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5CA" w:rsidRPr="007C2080" w:rsidRDefault="00D815CA">
      <w:pPr>
        <w:pStyle w:val="Obsah2"/>
      </w:pPr>
      <w:bookmarkStart w:id="0" w:name="_Toc220430704"/>
      <w:bookmarkEnd w:id="0"/>
      <w:r w:rsidRPr="007C2080">
        <w:t>ÚVOD</w:t>
      </w:r>
      <w:r w:rsidR="00D460C5" w:rsidRPr="007C2080">
        <w:t>.........................................................................................................................................</w:t>
      </w:r>
      <w:r w:rsidR="00ED2647" w:rsidRPr="007C2080">
        <w:t>3</w:t>
      </w:r>
    </w:p>
    <w:p w:rsidR="000F047C" w:rsidRPr="007C2080" w:rsidRDefault="000F047C">
      <w:pPr>
        <w:pStyle w:val="Obsah2"/>
        <w:rPr>
          <w:rFonts w:eastAsiaTheme="minorEastAsia"/>
        </w:rPr>
      </w:pPr>
      <w:r w:rsidRPr="007C2080">
        <w:fldChar w:fldCharType="begin"/>
      </w:r>
      <w:r w:rsidRPr="007C2080">
        <w:instrText xml:space="preserve"> TOC \o "1-4" \h \z \u </w:instrText>
      </w:r>
      <w:r w:rsidRPr="007C2080">
        <w:fldChar w:fldCharType="separate"/>
      </w:r>
      <w:hyperlink w:anchor="_Toc421512609" w:history="1">
        <w:r w:rsidRPr="007C2080">
          <w:rPr>
            <w:rStyle w:val="Hypertextovprepojenie"/>
            <w:color w:val="auto"/>
          </w:rPr>
          <w:t>1.1</w:t>
        </w:r>
        <w:r w:rsidRPr="007C2080">
          <w:rPr>
            <w:rFonts w:eastAsiaTheme="minorEastAsia"/>
          </w:rPr>
          <w:tab/>
        </w:r>
        <w:r w:rsidRPr="007C2080">
          <w:rPr>
            <w:rStyle w:val="Hypertextovprepojenie"/>
            <w:color w:val="auto"/>
          </w:rPr>
          <w:t>Číslo podľa štátneho zoznamu, ak je pridelené</w:t>
        </w:r>
        <w:r w:rsidRPr="007C2080">
          <w:rPr>
            <w:webHidden/>
          </w:rPr>
          <w:tab/>
        </w:r>
        <w:r w:rsidRPr="007C2080">
          <w:rPr>
            <w:webHidden/>
          </w:rPr>
          <w:fldChar w:fldCharType="begin"/>
        </w:r>
        <w:r w:rsidRPr="007C2080">
          <w:rPr>
            <w:webHidden/>
          </w:rPr>
          <w:instrText xml:space="preserve"> PAGEREF _Toc421512609 \h </w:instrText>
        </w:r>
        <w:r w:rsidRPr="007C2080">
          <w:rPr>
            <w:webHidden/>
          </w:rPr>
        </w:r>
        <w:r w:rsidRPr="007C2080">
          <w:rPr>
            <w:webHidden/>
          </w:rPr>
          <w:fldChar w:fldCharType="separate"/>
        </w:r>
        <w:r w:rsidR="003E776E">
          <w:rPr>
            <w:webHidden/>
          </w:rPr>
          <w:t>5</w:t>
        </w:r>
        <w:r w:rsidRPr="007C2080">
          <w:rPr>
            <w:webHidden/>
          </w:rPr>
          <w:fldChar w:fldCharType="end"/>
        </w:r>
      </w:hyperlink>
    </w:p>
    <w:p w:rsidR="000F047C" w:rsidRPr="007C2080" w:rsidRDefault="000807C0">
      <w:pPr>
        <w:pStyle w:val="Obsah2"/>
        <w:rPr>
          <w:rFonts w:eastAsiaTheme="minorEastAsia"/>
        </w:rPr>
      </w:pPr>
      <w:hyperlink w:anchor="_Toc421512610" w:history="1">
        <w:r w:rsidR="000F047C" w:rsidRPr="007C2080">
          <w:rPr>
            <w:rStyle w:val="Hypertextovprepojenie"/>
            <w:color w:val="auto"/>
          </w:rPr>
          <w:t>1.2</w:t>
        </w:r>
        <w:r w:rsidR="000F047C" w:rsidRPr="007C2080">
          <w:rPr>
            <w:rFonts w:eastAsiaTheme="minorEastAsia"/>
          </w:rPr>
          <w:tab/>
        </w:r>
        <w:r w:rsidR="000F047C" w:rsidRPr="007C2080">
          <w:rPr>
            <w:rStyle w:val="Hypertextovprepojenie"/>
            <w:color w:val="auto"/>
          </w:rPr>
          <w:t>Príslušnosť k európskej sústave chránených území a územiam medzinárodného významu</w:t>
        </w:r>
        <w:r w:rsidR="000F047C" w:rsidRPr="007C2080">
          <w:rPr>
            <w:webHidden/>
          </w:rPr>
          <w:tab/>
        </w:r>
        <w:r w:rsidR="00C42BC4" w:rsidRPr="007C2080">
          <w:rPr>
            <w:webHidden/>
          </w:rPr>
          <w:t>...........................................................................................................................................</w:t>
        </w:r>
        <w:r w:rsidR="000F047C" w:rsidRPr="007C2080">
          <w:rPr>
            <w:webHidden/>
          </w:rPr>
          <w:fldChar w:fldCharType="begin"/>
        </w:r>
        <w:r w:rsidR="000F047C" w:rsidRPr="007C2080">
          <w:rPr>
            <w:webHidden/>
          </w:rPr>
          <w:instrText xml:space="preserve"> PAGEREF _Toc421512610 \h </w:instrText>
        </w:r>
        <w:r w:rsidR="000F047C" w:rsidRPr="007C2080">
          <w:rPr>
            <w:webHidden/>
          </w:rPr>
        </w:r>
        <w:r w:rsidR="000F047C" w:rsidRPr="007C2080">
          <w:rPr>
            <w:webHidden/>
          </w:rPr>
          <w:fldChar w:fldCharType="separate"/>
        </w:r>
        <w:r w:rsidR="003E776E">
          <w:rPr>
            <w:webHidden/>
          </w:rPr>
          <w:t>5</w:t>
        </w:r>
        <w:r w:rsidR="000F047C" w:rsidRPr="007C2080">
          <w:rPr>
            <w:webHidden/>
          </w:rPr>
          <w:fldChar w:fldCharType="end"/>
        </w:r>
      </w:hyperlink>
    </w:p>
    <w:p w:rsidR="000F047C" w:rsidRPr="007C2080" w:rsidRDefault="000807C0">
      <w:pPr>
        <w:pStyle w:val="Obsah2"/>
        <w:rPr>
          <w:rFonts w:eastAsiaTheme="minorEastAsia"/>
        </w:rPr>
      </w:pPr>
      <w:hyperlink w:anchor="_Toc421512611" w:history="1">
        <w:r w:rsidR="000F047C" w:rsidRPr="007C2080">
          <w:rPr>
            <w:rStyle w:val="Hypertextovprepojenie"/>
            <w:color w:val="auto"/>
          </w:rPr>
          <w:t>1.3</w:t>
        </w:r>
        <w:r w:rsidR="000F047C" w:rsidRPr="007C2080">
          <w:rPr>
            <w:rFonts w:eastAsiaTheme="minorEastAsia"/>
          </w:rPr>
          <w:tab/>
        </w:r>
        <w:r w:rsidR="000F047C" w:rsidRPr="007C2080">
          <w:rPr>
            <w:rStyle w:val="Hypertextovprepojenie"/>
            <w:color w:val="auto"/>
          </w:rPr>
          <w:t>Kategória a názov územia</w:t>
        </w:r>
        <w:r w:rsidR="000F047C" w:rsidRPr="007C2080">
          <w:rPr>
            <w:webHidden/>
          </w:rPr>
          <w:tab/>
        </w:r>
        <w:r w:rsidR="000F047C" w:rsidRPr="007C2080">
          <w:rPr>
            <w:webHidden/>
          </w:rPr>
          <w:fldChar w:fldCharType="begin"/>
        </w:r>
        <w:r w:rsidR="000F047C" w:rsidRPr="007C2080">
          <w:rPr>
            <w:webHidden/>
          </w:rPr>
          <w:instrText xml:space="preserve"> PAGEREF _Toc421512611 \h </w:instrText>
        </w:r>
        <w:r w:rsidR="000F047C" w:rsidRPr="007C2080">
          <w:rPr>
            <w:webHidden/>
          </w:rPr>
        </w:r>
        <w:r w:rsidR="000F047C" w:rsidRPr="007C2080">
          <w:rPr>
            <w:webHidden/>
          </w:rPr>
          <w:fldChar w:fldCharType="separate"/>
        </w:r>
        <w:r w:rsidR="003E776E">
          <w:rPr>
            <w:webHidden/>
          </w:rPr>
          <w:t>5</w:t>
        </w:r>
        <w:r w:rsidR="000F047C" w:rsidRPr="007C2080">
          <w:rPr>
            <w:webHidden/>
          </w:rPr>
          <w:fldChar w:fldCharType="end"/>
        </w:r>
      </w:hyperlink>
    </w:p>
    <w:p w:rsidR="000F047C" w:rsidRPr="007C2080" w:rsidRDefault="000807C0">
      <w:pPr>
        <w:pStyle w:val="Obsah2"/>
        <w:rPr>
          <w:rFonts w:eastAsiaTheme="minorEastAsia"/>
        </w:rPr>
      </w:pPr>
      <w:hyperlink w:anchor="_Toc421512612" w:history="1">
        <w:r w:rsidR="000F047C" w:rsidRPr="007C2080">
          <w:rPr>
            <w:rStyle w:val="Hypertextovprepojenie"/>
            <w:color w:val="auto"/>
          </w:rPr>
          <w:t>1.4</w:t>
        </w:r>
        <w:r w:rsidR="000F047C" w:rsidRPr="007C2080">
          <w:rPr>
            <w:rFonts w:eastAsiaTheme="minorEastAsia"/>
          </w:rPr>
          <w:tab/>
        </w:r>
        <w:r w:rsidR="000F047C" w:rsidRPr="007C2080">
          <w:rPr>
            <w:rStyle w:val="Hypertextovprepojenie"/>
            <w:color w:val="auto"/>
          </w:rPr>
          <w:t>Platný právny predpis o vyhlásení chráneného územia alebo medzinárodný doklad o zaradení lokality do sústavy území medzinárodného významu</w:t>
        </w:r>
        <w:r w:rsidR="000F047C" w:rsidRPr="007C2080">
          <w:rPr>
            <w:webHidden/>
          </w:rPr>
          <w:tab/>
        </w:r>
        <w:r w:rsidR="000F047C" w:rsidRPr="007C2080">
          <w:rPr>
            <w:webHidden/>
          </w:rPr>
          <w:fldChar w:fldCharType="begin"/>
        </w:r>
        <w:r w:rsidR="000F047C" w:rsidRPr="007C2080">
          <w:rPr>
            <w:webHidden/>
          </w:rPr>
          <w:instrText xml:space="preserve"> PAGEREF _Toc421512612 \h </w:instrText>
        </w:r>
        <w:r w:rsidR="000F047C" w:rsidRPr="007C2080">
          <w:rPr>
            <w:webHidden/>
          </w:rPr>
        </w:r>
        <w:r w:rsidR="000F047C" w:rsidRPr="007C2080">
          <w:rPr>
            <w:webHidden/>
          </w:rPr>
          <w:fldChar w:fldCharType="separate"/>
        </w:r>
        <w:r w:rsidR="003E776E">
          <w:rPr>
            <w:webHidden/>
          </w:rPr>
          <w:t>5</w:t>
        </w:r>
        <w:r w:rsidR="000F047C" w:rsidRPr="007C2080">
          <w:rPr>
            <w:webHidden/>
          </w:rPr>
          <w:fldChar w:fldCharType="end"/>
        </w:r>
      </w:hyperlink>
    </w:p>
    <w:p w:rsidR="000F047C" w:rsidRPr="007C2080" w:rsidRDefault="000807C0">
      <w:pPr>
        <w:pStyle w:val="Obsah2"/>
        <w:rPr>
          <w:rFonts w:eastAsiaTheme="minorEastAsia"/>
        </w:rPr>
      </w:pPr>
      <w:hyperlink w:anchor="_Toc421512613" w:history="1">
        <w:r w:rsidR="000F047C" w:rsidRPr="007C2080">
          <w:rPr>
            <w:rStyle w:val="Hypertextovprepojenie"/>
            <w:color w:val="auto"/>
          </w:rPr>
          <w:t>1.5</w:t>
        </w:r>
        <w:r w:rsidR="000F047C" w:rsidRPr="007C2080">
          <w:rPr>
            <w:rFonts w:eastAsiaTheme="minorEastAsia"/>
          </w:rPr>
          <w:tab/>
        </w:r>
        <w:r w:rsidR="000F047C" w:rsidRPr="007C2080">
          <w:rPr>
            <w:rStyle w:val="Hypertextovprepojenie"/>
            <w:color w:val="auto"/>
          </w:rPr>
          <w:t>Celková výmera chráneného územia a jeho ochranného pásma</w:t>
        </w:r>
        <w:r w:rsidR="000F047C" w:rsidRPr="007C2080">
          <w:rPr>
            <w:webHidden/>
          </w:rPr>
          <w:tab/>
        </w:r>
        <w:r w:rsidR="000F047C" w:rsidRPr="007C2080">
          <w:rPr>
            <w:webHidden/>
          </w:rPr>
          <w:fldChar w:fldCharType="begin"/>
        </w:r>
        <w:r w:rsidR="000F047C" w:rsidRPr="007C2080">
          <w:rPr>
            <w:webHidden/>
          </w:rPr>
          <w:instrText xml:space="preserve"> PAGEREF _Toc421512613 \h </w:instrText>
        </w:r>
        <w:r w:rsidR="000F047C" w:rsidRPr="007C2080">
          <w:rPr>
            <w:webHidden/>
          </w:rPr>
        </w:r>
        <w:r w:rsidR="000F047C" w:rsidRPr="007C2080">
          <w:rPr>
            <w:webHidden/>
          </w:rPr>
          <w:fldChar w:fldCharType="separate"/>
        </w:r>
        <w:r w:rsidR="003E776E">
          <w:rPr>
            <w:webHidden/>
          </w:rPr>
          <w:t>6</w:t>
        </w:r>
        <w:r w:rsidR="000F047C" w:rsidRPr="007C2080">
          <w:rPr>
            <w:webHidden/>
          </w:rPr>
          <w:fldChar w:fldCharType="end"/>
        </w:r>
      </w:hyperlink>
    </w:p>
    <w:p w:rsidR="000F047C" w:rsidRPr="007C2080" w:rsidRDefault="000807C0">
      <w:pPr>
        <w:pStyle w:val="Obsah2"/>
        <w:rPr>
          <w:rFonts w:eastAsiaTheme="minorEastAsia"/>
        </w:rPr>
      </w:pPr>
      <w:hyperlink w:anchor="_Toc421512614" w:history="1">
        <w:r w:rsidR="000F047C" w:rsidRPr="007C2080">
          <w:rPr>
            <w:rStyle w:val="Hypertextovprepojenie"/>
            <w:color w:val="auto"/>
          </w:rPr>
          <w:t>1.6</w:t>
        </w:r>
        <w:r w:rsidR="000F047C" w:rsidRPr="007C2080">
          <w:rPr>
            <w:rFonts w:eastAsiaTheme="minorEastAsia"/>
          </w:rPr>
          <w:tab/>
        </w:r>
        <w:r w:rsidR="000F047C" w:rsidRPr="007C2080">
          <w:rPr>
            <w:rStyle w:val="Hypertextovprepojenie"/>
            <w:color w:val="auto"/>
          </w:rPr>
          <w:t>Súčasný stav predmetu ochrany</w:t>
        </w:r>
        <w:r w:rsidR="000F047C" w:rsidRPr="007C2080">
          <w:rPr>
            <w:webHidden/>
          </w:rPr>
          <w:tab/>
        </w:r>
        <w:r w:rsidR="000F047C" w:rsidRPr="007C2080">
          <w:rPr>
            <w:webHidden/>
          </w:rPr>
          <w:fldChar w:fldCharType="begin"/>
        </w:r>
        <w:r w:rsidR="000F047C" w:rsidRPr="007C2080">
          <w:rPr>
            <w:webHidden/>
          </w:rPr>
          <w:instrText xml:space="preserve"> PAGEREF _Toc421512614 \h </w:instrText>
        </w:r>
        <w:r w:rsidR="000F047C" w:rsidRPr="007C2080">
          <w:rPr>
            <w:webHidden/>
          </w:rPr>
        </w:r>
        <w:r w:rsidR="000F047C" w:rsidRPr="007C2080">
          <w:rPr>
            <w:webHidden/>
          </w:rPr>
          <w:fldChar w:fldCharType="separate"/>
        </w:r>
        <w:r w:rsidR="003E776E">
          <w:rPr>
            <w:webHidden/>
          </w:rPr>
          <w:t>6</w:t>
        </w:r>
        <w:r w:rsidR="000F047C" w:rsidRPr="007C2080">
          <w:rPr>
            <w:webHidden/>
          </w:rPr>
          <w:fldChar w:fldCharType="end"/>
        </w:r>
      </w:hyperlink>
    </w:p>
    <w:p w:rsidR="000F047C" w:rsidRPr="007C2080" w:rsidRDefault="000807C0">
      <w:pPr>
        <w:pStyle w:val="Obsah3"/>
        <w:rPr>
          <w:rFonts w:eastAsiaTheme="minorEastAsia"/>
          <w:sz w:val="24"/>
          <w:szCs w:val="24"/>
        </w:rPr>
      </w:pPr>
      <w:hyperlink w:anchor="_Toc421512615" w:history="1">
        <w:r w:rsidR="000F047C" w:rsidRPr="007C2080">
          <w:rPr>
            <w:rStyle w:val="Hypertextovprepojenie"/>
            <w:color w:val="auto"/>
            <w:sz w:val="24"/>
            <w:szCs w:val="24"/>
          </w:rPr>
          <w:t>1.6.1</w:t>
        </w:r>
        <w:r w:rsidR="000F047C" w:rsidRPr="007C2080">
          <w:rPr>
            <w:rFonts w:eastAsiaTheme="minorEastAsia"/>
            <w:sz w:val="24"/>
            <w:szCs w:val="24"/>
          </w:rPr>
          <w:tab/>
        </w:r>
        <w:r w:rsidR="000F047C" w:rsidRPr="007C2080">
          <w:rPr>
            <w:rStyle w:val="Hypertextovprepojenie"/>
            <w:color w:val="auto"/>
            <w:sz w:val="24"/>
            <w:szCs w:val="24"/>
          </w:rPr>
          <w:t>Prírodné pomery</w:t>
        </w:r>
        <w:r w:rsidR="000F047C" w:rsidRPr="007C2080">
          <w:rPr>
            <w:webHidden/>
            <w:sz w:val="24"/>
            <w:szCs w:val="24"/>
          </w:rPr>
          <w:tab/>
        </w:r>
        <w:r w:rsidR="000F047C" w:rsidRPr="007C2080">
          <w:rPr>
            <w:webHidden/>
            <w:sz w:val="24"/>
            <w:szCs w:val="24"/>
          </w:rPr>
          <w:fldChar w:fldCharType="begin"/>
        </w:r>
        <w:r w:rsidR="000F047C" w:rsidRPr="007C2080">
          <w:rPr>
            <w:webHidden/>
            <w:sz w:val="24"/>
            <w:szCs w:val="24"/>
          </w:rPr>
          <w:instrText xml:space="preserve"> PAGEREF _Toc421512615 \h </w:instrText>
        </w:r>
        <w:r w:rsidR="000F047C" w:rsidRPr="007C2080">
          <w:rPr>
            <w:webHidden/>
            <w:sz w:val="24"/>
            <w:szCs w:val="24"/>
          </w:rPr>
        </w:r>
        <w:r w:rsidR="000F047C" w:rsidRPr="007C2080">
          <w:rPr>
            <w:webHidden/>
            <w:sz w:val="24"/>
            <w:szCs w:val="24"/>
          </w:rPr>
          <w:fldChar w:fldCharType="separate"/>
        </w:r>
        <w:r w:rsidR="003E776E">
          <w:rPr>
            <w:webHidden/>
            <w:sz w:val="24"/>
            <w:szCs w:val="24"/>
          </w:rPr>
          <w:t>6</w:t>
        </w:r>
        <w:r w:rsidR="000F047C" w:rsidRPr="007C2080">
          <w:rPr>
            <w:webHidden/>
            <w:sz w:val="24"/>
            <w:szCs w:val="24"/>
          </w:rPr>
          <w:fldChar w:fldCharType="end"/>
        </w:r>
      </w:hyperlink>
    </w:p>
    <w:p w:rsidR="000F047C" w:rsidRPr="007C2080" w:rsidRDefault="000807C0">
      <w:pPr>
        <w:pStyle w:val="Obsah4"/>
        <w:tabs>
          <w:tab w:val="left" w:pos="1680"/>
          <w:tab w:val="right" w:leader="dot" w:pos="9063"/>
        </w:tabs>
        <w:rPr>
          <w:rFonts w:eastAsiaTheme="minorEastAsia"/>
          <w:noProof/>
        </w:rPr>
      </w:pPr>
      <w:hyperlink w:anchor="_Toc421512616" w:history="1">
        <w:r w:rsidR="000F047C" w:rsidRPr="007C2080">
          <w:rPr>
            <w:rStyle w:val="Hypertextovprepojenie"/>
            <w:noProof/>
            <w:color w:val="auto"/>
          </w:rPr>
          <w:t>1.6.1.1</w:t>
        </w:r>
        <w:r w:rsidR="000F047C" w:rsidRPr="007C2080">
          <w:rPr>
            <w:rFonts w:eastAsiaTheme="minorEastAsia"/>
            <w:noProof/>
          </w:rPr>
          <w:tab/>
        </w:r>
        <w:r w:rsidR="000F047C" w:rsidRPr="007C2080">
          <w:rPr>
            <w:rStyle w:val="Hypertextovprepojenie"/>
            <w:noProof/>
            <w:color w:val="auto"/>
          </w:rPr>
          <w:t>Geografická poloha</w:t>
        </w:r>
        <w:r w:rsidR="000F047C" w:rsidRPr="007C2080">
          <w:rPr>
            <w:noProof/>
            <w:webHidden/>
          </w:rPr>
          <w:tab/>
        </w:r>
        <w:r w:rsidR="000F047C" w:rsidRPr="007C2080">
          <w:rPr>
            <w:noProof/>
            <w:webHidden/>
          </w:rPr>
          <w:fldChar w:fldCharType="begin"/>
        </w:r>
        <w:r w:rsidR="000F047C" w:rsidRPr="007C2080">
          <w:rPr>
            <w:noProof/>
            <w:webHidden/>
          </w:rPr>
          <w:instrText xml:space="preserve"> PAGEREF _Toc421512616 \h </w:instrText>
        </w:r>
        <w:r w:rsidR="000F047C" w:rsidRPr="007C2080">
          <w:rPr>
            <w:noProof/>
            <w:webHidden/>
          </w:rPr>
        </w:r>
        <w:r w:rsidR="000F047C" w:rsidRPr="007C2080">
          <w:rPr>
            <w:noProof/>
            <w:webHidden/>
          </w:rPr>
          <w:fldChar w:fldCharType="separate"/>
        </w:r>
        <w:r w:rsidR="003E776E">
          <w:rPr>
            <w:noProof/>
            <w:webHidden/>
          </w:rPr>
          <w:t>6</w:t>
        </w:r>
        <w:r w:rsidR="000F047C" w:rsidRPr="007C2080">
          <w:rPr>
            <w:noProof/>
            <w:webHidden/>
          </w:rPr>
          <w:fldChar w:fldCharType="end"/>
        </w:r>
      </w:hyperlink>
    </w:p>
    <w:p w:rsidR="000F047C" w:rsidRPr="007C2080" w:rsidRDefault="000807C0">
      <w:pPr>
        <w:pStyle w:val="Obsah4"/>
        <w:tabs>
          <w:tab w:val="left" w:pos="1680"/>
          <w:tab w:val="right" w:leader="dot" w:pos="9063"/>
        </w:tabs>
        <w:rPr>
          <w:rFonts w:eastAsiaTheme="minorEastAsia"/>
          <w:noProof/>
        </w:rPr>
      </w:pPr>
      <w:hyperlink w:anchor="_Toc421512617" w:history="1">
        <w:r w:rsidR="000F047C" w:rsidRPr="007C2080">
          <w:rPr>
            <w:rStyle w:val="Hypertextovprepojenie"/>
            <w:noProof/>
            <w:color w:val="auto"/>
          </w:rPr>
          <w:t>1.6.1.2</w:t>
        </w:r>
        <w:r w:rsidR="000F047C" w:rsidRPr="007C2080">
          <w:rPr>
            <w:rFonts w:eastAsiaTheme="minorEastAsia"/>
            <w:noProof/>
          </w:rPr>
          <w:tab/>
        </w:r>
        <w:r w:rsidR="000F047C" w:rsidRPr="007C2080">
          <w:rPr>
            <w:rStyle w:val="Hypertextovprepojenie"/>
            <w:noProof/>
            <w:color w:val="auto"/>
          </w:rPr>
          <w:t>Geologické podmienky a formy reliéfu</w:t>
        </w:r>
        <w:r w:rsidR="000F047C" w:rsidRPr="007C2080">
          <w:rPr>
            <w:noProof/>
            <w:webHidden/>
          </w:rPr>
          <w:tab/>
        </w:r>
        <w:r w:rsidR="000F047C" w:rsidRPr="007C2080">
          <w:rPr>
            <w:noProof/>
            <w:webHidden/>
          </w:rPr>
          <w:fldChar w:fldCharType="begin"/>
        </w:r>
        <w:r w:rsidR="000F047C" w:rsidRPr="007C2080">
          <w:rPr>
            <w:noProof/>
            <w:webHidden/>
          </w:rPr>
          <w:instrText xml:space="preserve"> PAGEREF _Toc421512617 \h </w:instrText>
        </w:r>
        <w:r w:rsidR="000F047C" w:rsidRPr="007C2080">
          <w:rPr>
            <w:noProof/>
            <w:webHidden/>
          </w:rPr>
        </w:r>
        <w:r w:rsidR="000F047C" w:rsidRPr="007C2080">
          <w:rPr>
            <w:noProof/>
            <w:webHidden/>
          </w:rPr>
          <w:fldChar w:fldCharType="separate"/>
        </w:r>
        <w:r w:rsidR="003E776E">
          <w:rPr>
            <w:noProof/>
            <w:webHidden/>
          </w:rPr>
          <w:t>6</w:t>
        </w:r>
        <w:r w:rsidR="000F047C" w:rsidRPr="007C2080">
          <w:rPr>
            <w:noProof/>
            <w:webHidden/>
          </w:rPr>
          <w:fldChar w:fldCharType="end"/>
        </w:r>
      </w:hyperlink>
    </w:p>
    <w:p w:rsidR="000F047C" w:rsidRPr="007C2080" w:rsidRDefault="000807C0">
      <w:pPr>
        <w:pStyle w:val="Obsah4"/>
        <w:tabs>
          <w:tab w:val="left" w:pos="1680"/>
          <w:tab w:val="right" w:leader="dot" w:pos="9063"/>
        </w:tabs>
        <w:rPr>
          <w:rFonts w:eastAsiaTheme="minorEastAsia"/>
          <w:noProof/>
        </w:rPr>
      </w:pPr>
      <w:hyperlink w:anchor="_Toc421512618" w:history="1">
        <w:r w:rsidR="000F047C" w:rsidRPr="007C2080">
          <w:rPr>
            <w:rStyle w:val="Hypertextovprepojenie"/>
            <w:noProof/>
            <w:color w:val="auto"/>
          </w:rPr>
          <w:t>1.6.1.3</w:t>
        </w:r>
        <w:r w:rsidR="000F047C" w:rsidRPr="007C2080">
          <w:rPr>
            <w:rFonts w:eastAsiaTheme="minorEastAsia"/>
            <w:noProof/>
          </w:rPr>
          <w:tab/>
        </w:r>
        <w:r w:rsidR="000F047C" w:rsidRPr="007C2080">
          <w:rPr>
            <w:rStyle w:val="Hypertextovprepojenie"/>
            <w:noProof/>
            <w:color w:val="auto"/>
          </w:rPr>
          <w:t>Klíma</w:t>
        </w:r>
        <w:r w:rsidR="000F047C" w:rsidRPr="007C2080">
          <w:rPr>
            <w:noProof/>
            <w:webHidden/>
          </w:rPr>
          <w:tab/>
        </w:r>
        <w:r w:rsidR="000F047C" w:rsidRPr="007C2080">
          <w:rPr>
            <w:noProof/>
            <w:webHidden/>
          </w:rPr>
          <w:fldChar w:fldCharType="begin"/>
        </w:r>
        <w:r w:rsidR="000F047C" w:rsidRPr="007C2080">
          <w:rPr>
            <w:noProof/>
            <w:webHidden/>
          </w:rPr>
          <w:instrText xml:space="preserve"> PAGEREF _Toc421512618 \h </w:instrText>
        </w:r>
        <w:r w:rsidR="000F047C" w:rsidRPr="007C2080">
          <w:rPr>
            <w:noProof/>
            <w:webHidden/>
          </w:rPr>
        </w:r>
        <w:r w:rsidR="000F047C" w:rsidRPr="007C2080">
          <w:rPr>
            <w:noProof/>
            <w:webHidden/>
          </w:rPr>
          <w:fldChar w:fldCharType="separate"/>
        </w:r>
        <w:r w:rsidR="003E776E">
          <w:rPr>
            <w:noProof/>
            <w:webHidden/>
          </w:rPr>
          <w:t>6</w:t>
        </w:r>
        <w:r w:rsidR="000F047C" w:rsidRPr="007C2080">
          <w:rPr>
            <w:noProof/>
            <w:webHidden/>
          </w:rPr>
          <w:fldChar w:fldCharType="end"/>
        </w:r>
      </w:hyperlink>
    </w:p>
    <w:p w:rsidR="000F047C" w:rsidRPr="007C2080" w:rsidRDefault="000807C0">
      <w:pPr>
        <w:pStyle w:val="Obsah4"/>
        <w:tabs>
          <w:tab w:val="left" w:pos="1680"/>
          <w:tab w:val="right" w:leader="dot" w:pos="9063"/>
        </w:tabs>
        <w:rPr>
          <w:rFonts w:eastAsiaTheme="minorEastAsia"/>
          <w:noProof/>
        </w:rPr>
      </w:pPr>
      <w:hyperlink w:anchor="_Toc421512619" w:history="1">
        <w:r w:rsidR="000F047C" w:rsidRPr="007C2080">
          <w:rPr>
            <w:rStyle w:val="Hypertextovprepojenie"/>
            <w:noProof/>
            <w:color w:val="auto"/>
          </w:rPr>
          <w:t>1.6.1.4</w:t>
        </w:r>
        <w:r w:rsidR="000F047C" w:rsidRPr="007C2080">
          <w:rPr>
            <w:rFonts w:eastAsiaTheme="minorEastAsia"/>
            <w:noProof/>
          </w:rPr>
          <w:tab/>
        </w:r>
        <w:r w:rsidR="000F047C" w:rsidRPr="007C2080">
          <w:rPr>
            <w:rStyle w:val="Hypertextovprepojenie"/>
            <w:noProof/>
            <w:color w:val="auto"/>
          </w:rPr>
          <w:t>Pôdy</w:t>
        </w:r>
        <w:r w:rsidR="000F047C" w:rsidRPr="007C2080">
          <w:rPr>
            <w:noProof/>
            <w:webHidden/>
          </w:rPr>
          <w:tab/>
        </w:r>
        <w:r w:rsidR="000F047C" w:rsidRPr="007C2080">
          <w:rPr>
            <w:noProof/>
            <w:webHidden/>
          </w:rPr>
          <w:fldChar w:fldCharType="begin"/>
        </w:r>
        <w:r w:rsidR="000F047C" w:rsidRPr="007C2080">
          <w:rPr>
            <w:noProof/>
            <w:webHidden/>
          </w:rPr>
          <w:instrText xml:space="preserve"> PAGEREF _Toc421512619 \h </w:instrText>
        </w:r>
        <w:r w:rsidR="000F047C" w:rsidRPr="007C2080">
          <w:rPr>
            <w:noProof/>
            <w:webHidden/>
          </w:rPr>
        </w:r>
        <w:r w:rsidR="000F047C" w:rsidRPr="007C2080">
          <w:rPr>
            <w:noProof/>
            <w:webHidden/>
          </w:rPr>
          <w:fldChar w:fldCharType="separate"/>
        </w:r>
        <w:r w:rsidR="003E776E">
          <w:rPr>
            <w:noProof/>
            <w:webHidden/>
          </w:rPr>
          <w:t>7</w:t>
        </w:r>
        <w:r w:rsidR="000F047C" w:rsidRPr="007C2080">
          <w:rPr>
            <w:noProof/>
            <w:webHidden/>
          </w:rPr>
          <w:fldChar w:fldCharType="end"/>
        </w:r>
      </w:hyperlink>
    </w:p>
    <w:p w:rsidR="000F047C" w:rsidRPr="007C2080" w:rsidRDefault="000807C0">
      <w:pPr>
        <w:pStyle w:val="Obsah4"/>
        <w:tabs>
          <w:tab w:val="left" w:pos="1680"/>
          <w:tab w:val="right" w:leader="dot" w:pos="9063"/>
        </w:tabs>
        <w:rPr>
          <w:rFonts w:eastAsiaTheme="minorEastAsia"/>
          <w:noProof/>
        </w:rPr>
      </w:pPr>
      <w:hyperlink w:anchor="_Toc421512620" w:history="1">
        <w:r w:rsidR="000F047C" w:rsidRPr="007C2080">
          <w:rPr>
            <w:rStyle w:val="Hypertextovprepojenie"/>
            <w:noProof/>
            <w:color w:val="auto"/>
          </w:rPr>
          <w:t>1.6.1.5</w:t>
        </w:r>
        <w:r w:rsidR="000F047C" w:rsidRPr="007C2080">
          <w:rPr>
            <w:rFonts w:eastAsiaTheme="minorEastAsia"/>
            <w:noProof/>
          </w:rPr>
          <w:tab/>
        </w:r>
        <w:r w:rsidR="000F047C" w:rsidRPr="007C2080">
          <w:rPr>
            <w:rStyle w:val="Hypertextovprepojenie"/>
            <w:noProof/>
            <w:color w:val="auto"/>
          </w:rPr>
          <w:t>Hydrologické pomery</w:t>
        </w:r>
        <w:r w:rsidR="000F047C" w:rsidRPr="007C2080">
          <w:rPr>
            <w:noProof/>
            <w:webHidden/>
          </w:rPr>
          <w:tab/>
        </w:r>
        <w:r w:rsidR="000F047C" w:rsidRPr="007C2080">
          <w:rPr>
            <w:noProof/>
            <w:webHidden/>
          </w:rPr>
          <w:fldChar w:fldCharType="begin"/>
        </w:r>
        <w:r w:rsidR="000F047C" w:rsidRPr="007C2080">
          <w:rPr>
            <w:noProof/>
            <w:webHidden/>
          </w:rPr>
          <w:instrText xml:space="preserve"> PAGEREF _Toc421512620 \h </w:instrText>
        </w:r>
        <w:r w:rsidR="000F047C" w:rsidRPr="007C2080">
          <w:rPr>
            <w:noProof/>
            <w:webHidden/>
          </w:rPr>
        </w:r>
        <w:r w:rsidR="000F047C" w:rsidRPr="007C2080">
          <w:rPr>
            <w:noProof/>
            <w:webHidden/>
          </w:rPr>
          <w:fldChar w:fldCharType="separate"/>
        </w:r>
        <w:r w:rsidR="003E776E">
          <w:rPr>
            <w:noProof/>
            <w:webHidden/>
          </w:rPr>
          <w:t>7</w:t>
        </w:r>
        <w:r w:rsidR="000F047C" w:rsidRPr="007C2080">
          <w:rPr>
            <w:noProof/>
            <w:webHidden/>
          </w:rPr>
          <w:fldChar w:fldCharType="end"/>
        </w:r>
      </w:hyperlink>
    </w:p>
    <w:p w:rsidR="000F047C" w:rsidRPr="007C2080" w:rsidRDefault="000807C0">
      <w:pPr>
        <w:pStyle w:val="Obsah4"/>
        <w:tabs>
          <w:tab w:val="left" w:pos="1680"/>
          <w:tab w:val="right" w:leader="dot" w:pos="9063"/>
        </w:tabs>
        <w:rPr>
          <w:rFonts w:eastAsiaTheme="minorEastAsia"/>
          <w:noProof/>
        </w:rPr>
      </w:pPr>
      <w:hyperlink w:anchor="_Toc421512621" w:history="1">
        <w:r w:rsidR="000F047C" w:rsidRPr="007C2080">
          <w:rPr>
            <w:rStyle w:val="Hypertextovprepojenie"/>
            <w:noProof/>
            <w:color w:val="auto"/>
          </w:rPr>
          <w:t>1.6.1.6</w:t>
        </w:r>
        <w:r w:rsidR="000F047C" w:rsidRPr="007C2080">
          <w:rPr>
            <w:rFonts w:eastAsiaTheme="minorEastAsia"/>
            <w:noProof/>
          </w:rPr>
          <w:tab/>
        </w:r>
        <w:r w:rsidR="000F047C" w:rsidRPr="007C2080">
          <w:rPr>
            <w:rStyle w:val="Hypertextovprepojenie"/>
            <w:noProof/>
            <w:color w:val="auto"/>
          </w:rPr>
          <w:t>Flóra</w:t>
        </w:r>
        <w:r w:rsidR="000F047C" w:rsidRPr="007C2080">
          <w:rPr>
            <w:noProof/>
            <w:webHidden/>
          </w:rPr>
          <w:tab/>
        </w:r>
        <w:r w:rsidR="000F047C" w:rsidRPr="007C2080">
          <w:rPr>
            <w:noProof/>
            <w:webHidden/>
          </w:rPr>
          <w:fldChar w:fldCharType="begin"/>
        </w:r>
        <w:r w:rsidR="000F047C" w:rsidRPr="007C2080">
          <w:rPr>
            <w:noProof/>
            <w:webHidden/>
          </w:rPr>
          <w:instrText xml:space="preserve"> PAGEREF _Toc421512621 \h </w:instrText>
        </w:r>
        <w:r w:rsidR="000F047C" w:rsidRPr="007C2080">
          <w:rPr>
            <w:noProof/>
            <w:webHidden/>
          </w:rPr>
        </w:r>
        <w:r w:rsidR="000F047C" w:rsidRPr="007C2080">
          <w:rPr>
            <w:noProof/>
            <w:webHidden/>
          </w:rPr>
          <w:fldChar w:fldCharType="separate"/>
        </w:r>
        <w:r w:rsidR="003E776E">
          <w:rPr>
            <w:noProof/>
            <w:webHidden/>
          </w:rPr>
          <w:t>7</w:t>
        </w:r>
        <w:r w:rsidR="000F047C" w:rsidRPr="007C2080">
          <w:rPr>
            <w:noProof/>
            <w:webHidden/>
          </w:rPr>
          <w:fldChar w:fldCharType="end"/>
        </w:r>
      </w:hyperlink>
    </w:p>
    <w:p w:rsidR="000F047C" w:rsidRPr="007C2080" w:rsidRDefault="000807C0">
      <w:pPr>
        <w:pStyle w:val="Obsah4"/>
        <w:tabs>
          <w:tab w:val="left" w:pos="1680"/>
          <w:tab w:val="right" w:leader="dot" w:pos="9063"/>
        </w:tabs>
        <w:rPr>
          <w:rFonts w:eastAsiaTheme="minorEastAsia"/>
          <w:noProof/>
        </w:rPr>
      </w:pPr>
      <w:hyperlink w:anchor="_Toc421512622" w:history="1">
        <w:r w:rsidR="000F047C" w:rsidRPr="007C2080">
          <w:rPr>
            <w:rStyle w:val="Hypertextovprepojenie"/>
            <w:noProof/>
            <w:color w:val="auto"/>
          </w:rPr>
          <w:t>1.6.1.7</w:t>
        </w:r>
        <w:r w:rsidR="000F047C" w:rsidRPr="007C2080">
          <w:rPr>
            <w:rFonts w:eastAsiaTheme="minorEastAsia"/>
            <w:noProof/>
          </w:rPr>
          <w:tab/>
        </w:r>
        <w:r w:rsidR="000F047C" w:rsidRPr="007C2080">
          <w:rPr>
            <w:rStyle w:val="Hypertextovprepojenie"/>
            <w:noProof/>
            <w:color w:val="auto"/>
          </w:rPr>
          <w:t>Fauna</w:t>
        </w:r>
        <w:r w:rsidR="000F047C" w:rsidRPr="007C2080">
          <w:rPr>
            <w:noProof/>
            <w:webHidden/>
          </w:rPr>
          <w:tab/>
        </w:r>
        <w:r w:rsidR="000F047C" w:rsidRPr="007C2080">
          <w:rPr>
            <w:noProof/>
            <w:webHidden/>
          </w:rPr>
          <w:fldChar w:fldCharType="begin"/>
        </w:r>
        <w:r w:rsidR="000F047C" w:rsidRPr="007C2080">
          <w:rPr>
            <w:noProof/>
            <w:webHidden/>
          </w:rPr>
          <w:instrText xml:space="preserve"> PAGEREF _Toc421512622 \h </w:instrText>
        </w:r>
        <w:r w:rsidR="000F047C" w:rsidRPr="007C2080">
          <w:rPr>
            <w:noProof/>
            <w:webHidden/>
          </w:rPr>
        </w:r>
        <w:r w:rsidR="000F047C" w:rsidRPr="007C2080">
          <w:rPr>
            <w:noProof/>
            <w:webHidden/>
          </w:rPr>
          <w:fldChar w:fldCharType="separate"/>
        </w:r>
        <w:r w:rsidR="003E776E">
          <w:rPr>
            <w:noProof/>
            <w:webHidden/>
          </w:rPr>
          <w:t>9</w:t>
        </w:r>
        <w:r w:rsidR="000F047C" w:rsidRPr="007C2080">
          <w:rPr>
            <w:noProof/>
            <w:webHidden/>
          </w:rPr>
          <w:fldChar w:fldCharType="end"/>
        </w:r>
      </w:hyperlink>
    </w:p>
    <w:p w:rsidR="000F047C" w:rsidRPr="007C2080" w:rsidRDefault="000807C0">
      <w:pPr>
        <w:pStyle w:val="Obsah3"/>
        <w:rPr>
          <w:rFonts w:eastAsiaTheme="minorEastAsia"/>
          <w:sz w:val="24"/>
          <w:szCs w:val="24"/>
        </w:rPr>
      </w:pPr>
      <w:hyperlink w:anchor="_Toc421512623" w:history="1">
        <w:r w:rsidR="000F047C" w:rsidRPr="007C2080">
          <w:rPr>
            <w:rStyle w:val="Hypertextovprepojenie"/>
            <w:color w:val="auto"/>
            <w:sz w:val="24"/>
            <w:szCs w:val="24"/>
          </w:rPr>
          <w:t>1.6.2</w:t>
        </w:r>
        <w:r w:rsidR="000F047C" w:rsidRPr="007C2080">
          <w:rPr>
            <w:rFonts w:eastAsiaTheme="minorEastAsia"/>
            <w:sz w:val="24"/>
            <w:szCs w:val="24"/>
          </w:rPr>
          <w:tab/>
        </w:r>
        <w:r w:rsidR="000F047C" w:rsidRPr="007C2080">
          <w:rPr>
            <w:rStyle w:val="Hypertextovprepojenie"/>
            <w:color w:val="auto"/>
            <w:sz w:val="24"/>
            <w:szCs w:val="24"/>
          </w:rPr>
          <w:t>Stručný opis predmetu ochrany</w:t>
        </w:r>
        <w:r w:rsidR="000F047C" w:rsidRPr="007C2080">
          <w:rPr>
            <w:webHidden/>
            <w:sz w:val="24"/>
            <w:szCs w:val="24"/>
          </w:rPr>
          <w:tab/>
        </w:r>
        <w:r w:rsidR="000F047C" w:rsidRPr="007C2080">
          <w:rPr>
            <w:webHidden/>
            <w:sz w:val="24"/>
            <w:szCs w:val="24"/>
          </w:rPr>
          <w:fldChar w:fldCharType="begin"/>
        </w:r>
        <w:r w:rsidR="000F047C" w:rsidRPr="007C2080">
          <w:rPr>
            <w:webHidden/>
            <w:sz w:val="24"/>
            <w:szCs w:val="24"/>
          </w:rPr>
          <w:instrText xml:space="preserve"> PAGEREF _Toc421512623 \h </w:instrText>
        </w:r>
        <w:r w:rsidR="000F047C" w:rsidRPr="007C2080">
          <w:rPr>
            <w:webHidden/>
            <w:sz w:val="24"/>
            <w:szCs w:val="24"/>
          </w:rPr>
        </w:r>
        <w:r w:rsidR="000F047C" w:rsidRPr="007C2080">
          <w:rPr>
            <w:webHidden/>
            <w:sz w:val="24"/>
            <w:szCs w:val="24"/>
          </w:rPr>
          <w:fldChar w:fldCharType="separate"/>
        </w:r>
        <w:r w:rsidR="003E776E">
          <w:rPr>
            <w:webHidden/>
            <w:sz w:val="24"/>
            <w:szCs w:val="24"/>
          </w:rPr>
          <w:t>10</w:t>
        </w:r>
        <w:r w:rsidR="000F047C" w:rsidRPr="007C2080">
          <w:rPr>
            <w:webHidden/>
            <w:sz w:val="24"/>
            <w:szCs w:val="24"/>
          </w:rPr>
          <w:fldChar w:fldCharType="end"/>
        </w:r>
      </w:hyperlink>
    </w:p>
    <w:p w:rsidR="000F047C" w:rsidRPr="007C2080" w:rsidRDefault="000807C0">
      <w:pPr>
        <w:pStyle w:val="Obsah4"/>
        <w:tabs>
          <w:tab w:val="left" w:pos="1680"/>
          <w:tab w:val="right" w:leader="dot" w:pos="9063"/>
        </w:tabs>
        <w:rPr>
          <w:rFonts w:eastAsiaTheme="minorEastAsia"/>
          <w:noProof/>
        </w:rPr>
      </w:pPr>
      <w:hyperlink w:anchor="_Toc421512624" w:history="1">
        <w:r w:rsidR="000F047C" w:rsidRPr="007C2080">
          <w:rPr>
            <w:rStyle w:val="Hypertextovprepojenie"/>
            <w:noProof/>
            <w:color w:val="auto"/>
          </w:rPr>
          <w:t>1.6.2.1</w:t>
        </w:r>
        <w:r w:rsidR="000F047C" w:rsidRPr="007C2080">
          <w:rPr>
            <w:rFonts w:eastAsiaTheme="minorEastAsia"/>
            <w:noProof/>
          </w:rPr>
          <w:tab/>
        </w:r>
        <w:r w:rsidR="000F047C" w:rsidRPr="007C2080">
          <w:rPr>
            <w:rStyle w:val="Hypertextovprepojenie"/>
            <w:noProof/>
            <w:color w:val="auto"/>
          </w:rPr>
          <w:t>Biotopy európskeho významu, biotopy národného významu, ktoré sú predmetom ochrany územia</w:t>
        </w:r>
        <w:r w:rsidR="000F047C" w:rsidRPr="007C2080">
          <w:rPr>
            <w:noProof/>
            <w:webHidden/>
          </w:rPr>
          <w:tab/>
        </w:r>
        <w:r w:rsidR="000F047C" w:rsidRPr="007C2080">
          <w:rPr>
            <w:noProof/>
            <w:webHidden/>
          </w:rPr>
          <w:fldChar w:fldCharType="begin"/>
        </w:r>
        <w:r w:rsidR="000F047C" w:rsidRPr="007C2080">
          <w:rPr>
            <w:noProof/>
            <w:webHidden/>
          </w:rPr>
          <w:instrText xml:space="preserve"> PAGEREF _Toc421512624 \h </w:instrText>
        </w:r>
        <w:r w:rsidR="000F047C" w:rsidRPr="007C2080">
          <w:rPr>
            <w:noProof/>
            <w:webHidden/>
          </w:rPr>
        </w:r>
        <w:r w:rsidR="000F047C" w:rsidRPr="007C2080">
          <w:rPr>
            <w:noProof/>
            <w:webHidden/>
          </w:rPr>
          <w:fldChar w:fldCharType="separate"/>
        </w:r>
        <w:r w:rsidR="003E776E">
          <w:rPr>
            <w:noProof/>
            <w:webHidden/>
          </w:rPr>
          <w:t>10</w:t>
        </w:r>
        <w:r w:rsidR="000F047C" w:rsidRPr="007C2080">
          <w:rPr>
            <w:noProof/>
            <w:webHidden/>
          </w:rPr>
          <w:fldChar w:fldCharType="end"/>
        </w:r>
      </w:hyperlink>
    </w:p>
    <w:p w:rsidR="000F047C" w:rsidRPr="007C2080" w:rsidRDefault="000807C0">
      <w:pPr>
        <w:pStyle w:val="Obsah4"/>
        <w:tabs>
          <w:tab w:val="left" w:pos="1680"/>
          <w:tab w:val="right" w:leader="dot" w:pos="9063"/>
        </w:tabs>
        <w:rPr>
          <w:rFonts w:eastAsiaTheme="minorEastAsia"/>
          <w:noProof/>
        </w:rPr>
      </w:pPr>
      <w:hyperlink w:anchor="_Toc421512625" w:history="1">
        <w:r w:rsidR="000F047C" w:rsidRPr="007C2080">
          <w:rPr>
            <w:rStyle w:val="Hypertextovprepojenie"/>
            <w:noProof/>
            <w:color w:val="auto"/>
          </w:rPr>
          <w:t>1.6.2.2</w:t>
        </w:r>
        <w:r w:rsidR="000F047C" w:rsidRPr="007C2080">
          <w:rPr>
            <w:rFonts w:eastAsiaTheme="minorEastAsia"/>
            <w:noProof/>
          </w:rPr>
          <w:tab/>
        </w:r>
        <w:r w:rsidR="000F047C" w:rsidRPr="007C2080">
          <w:rPr>
            <w:rStyle w:val="Hypertextovprepojenie"/>
            <w:noProof/>
            <w:color w:val="auto"/>
            <w:lang w:eastAsia="cs-CZ"/>
          </w:rPr>
          <w:t>Druhy</w:t>
        </w:r>
        <w:r w:rsidR="000F047C" w:rsidRPr="007C2080">
          <w:rPr>
            <w:rStyle w:val="Hypertextovprepojenie"/>
            <w:noProof/>
            <w:color w:val="auto"/>
          </w:rPr>
          <w:t xml:space="preserve"> európskeho významu, druhy národného významu, ktoré sú predmetom ochrany územia</w:t>
        </w:r>
        <w:r w:rsidR="000F047C" w:rsidRPr="007C2080">
          <w:rPr>
            <w:noProof/>
            <w:webHidden/>
          </w:rPr>
          <w:tab/>
        </w:r>
        <w:r w:rsidR="000F047C" w:rsidRPr="007C2080">
          <w:rPr>
            <w:noProof/>
            <w:webHidden/>
          </w:rPr>
          <w:fldChar w:fldCharType="begin"/>
        </w:r>
        <w:r w:rsidR="000F047C" w:rsidRPr="007C2080">
          <w:rPr>
            <w:noProof/>
            <w:webHidden/>
          </w:rPr>
          <w:instrText xml:space="preserve"> PAGEREF _Toc421512625 \h </w:instrText>
        </w:r>
        <w:r w:rsidR="000F047C" w:rsidRPr="007C2080">
          <w:rPr>
            <w:noProof/>
            <w:webHidden/>
          </w:rPr>
        </w:r>
        <w:r w:rsidR="000F047C" w:rsidRPr="007C2080">
          <w:rPr>
            <w:noProof/>
            <w:webHidden/>
          </w:rPr>
          <w:fldChar w:fldCharType="separate"/>
        </w:r>
        <w:r w:rsidR="003E776E">
          <w:rPr>
            <w:noProof/>
            <w:webHidden/>
          </w:rPr>
          <w:t>17</w:t>
        </w:r>
        <w:r w:rsidR="000F047C" w:rsidRPr="007C2080">
          <w:rPr>
            <w:noProof/>
            <w:webHidden/>
          </w:rPr>
          <w:fldChar w:fldCharType="end"/>
        </w:r>
      </w:hyperlink>
    </w:p>
    <w:p w:rsidR="000F047C" w:rsidRPr="007C2080" w:rsidRDefault="000807C0">
      <w:pPr>
        <w:pStyle w:val="Obsah4"/>
        <w:tabs>
          <w:tab w:val="left" w:pos="1680"/>
          <w:tab w:val="right" w:leader="dot" w:pos="9063"/>
        </w:tabs>
        <w:rPr>
          <w:rFonts w:eastAsiaTheme="minorEastAsia"/>
          <w:noProof/>
        </w:rPr>
      </w:pPr>
      <w:hyperlink w:anchor="_Toc421512626" w:history="1">
        <w:r w:rsidR="000F047C" w:rsidRPr="007C2080">
          <w:rPr>
            <w:rStyle w:val="Hypertextovprepojenie"/>
            <w:noProof/>
            <w:color w:val="auto"/>
          </w:rPr>
          <w:t>1.6.2.3</w:t>
        </w:r>
        <w:r w:rsidR="000F047C" w:rsidRPr="007C2080">
          <w:rPr>
            <w:rFonts w:eastAsiaTheme="minorEastAsia"/>
            <w:noProof/>
          </w:rPr>
          <w:tab/>
        </w:r>
        <w:r w:rsidR="000F047C" w:rsidRPr="007C2080">
          <w:rPr>
            <w:rStyle w:val="Hypertextovprepojenie"/>
            <w:noProof/>
            <w:color w:val="auto"/>
          </w:rPr>
          <w:t>Súpis ostatných predmetov ochrany</w:t>
        </w:r>
        <w:r w:rsidR="000F047C" w:rsidRPr="007C2080">
          <w:rPr>
            <w:noProof/>
            <w:webHidden/>
          </w:rPr>
          <w:tab/>
        </w:r>
        <w:r w:rsidR="000F047C" w:rsidRPr="007C2080">
          <w:rPr>
            <w:noProof/>
            <w:webHidden/>
          </w:rPr>
          <w:fldChar w:fldCharType="begin"/>
        </w:r>
        <w:r w:rsidR="000F047C" w:rsidRPr="007C2080">
          <w:rPr>
            <w:noProof/>
            <w:webHidden/>
          </w:rPr>
          <w:instrText xml:space="preserve"> PAGEREF _Toc421512626 \h </w:instrText>
        </w:r>
        <w:r w:rsidR="000F047C" w:rsidRPr="007C2080">
          <w:rPr>
            <w:noProof/>
            <w:webHidden/>
          </w:rPr>
        </w:r>
        <w:r w:rsidR="000F047C" w:rsidRPr="007C2080">
          <w:rPr>
            <w:noProof/>
            <w:webHidden/>
          </w:rPr>
          <w:fldChar w:fldCharType="separate"/>
        </w:r>
        <w:r w:rsidR="003E776E">
          <w:rPr>
            <w:noProof/>
            <w:webHidden/>
          </w:rPr>
          <w:t>25</w:t>
        </w:r>
        <w:r w:rsidR="000F047C" w:rsidRPr="007C2080">
          <w:rPr>
            <w:noProof/>
            <w:webHidden/>
          </w:rPr>
          <w:fldChar w:fldCharType="end"/>
        </w:r>
      </w:hyperlink>
    </w:p>
    <w:p w:rsidR="000F047C" w:rsidRPr="007C2080" w:rsidRDefault="000807C0">
      <w:pPr>
        <w:pStyle w:val="Obsah3"/>
        <w:rPr>
          <w:rFonts w:eastAsiaTheme="minorEastAsia"/>
          <w:sz w:val="24"/>
          <w:szCs w:val="24"/>
        </w:rPr>
      </w:pPr>
      <w:hyperlink w:anchor="_Toc421512627" w:history="1">
        <w:r w:rsidR="000F047C" w:rsidRPr="007C2080">
          <w:rPr>
            <w:rStyle w:val="Hypertextovprepojenie"/>
            <w:color w:val="auto"/>
            <w:w w:val="101"/>
            <w:sz w:val="24"/>
            <w:szCs w:val="24"/>
          </w:rPr>
          <w:t>1.6.3</w:t>
        </w:r>
        <w:r w:rsidR="000F047C" w:rsidRPr="007C2080">
          <w:rPr>
            <w:rFonts w:eastAsiaTheme="minorEastAsia"/>
            <w:sz w:val="24"/>
            <w:szCs w:val="24"/>
          </w:rPr>
          <w:tab/>
        </w:r>
        <w:r w:rsidR="000F047C" w:rsidRPr="007C2080">
          <w:rPr>
            <w:rStyle w:val="Hypertextovprepojenie"/>
            <w:color w:val="auto"/>
            <w:w w:val="101"/>
            <w:sz w:val="24"/>
            <w:szCs w:val="24"/>
          </w:rPr>
          <w:t>Hodnotenie stavu predmetu ochrany, stanovenie priorít ochrany</w:t>
        </w:r>
        <w:r w:rsidR="000F047C" w:rsidRPr="007C2080">
          <w:rPr>
            <w:webHidden/>
            <w:sz w:val="24"/>
            <w:szCs w:val="24"/>
          </w:rPr>
          <w:tab/>
        </w:r>
        <w:r w:rsidR="000F047C" w:rsidRPr="007C2080">
          <w:rPr>
            <w:webHidden/>
            <w:sz w:val="24"/>
            <w:szCs w:val="24"/>
          </w:rPr>
          <w:fldChar w:fldCharType="begin"/>
        </w:r>
        <w:r w:rsidR="000F047C" w:rsidRPr="007C2080">
          <w:rPr>
            <w:webHidden/>
            <w:sz w:val="24"/>
            <w:szCs w:val="24"/>
          </w:rPr>
          <w:instrText xml:space="preserve"> PAGEREF _Toc421512627 \h </w:instrText>
        </w:r>
        <w:r w:rsidR="000F047C" w:rsidRPr="007C2080">
          <w:rPr>
            <w:webHidden/>
            <w:sz w:val="24"/>
            <w:szCs w:val="24"/>
          </w:rPr>
        </w:r>
        <w:r w:rsidR="000F047C" w:rsidRPr="007C2080">
          <w:rPr>
            <w:webHidden/>
            <w:sz w:val="24"/>
            <w:szCs w:val="24"/>
          </w:rPr>
          <w:fldChar w:fldCharType="separate"/>
        </w:r>
        <w:r w:rsidR="003E776E">
          <w:rPr>
            <w:webHidden/>
            <w:sz w:val="24"/>
            <w:szCs w:val="24"/>
          </w:rPr>
          <w:t>25</w:t>
        </w:r>
        <w:r w:rsidR="000F047C" w:rsidRPr="007C2080">
          <w:rPr>
            <w:webHidden/>
            <w:sz w:val="24"/>
            <w:szCs w:val="24"/>
          </w:rPr>
          <w:fldChar w:fldCharType="end"/>
        </w:r>
      </w:hyperlink>
    </w:p>
    <w:p w:rsidR="000F047C" w:rsidRPr="007C2080" w:rsidRDefault="000807C0">
      <w:pPr>
        <w:pStyle w:val="Obsah3"/>
        <w:rPr>
          <w:rFonts w:eastAsiaTheme="minorEastAsia"/>
          <w:sz w:val="24"/>
          <w:szCs w:val="24"/>
        </w:rPr>
      </w:pPr>
      <w:hyperlink w:anchor="_Toc421512628" w:history="1">
        <w:r w:rsidR="000F047C" w:rsidRPr="007C2080">
          <w:rPr>
            <w:rStyle w:val="Hypertextovprepojenie"/>
            <w:color w:val="auto"/>
            <w:sz w:val="24"/>
            <w:szCs w:val="24"/>
          </w:rPr>
          <w:t>1.6.4</w:t>
        </w:r>
        <w:r w:rsidR="000F047C" w:rsidRPr="007C2080">
          <w:rPr>
            <w:rFonts w:eastAsiaTheme="minorEastAsia"/>
            <w:sz w:val="24"/>
            <w:szCs w:val="24"/>
          </w:rPr>
          <w:tab/>
        </w:r>
        <w:r w:rsidR="000F047C" w:rsidRPr="007C2080">
          <w:rPr>
            <w:rStyle w:val="Hypertextovprepojenie"/>
            <w:color w:val="auto"/>
            <w:sz w:val="24"/>
            <w:szCs w:val="24"/>
          </w:rPr>
          <w:t>Hodnotenie ďalších osobitných záujmov ochrany prírody a krajiny v území</w:t>
        </w:r>
        <w:r w:rsidR="000F047C" w:rsidRPr="007C2080">
          <w:rPr>
            <w:webHidden/>
            <w:sz w:val="24"/>
            <w:szCs w:val="24"/>
          </w:rPr>
          <w:tab/>
        </w:r>
        <w:r w:rsidR="000F047C" w:rsidRPr="007C2080">
          <w:rPr>
            <w:webHidden/>
            <w:sz w:val="24"/>
            <w:szCs w:val="24"/>
          </w:rPr>
          <w:fldChar w:fldCharType="begin"/>
        </w:r>
        <w:r w:rsidR="000F047C" w:rsidRPr="007C2080">
          <w:rPr>
            <w:webHidden/>
            <w:sz w:val="24"/>
            <w:szCs w:val="24"/>
          </w:rPr>
          <w:instrText xml:space="preserve"> PAGEREF _Toc421512628 \h </w:instrText>
        </w:r>
        <w:r w:rsidR="000F047C" w:rsidRPr="007C2080">
          <w:rPr>
            <w:webHidden/>
            <w:sz w:val="24"/>
            <w:szCs w:val="24"/>
          </w:rPr>
        </w:r>
        <w:r w:rsidR="000F047C" w:rsidRPr="007C2080">
          <w:rPr>
            <w:webHidden/>
            <w:sz w:val="24"/>
            <w:szCs w:val="24"/>
          </w:rPr>
          <w:fldChar w:fldCharType="separate"/>
        </w:r>
        <w:r w:rsidR="003E776E">
          <w:rPr>
            <w:webHidden/>
            <w:sz w:val="24"/>
            <w:szCs w:val="24"/>
          </w:rPr>
          <w:t>40</w:t>
        </w:r>
        <w:r w:rsidR="000F047C" w:rsidRPr="007C2080">
          <w:rPr>
            <w:webHidden/>
            <w:sz w:val="24"/>
            <w:szCs w:val="24"/>
          </w:rPr>
          <w:fldChar w:fldCharType="end"/>
        </w:r>
      </w:hyperlink>
    </w:p>
    <w:p w:rsidR="000F047C" w:rsidRPr="007C2080" w:rsidRDefault="000807C0">
      <w:pPr>
        <w:pStyle w:val="Obsah2"/>
        <w:rPr>
          <w:rFonts w:eastAsiaTheme="minorEastAsia"/>
        </w:rPr>
      </w:pPr>
      <w:hyperlink w:anchor="_Toc421512629" w:history="1">
        <w:r w:rsidR="000F047C" w:rsidRPr="007C2080">
          <w:rPr>
            <w:rStyle w:val="Hypertextovprepojenie"/>
            <w:color w:val="auto"/>
          </w:rPr>
          <w:t>1.7</w:t>
        </w:r>
        <w:r w:rsidR="000F047C" w:rsidRPr="007C2080">
          <w:rPr>
            <w:rFonts w:eastAsiaTheme="minorEastAsia"/>
          </w:rPr>
          <w:tab/>
        </w:r>
        <w:r w:rsidR="000F047C" w:rsidRPr="007C2080">
          <w:rPr>
            <w:rStyle w:val="Hypertextovprepojenie"/>
            <w:color w:val="auto"/>
          </w:rPr>
          <w:t>Výsledky komplexného zisťovania stavu lesa</w:t>
        </w:r>
        <w:r w:rsidR="000F047C" w:rsidRPr="007C2080">
          <w:rPr>
            <w:webHidden/>
          </w:rPr>
          <w:tab/>
        </w:r>
        <w:r w:rsidR="000F047C" w:rsidRPr="007C2080">
          <w:rPr>
            <w:webHidden/>
          </w:rPr>
          <w:fldChar w:fldCharType="begin"/>
        </w:r>
        <w:r w:rsidR="000F047C" w:rsidRPr="007C2080">
          <w:rPr>
            <w:webHidden/>
          </w:rPr>
          <w:instrText xml:space="preserve"> PAGEREF _Toc421512629 \h </w:instrText>
        </w:r>
        <w:r w:rsidR="000F047C" w:rsidRPr="007C2080">
          <w:rPr>
            <w:webHidden/>
          </w:rPr>
        </w:r>
        <w:r w:rsidR="000F047C" w:rsidRPr="007C2080">
          <w:rPr>
            <w:webHidden/>
          </w:rPr>
          <w:fldChar w:fldCharType="separate"/>
        </w:r>
        <w:r w:rsidR="003E776E">
          <w:rPr>
            <w:webHidden/>
          </w:rPr>
          <w:t>40</w:t>
        </w:r>
        <w:r w:rsidR="000F047C" w:rsidRPr="007C2080">
          <w:rPr>
            <w:webHidden/>
          </w:rPr>
          <w:fldChar w:fldCharType="end"/>
        </w:r>
      </w:hyperlink>
    </w:p>
    <w:p w:rsidR="000F047C" w:rsidRPr="007C2080" w:rsidRDefault="000807C0">
      <w:pPr>
        <w:pStyle w:val="Obsah1"/>
        <w:rPr>
          <w:rFonts w:eastAsiaTheme="minorEastAsia"/>
        </w:rPr>
      </w:pPr>
      <w:hyperlink w:anchor="_Toc421512633" w:history="1">
        <w:r w:rsidR="000F047C" w:rsidRPr="007C2080">
          <w:rPr>
            <w:rStyle w:val="Hypertextovprepojenie"/>
            <w:caps/>
            <w:color w:val="auto"/>
          </w:rPr>
          <w:t>2.</w:t>
        </w:r>
        <w:r w:rsidR="000F047C" w:rsidRPr="007C2080">
          <w:rPr>
            <w:rFonts w:eastAsiaTheme="minorEastAsia"/>
          </w:rPr>
          <w:tab/>
        </w:r>
        <w:r w:rsidR="000F047C" w:rsidRPr="007C2080">
          <w:rPr>
            <w:rStyle w:val="Hypertextovprepojenie"/>
            <w:caps/>
            <w:color w:val="auto"/>
          </w:rPr>
          <w:t>Socioekonomické pomery (využívanie územia a jeho okolia), pozitívne a negatívne faktory</w:t>
        </w:r>
        <w:r w:rsidR="000F047C" w:rsidRPr="007C2080">
          <w:rPr>
            <w:webHidden/>
          </w:rPr>
          <w:tab/>
        </w:r>
        <w:r w:rsidR="000F047C" w:rsidRPr="007C2080">
          <w:rPr>
            <w:webHidden/>
          </w:rPr>
          <w:fldChar w:fldCharType="begin"/>
        </w:r>
        <w:r w:rsidR="000F047C" w:rsidRPr="007C2080">
          <w:rPr>
            <w:webHidden/>
          </w:rPr>
          <w:instrText xml:space="preserve"> PAGEREF _Toc421512633 \h </w:instrText>
        </w:r>
        <w:r w:rsidR="000F047C" w:rsidRPr="007C2080">
          <w:rPr>
            <w:webHidden/>
          </w:rPr>
        </w:r>
        <w:r w:rsidR="000F047C" w:rsidRPr="007C2080">
          <w:rPr>
            <w:webHidden/>
          </w:rPr>
          <w:fldChar w:fldCharType="separate"/>
        </w:r>
        <w:r w:rsidR="003E776E">
          <w:rPr>
            <w:webHidden/>
          </w:rPr>
          <w:t>45</w:t>
        </w:r>
        <w:r w:rsidR="000F047C" w:rsidRPr="007C2080">
          <w:rPr>
            <w:webHidden/>
          </w:rPr>
          <w:fldChar w:fldCharType="end"/>
        </w:r>
      </w:hyperlink>
    </w:p>
    <w:p w:rsidR="000F047C" w:rsidRPr="007C2080" w:rsidRDefault="000807C0">
      <w:pPr>
        <w:pStyle w:val="Obsah2"/>
        <w:rPr>
          <w:rFonts w:eastAsiaTheme="minorEastAsia"/>
        </w:rPr>
      </w:pPr>
      <w:hyperlink w:anchor="_Toc421512634" w:history="1">
        <w:r w:rsidR="000F047C" w:rsidRPr="007C2080">
          <w:rPr>
            <w:rStyle w:val="Hypertextovprepojenie"/>
            <w:color w:val="auto"/>
          </w:rPr>
          <w:t>2.1</w:t>
        </w:r>
        <w:r w:rsidR="000F047C" w:rsidRPr="007C2080">
          <w:rPr>
            <w:rFonts w:eastAsiaTheme="minorEastAsia"/>
          </w:rPr>
          <w:tab/>
        </w:r>
        <w:r w:rsidR="000F047C" w:rsidRPr="007C2080">
          <w:rPr>
            <w:rStyle w:val="Hypertextovprepojenie"/>
            <w:color w:val="auto"/>
          </w:rPr>
          <w:t>Historický kontext</w:t>
        </w:r>
        <w:r w:rsidR="000F047C" w:rsidRPr="007C2080">
          <w:rPr>
            <w:webHidden/>
          </w:rPr>
          <w:tab/>
        </w:r>
        <w:r w:rsidR="000F047C" w:rsidRPr="007C2080">
          <w:rPr>
            <w:webHidden/>
          </w:rPr>
          <w:fldChar w:fldCharType="begin"/>
        </w:r>
        <w:r w:rsidR="000F047C" w:rsidRPr="007C2080">
          <w:rPr>
            <w:webHidden/>
          </w:rPr>
          <w:instrText xml:space="preserve"> PAGEREF _Toc421512634 \h </w:instrText>
        </w:r>
        <w:r w:rsidR="000F047C" w:rsidRPr="007C2080">
          <w:rPr>
            <w:webHidden/>
          </w:rPr>
        </w:r>
        <w:r w:rsidR="000F047C" w:rsidRPr="007C2080">
          <w:rPr>
            <w:webHidden/>
          </w:rPr>
          <w:fldChar w:fldCharType="separate"/>
        </w:r>
        <w:r w:rsidR="003E776E">
          <w:rPr>
            <w:webHidden/>
          </w:rPr>
          <w:t>45</w:t>
        </w:r>
        <w:r w:rsidR="000F047C" w:rsidRPr="007C2080">
          <w:rPr>
            <w:webHidden/>
          </w:rPr>
          <w:fldChar w:fldCharType="end"/>
        </w:r>
      </w:hyperlink>
    </w:p>
    <w:p w:rsidR="000F047C" w:rsidRPr="007C2080" w:rsidRDefault="000807C0">
      <w:pPr>
        <w:pStyle w:val="Obsah3"/>
        <w:rPr>
          <w:rFonts w:eastAsiaTheme="minorEastAsia"/>
          <w:sz w:val="24"/>
          <w:szCs w:val="24"/>
        </w:rPr>
      </w:pPr>
      <w:hyperlink w:anchor="_Toc421512635" w:history="1">
        <w:r w:rsidR="000F047C" w:rsidRPr="007C2080">
          <w:rPr>
            <w:rStyle w:val="Hypertextovprepojenie"/>
            <w:color w:val="auto"/>
            <w:sz w:val="24"/>
            <w:szCs w:val="24"/>
            <w:lang w:eastAsia="cs-CZ"/>
          </w:rPr>
          <w:t>2.1.1</w:t>
        </w:r>
        <w:r w:rsidR="000F047C" w:rsidRPr="007C2080">
          <w:rPr>
            <w:rFonts w:eastAsiaTheme="minorEastAsia"/>
            <w:sz w:val="24"/>
            <w:szCs w:val="24"/>
          </w:rPr>
          <w:tab/>
        </w:r>
        <w:r w:rsidR="000F047C" w:rsidRPr="007C2080">
          <w:rPr>
            <w:rStyle w:val="Hypertextovprepojenie"/>
            <w:color w:val="auto"/>
            <w:sz w:val="24"/>
            <w:szCs w:val="24"/>
            <w:lang w:eastAsia="cs-CZ"/>
          </w:rPr>
          <w:t>Vývoj ochrany prírody</w:t>
        </w:r>
        <w:r w:rsidR="000F047C" w:rsidRPr="007C2080">
          <w:rPr>
            <w:webHidden/>
            <w:sz w:val="24"/>
            <w:szCs w:val="24"/>
          </w:rPr>
          <w:tab/>
        </w:r>
        <w:r w:rsidR="000F047C" w:rsidRPr="007C2080">
          <w:rPr>
            <w:webHidden/>
            <w:sz w:val="24"/>
            <w:szCs w:val="24"/>
          </w:rPr>
          <w:fldChar w:fldCharType="begin"/>
        </w:r>
        <w:r w:rsidR="000F047C" w:rsidRPr="007C2080">
          <w:rPr>
            <w:webHidden/>
            <w:sz w:val="24"/>
            <w:szCs w:val="24"/>
          </w:rPr>
          <w:instrText xml:space="preserve"> PAGEREF _Toc421512635 \h </w:instrText>
        </w:r>
        <w:r w:rsidR="000F047C" w:rsidRPr="007C2080">
          <w:rPr>
            <w:webHidden/>
            <w:sz w:val="24"/>
            <w:szCs w:val="24"/>
          </w:rPr>
        </w:r>
        <w:r w:rsidR="000F047C" w:rsidRPr="007C2080">
          <w:rPr>
            <w:webHidden/>
            <w:sz w:val="24"/>
            <w:szCs w:val="24"/>
          </w:rPr>
          <w:fldChar w:fldCharType="separate"/>
        </w:r>
        <w:r w:rsidR="003E776E">
          <w:rPr>
            <w:webHidden/>
            <w:sz w:val="24"/>
            <w:szCs w:val="24"/>
          </w:rPr>
          <w:t>45</w:t>
        </w:r>
        <w:r w:rsidR="000F047C" w:rsidRPr="007C2080">
          <w:rPr>
            <w:webHidden/>
            <w:sz w:val="24"/>
            <w:szCs w:val="24"/>
          </w:rPr>
          <w:fldChar w:fldCharType="end"/>
        </w:r>
      </w:hyperlink>
    </w:p>
    <w:p w:rsidR="000F047C" w:rsidRPr="007C2080" w:rsidRDefault="000807C0">
      <w:pPr>
        <w:pStyle w:val="Obsah3"/>
        <w:rPr>
          <w:rFonts w:eastAsiaTheme="minorEastAsia"/>
          <w:sz w:val="24"/>
          <w:szCs w:val="24"/>
        </w:rPr>
      </w:pPr>
      <w:hyperlink w:anchor="_Toc421512636" w:history="1">
        <w:r w:rsidR="000F047C" w:rsidRPr="007C2080">
          <w:rPr>
            <w:rStyle w:val="Hypertextovprepojenie"/>
            <w:color w:val="auto"/>
            <w:sz w:val="24"/>
            <w:szCs w:val="24"/>
          </w:rPr>
          <w:t>2.1.2</w:t>
        </w:r>
        <w:r w:rsidR="000F047C" w:rsidRPr="007C2080">
          <w:rPr>
            <w:rFonts w:eastAsiaTheme="minorEastAsia"/>
            <w:sz w:val="24"/>
            <w:szCs w:val="24"/>
          </w:rPr>
          <w:tab/>
        </w:r>
        <w:r w:rsidR="000F047C" w:rsidRPr="007C2080">
          <w:rPr>
            <w:rStyle w:val="Hypertextovprepojenie"/>
            <w:color w:val="auto"/>
            <w:sz w:val="24"/>
            <w:szCs w:val="24"/>
          </w:rPr>
          <w:t>Vývoj poľnohospodárstva</w:t>
        </w:r>
        <w:r w:rsidR="000F047C" w:rsidRPr="007C2080">
          <w:rPr>
            <w:webHidden/>
            <w:sz w:val="24"/>
            <w:szCs w:val="24"/>
          </w:rPr>
          <w:tab/>
        </w:r>
        <w:r w:rsidR="000F047C" w:rsidRPr="007C2080">
          <w:rPr>
            <w:webHidden/>
            <w:sz w:val="24"/>
            <w:szCs w:val="24"/>
          </w:rPr>
          <w:fldChar w:fldCharType="begin"/>
        </w:r>
        <w:r w:rsidR="000F047C" w:rsidRPr="007C2080">
          <w:rPr>
            <w:webHidden/>
            <w:sz w:val="24"/>
            <w:szCs w:val="24"/>
          </w:rPr>
          <w:instrText xml:space="preserve"> PAGEREF _Toc421512636 \h </w:instrText>
        </w:r>
        <w:r w:rsidR="000F047C" w:rsidRPr="007C2080">
          <w:rPr>
            <w:webHidden/>
            <w:sz w:val="24"/>
            <w:szCs w:val="24"/>
          </w:rPr>
        </w:r>
        <w:r w:rsidR="000F047C" w:rsidRPr="007C2080">
          <w:rPr>
            <w:webHidden/>
            <w:sz w:val="24"/>
            <w:szCs w:val="24"/>
          </w:rPr>
          <w:fldChar w:fldCharType="separate"/>
        </w:r>
        <w:r w:rsidR="003E776E">
          <w:rPr>
            <w:webHidden/>
            <w:sz w:val="24"/>
            <w:szCs w:val="24"/>
          </w:rPr>
          <w:t>45</w:t>
        </w:r>
        <w:r w:rsidR="000F047C" w:rsidRPr="007C2080">
          <w:rPr>
            <w:webHidden/>
            <w:sz w:val="24"/>
            <w:szCs w:val="24"/>
          </w:rPr>
          <w:fldChar w:fldCharType="end"/>
        </w:r>
      </w:hyperlink>
    </w:p>
    <w:p w:rsidR="000F047C" w:rsidRPr="007C2080" w:rsidRDefault="000807C0">
      <w:pPr>
        <w:pStyle w:val="Obsah3"/>
        <w:rPr>
          <w:rFonts w:eastAsiaTheme="minorEastAsia"/>
          <w:sz w:val="24"/>
          <w:szCs w:val="24"/>
        </w:rPr>
      </w:pPr>
      <w:hyperlink w:anchor="_Toc421512637" w:history="1">
        <w:r w:rsidR="000F047C" w:rsidRPr="007C2080">
          <w:rPr>
            <w:rStyle w:val="Hypertextovprepojenie"/>
            <w:color w:val="auto"/>
            <w:sz w:val="24"/>
            <w:szCs w:val="24"/>
          </w:rPr>
          <w:t>2.1.3</w:t>
        </w:r>
        <w:r w:rsidR="000F047C" w:rsidRPr="007C2080">
          <w:rPr>
            <w:rFonts w:eastAsiaTheme="minorEastAsia"/>
            <w:sz w:val="24"/>
            <w:szCs w:val="24"/>
          </w:rPr>
          <w:tab/>
        </w:r>
        <w:r w:rsidR="000F047C" w:rsidRPr="007C2080">
          <w:rPr>
            <w:rStyle w:val="Hypertextovprepojenie"/>
            <w:color w:val="auto"/>
            <w:sz w:val="24"/>
            <w:szCs w:val="24"/>
          </w:rPr>
          <w:t>Vývoj lesníctva</w:t>
        </w:r>
        <w:r w:rsidR="000F047C" w:rsidRPr="007C2080">
          <w:rPr>
            <w:webHidden/>
            <w:sz w:val="24"/>
            <w:szCs w:val="24"/>
          </w:rPr>
          <w:tab/>
        </w:r>
        <w:r w:rsidR="000F047C" w:rsidRPr="007C2080">
          <w:rPr>
            <w:webHidden/>
            <w:sz w:val="24"/>
            <w:szCs w:val="24"/>
          </w:rPr>
          <w:fldChar w:fldCharType="begin"/>
        </w:r>
        <w:r w:rsidR="000F047C" w:rsidRPr="007C2080">
          <w:rPr>
            <w:webHidden/>
            <w:sz w:val="24"/>
            <w:szCs w:val="24"/>
          </w:rPr>
          <w:instrText xml:space="preserve"> PAGEREF _Toc421512637 \h </w:instrText>
        </w:r>
        <w:r w:rsidR="000F047C" w:rsidRPr="007C2080">
          <w:rPr>
            <w:webHidden/>
            <w:sz w:val="24"/>
            <w:szCs w:val="24"/>
          </w:rPr>
        </w:r>
        <w:r w:rsidR="000F047C" w:rsidRPr="007C2080">
          <w:rPr>
            <w:webHidden/>
            <w:sz w:val="24"/>
            <w:szCs w:val="24"/>
          </w:rPr>
          <w:fldChar w:fldCharType="separate"/>
        </w:r>
        <w:r w:rsidR="003E776E">
          <w:rPr>
            <w:webHidden/>
            <w:sz w:val="24"/>
            <w:szCs w:val="24"/>
          </w:rPr>
          <w:t>46</w:t>
        </w:r>
        <w:r w:rsidR="000F047C" w:rsidRPr="007C2080">
          <w:rPr>
            <w:webHidden/>
            <w:sz w:val="24"/>
            <w:szCs w:val="24"/>
          </w:rPr>
          <w:fldChar w:fldCharType="end"/>
        </w:r>
      </w:hyperlink>
    </w:p>
    <w:p w:rsidR="000F047C" w:rsidRPr="007C2080" w:rsidRDefault="000807C0">
      <w:pPr>
        <w:pStyle w:val="Obsah3"/>
        <w:rPr>
          <w:rFonts w:eastAsiaTheme="minorEastAsia"/>
          <w:sz w:val="24"/>
          <w:szCs w:val="24"/>
        </w:rPr>
      </w:pPr>
      <w:hyperlink w:anchor="_Toc421512638" w:history="1">
        <w:r w:rsidR="000F047C" w:rsidRPr="007C2080">
          <w:rPr>
            <w:rStyle w:val="Hypertextovprepojenie"/>
            <w:color w:val="auto"/>
            <w:sz w:val="24"/>
            <w:szCs w:val="24"/>
          </w:rPr>
          <w:t>2.1.4</w:t>
        </w:r>
        <w:r w:rsidR="000F047C" w:rsidRPr="007C2080">
          <w:rPr>
            <w:rFonts w:eastAsiaTheme="minorEastAsia"/>
            <w:sz w:val="24"/>
            <w:szCs w:val="24"/>
          </w:rPr>
          <w:tab/>
        </w:r>
        <w:r w:rsidR="000F047C" w:rsidRPr="007C2080">
          <w:rPr>
            <w:rStyle w:val="Hypertextovprepojenie"/>
            <w:color w:val="auto"/>
            <w:sz w:val="24"/>
            <w:szCs w:val="24"/>
          </w:rPr>
          <w:t>Vývoj turistiky</w:t>
        </w:r>
        <w:r w:rsidR="000F047C" w:rsidRPr="007C2080">
          <w:rPr>
            <w:webHidden/>
            <w:sz w:val="24"/>
            <w:szCs w:val="24"/>
          </w:rPr>
          <w:tab/>
        </w:r>
        <w:r w:rsidR="000F047C" w:rsidRPr="007C2080">
          <w:rPr>
            <w:webHidden/>
            <w:sz w:val="24"/>
            <w:szCs w:val="24"/>
          </w:rPr>
          <w:fldChar w:fldCharType="begin"/>
        </w:r>
        <w:r w:rsidR="000F047C" w:rsidRPr="007C2080">
          <w:rPr>
            <w:webHidden/>
            <w:sz w:val="24"/>
            <w:szCs w:val="24"/>
          </w:rPr>
          <w:instrText xml:space="preserve"> PAGEREF _Toc421512638 \h </w:instrText>
        </w:r>
        <w:r w:rsidR="000F047C" w:rsidRPr="007C2080">
          <w:rPr>
            <w:webHidden/>
            <w:sz w:val="24"/>
            <w:szCs w:val="24"/>
          </w:rPr>
        </w:r>
        <w:r w:rsidR="000F047C" w:rsidRPr="007C2080">
          <w:rPr>
            <w:webHidden/>
            <w:sz w:val="24"/>
            <w:szCs w:val="24"/>
          </w:rPr>
          <w:fldChar w:fldCharType="separate"/>
        </w:r>
        <w:r w:rsidR="003E776E">
          <w:rPr>
            <w:webHidden/>
            <w:sz w:val="24"/>
            <w:szCs w:val="24"/>
          </w:rPr>
          <w:t>46</w:t>
        </w:r>
        <w:r w:rsidR="000F047C" w:rsidRPr="007C2080">
          <w:rPr>
            <w:webHidden/>
            <w:sz w:val="24"/>
            <w:szCs w:val="24"/>
          </w:rPr>
          <w:fldChar w:fldCharType="end"/>
        </w:r>
      </w:hyperlink>
    </w:p>
    <w:p w:rsidR="000F047C" w:rsidRPr="007C2080" w:rsidRDefault="000807C0">
      <w:pPr>
        <w:pStyle w:val="Obsah1"/>
        <w:rPr>
          <w:rFonts w:eastAsiaTheme="minorEastAsia"/>
        </w:rPr>
      </w:pPr>
      <w:hyperlink w:anchor="_Toc421512639" w:history="1">
        <w:r w:rsidR="000F047C" w:rsidRPr="007C2080">
          <w:rPr>
            <w:rStyle w:val="Hypertextovprepojenie"/>
            <w:color w:val="auto"/>
          </w:rPr>
          <w:t>2.2</w:t>
        </w:r>
        <w:r w:rsidR="000F047C" w:rsidRPr="007C2080">
          <w:rPr>
            <w:rFonts w:eastAsiaTheme="minorEastAsia"/>
          </w:rPr>
          <w:tab/>
        </w:r>
        <w:r w:rsidR="000F047C" w:rsidRPr="007C2080">
          <w:rPr>
            <w:rStyle w:val="Hypertextovprepojenie"/>
            <w:color w:val="auto"/>
          </w:rPr>
          <w:t>Stručný opis aktuálneho stavu</w:t>
        </w:r>
        <w:r w:rsidR="000F047C" w:rsidRPr="007C2080">
          <w:rPr>
            <w:webHidden/>
          </w:rPr>
          <w:tab/>
        </w:r>
        <w:r w:rsidR="000F047C" w:rsidRPr="007C2080">
          <w:rPr>
            <w:webHidden/>
          </w:rPr>
          <w:fldChar w:fldCharType="begin"/>
        </w:r>
        <w:r w:rsidR="000F047C" w:rsidRPr="007C2080">
          <w:rPr>
            <w:webHidden/>
          </w:rPr>
          <w:instrText xml:space="preserve"> PAGEREF _Toc421512639 \h </w:instrText>
        </w:r>
        <w:r w:rsidR="000F047C" w:rsidRPr="007C2080">
          <w:rPr>
            <w:webHidden/>
          </w:rPr>
        </w:r>
        <w:r w:rsidR="000F047C" w:rsidRPr="007C2080">
          <w:rPr>
            <w:webHidden/>
          </w:rPr>
          <w:fldChar w:fldCharType="separate"/>
        </w:r>
        <w:r w:rsidR="003E776E">
          <w:rPr>
            <w:webHidden/>
          </w:rPr>
          <w:t>47</w:t>
        </w:r>
        <w:r w:rsidR="000F047C" w:rsidRPr="007C2080">
          <w:rPr>
            <w:webHidden/>
          </w:rPr>
          <w:fldChar w:fldCharType="end"/>
        </w:r>
      </w:hyperlink>
    </w:p>
    <w:p w:rsidR="000F047C" w:rsidRPr="007C2080" w:rsidRDefault="000807C0">
      <w:pPr>
        <w:pStyle w:val="Obsah3"/>
        <w:rPr>
          <w:rFonts w:eastAsiaTheme="minorEastAsia"/>
          <w:sz w:val="24"/>
          <w:szCs w:val="24"/>
        </w:rPr>
      </w:pPr>
      <w:hyperlink w:anchor="_Toc421512640" w:history="1">
        <w:r w:rsidR="000F047C" w:rsidRPr="007C2080">
          <w:rPr>
            <w:rStyle w:val="Hypertextovprepojenie"/>
            <w:color w:val="auto"/>
            <w:sz w:val="24"/>
            <w:szCs w:val="24"/>
          </w:rPr>
          <w:t>2.2.1</w:t>
        </w:r>
        <w:r w:rsidR="000F047C" w:rsidRPr="007C2080">
          <w:rPr>
            <w:rFonts w:eastAsiaTheme="minorEastAsia"/>
            <w:sz w:val="24"/>
            <w:szCs w:val="24"/>
          </w:rPr>
          <w:tab/>
        </w:r>
        <w:r w:rsidR="000F047C" w:rsidRPr="007C2080">
          <w:rPr>
            <w:rStyle w:val="Hypertextovprepojenie"/>
            <w:color w:val="auto"/>
            <w:sz w:val="24"/>
            <w:szCs w:val="24"/>
          </w:rPr>
          <w:t>Poľnohospodárstvo</w:t>
        </w:r>
        <w:r w:rsidR="000F047C" w:rsidRPr="007C2080">
          <w:rPr>
            <w:webHidden/>
            <w:sz w:val="24"/>
            <w:szCs w:val="24"/>
          </w:rPr>
          <w:tab/>
        </w:r>
        <w:r w:rsidR="000F047C" w:rsidRPr="007C2080">
          <w:rPr>
            <w:webHidden/>
            <w:sz w:val="24"/>
            <w:szCs w:val="24"/>
          </w:rPr>
          <w:fldChar w:fldCharType="begin"/>
        </w:r>
        <w:r w:rsidR="000F047C" w:rsidRPr="007C2080">
          <w:rPr>
            <w:webHidden/>
            <w:sz w:val="24"/>
            <w:szCs w:val="24"/>
          </w:rPr>
          <w:instrText xml:space="preserve"> PAGEREF _Toc421512640 \h </w:instrText>
        </w:r>
        <w:r w:rsidR="000F047C" w:rsidRPr="007C2080">
          <w:rPr>
            <w:webHidden/>
            <w:sz w:val="24"/>
            <w:szCs w:val="24"/>
          </w:rPr>
        </w:r>
        <w:r w:rsidR="000F047C" w:rsidRPr="007C2080">
          <w:rPr>
            <w:webHidden/>
            <w:sz w:val="24"/>
            <w:szCs w:val="24"/>
          </w:rPr>
          <w:fldChar w:fldCharType="separate"/>
        </w:r>
        <w:r w:rsidR="003E776E">
          <w:rPr>
            <w:webHidden/>
            <w:sz w:val="24"/>
            <w:szCs w:val="24"/>
          </w:rPr>
          <w:t>47</w:t>
        </w:r>
        <w:r w:rsidR="000F047C" w:rsidRPr="007C2080">
          <w:rPr>
            <w:webHidden/>
            <w:sz w:val="24"/>
            <w:szCs w:val="24"/>
          </w:rPr>
          <w:fldChar w:fldCharType="end"/>
        </w:r>
      </w:hyperlink>
    </w:p>
    <w:p w:rsidR="000F047C" w:rsidRPr="007C2080" w:rsidRDefault="000807C0">
      <w:pPr>
        <w:pStyle w:val="Obsah3"/>
        <w:rPr>
          <w:rFonts w:eastAsiaTheme="minorEastAsia"/>
          <w:sz w:val="24"/>
          <w:szCs w:val="24"/>
        </w:rPr>
      </w:pPr>
      <w:hyperlink w:anchor="_Toc421512641" w:history="1">
        <w:r w:rsidR="000F047C" w:rsidRPr="007C2080">
          <w:rPr>
            <w:rStyle w:val="Hypertextovprepojenie"/>
            <w:color w:val="auto"/>
            <w:sz w:val="24"/>
            <w:szCs w:val="24"/>
          </w:rPr>
          <w:t>2.2.2</w:t>
        </w:r>
        <w:r w:rsidR="000F047C" w:rsidRPr="007C2080">
          <w:rPr>
            <w:rFonts w:eastAsiaTheme="minorEastAsia"/>
            <w:sz w:val="24"/>
            <w:szCs w:val="24"/>
          </w:rPr>
          <w:tab/>
        </w:r>
        <w:r w:rsidR="000F047C" w:rsidRPr="007C2080">
          <w:rPr>
            <w:rStyle w:val="Hypertextovprepojenie"/>
            <w:color w:val="auto"/>
            <w:sz w:val="24"/>
            <w:szCs w:val="24"/>
          </w:rPr>
          <w:t>Lesníctvo</w:t>
        </w:r>
        <w:r w:rsidR="000F047C" w:rsidRPr="007C2080">
          <w:rPr>
            <w:webHidden/>
            <w:sz w:val="24"/>
            <w:szCs w:val="24"/>
          </w:rPr>
          <w:tab/>
        </w:r>
        <w:r w:rsidR="000F047C" w:rsidRPr="007C2080">
          <w:rPr>
            <w:webHidden/>
            <w:sz w:val="24"/>
            <w:szCs w:val="24"/>
          </w:rPr>
          <w:fldChar w:fldCharType="begin"/>
        </w:r>
        <w:r w:rsidR="000F047C" w:rsidRPr="007C2080">
          <w:rPr>
            <w:webHidden/>
            <w:sz w:val="24"/>
            <w:szCs w:val="24"/>
          </w:rPr>
          <w:instrText xml:space="preserve"> PAGEREF _Toc421512641 \h </w:instrText>
        </w:r>
        <w:r w:rsidR="000F047C" w:rsidRPr="007C2080">
          <w:rPr>
            <w:webHidden/>
            <w:sz w:val="24"/>
            <w:szCs w:val="24"/>
          </w:rPr>
        </w:r>
        <w:r w:rsidR="000F047C" w:rsidRPr="007C2080">
          <w:rPr>
            <w:webHidden/>
            <w:sz w:val="24"/>
            <w:szCs w:val="24"/>
          </w:rPr>
          <w:fldChar w:fldCharType="separate"/>
        </w:r>
        <w:r w:rsidR="003E776E">
          <w:rPr>
            <w:webHidden/>
            <w:sz w:val="24"/>
            <w:szCs w:val="24"/>
          </w:rPr>
          <w:t>47</w:t>
        </w:r>
        <w:r w:rsidR="000F047C" w:rsidRPr="007C2080">
          <w:rPr>
            <w:webHidden/>
            <w:sz w:val="24"/>
            <w:szCs w:val="24"/>
          </w:rPr>
          <w:fldChar w:fldCharType="end"/>
        </w:r>
      </w:hyperlink>
    </w:p>
    <w:p w:rsidR="000F047C" w:rsidRPr="007C2080" w:rsidRDefault="000807C0">
      <w:pPr>
        <w:pStyle w:val="Obsah3"/>
        <w:rPr>
          <w:rFonts w:eastAsiaTheme="minorEastAsia"/>
          <w:sz w:val="24"/>
          <w:szCs w:val="24"/>
        </w:rPr>
      </w:pPr>
      <w:hyperlink w:anchor="_Toc421512642" w:history="1">
        <w:r w:rsidR="000F047C" w:rsidRPr="007C2080">
          <w:rPr>
            <w:rStyle w:val="Hypertextovprepojenie"/>
            <w:color w:val="auto"/>
            <w:sz w:val="24"/>
            <w:szCs w:val="24"/>
          </w:rPr>
          <w:t>2.2.3</w:t>
        </w:r>
        <w:r w:rsidR="000F047C" w:rsidRPr="007C2080">
          <w:rPr>
            <w:rFonts w:eastAsiaTheme="minorEastAsia"/>
            <w:sz w:val="24"/>
            <w:szCs w:val="24"/>
          </w:rPr>
          <w:tab/>
        </w:r>
        <w:r w:rsidR="000F047C" w:rsidRPr="007C2080">
          <w:rPr>
            <w:rStyle w:val="Hypertextovprepojenie"/>
            <w:color w:val="auto"/>
            <w:sz w:val="24"/>
            <w:szCs w:val="24"/>
          </w:rPr>
          <w:t>Rekreácia a šport</w:t>
        </w:r>
        <w:r w:rsidR="000F047C" w:rsidRPr="007C2080">
          <w:rPr>
            <w:webHidden/>
            <w:sz w:val="24"/>
            <w:szCs w:val="24"/>
          </w:rPr>
          <w:tab/>
        </w:r>
        <w:r w:rsidR="000F047C" w:rsidRPr="007C2080">
          <w:rPr>
            <w:webHidden/>
            <w:sz w:val="24"/>
            <w:szCs w:val="24"/>
          </w:rPr>
          <w:fldChar w:fldCharType="begin"/>
        </w:r>
        <w:r w:rsidR="000F047C" w:rsidRPr="007C2080">
          <w:rPr>
            <w:webHidden/>
            <w:sz w:val="24"/>
            <w:szCs w:val="24"/>
          </w:rPr>
          <w:instrText xml:space="preserve"> PAGEREF _Toc421512642 \h </w:instrText>
        </w:r>
        <w:r w:rsidR="000F047C" w:rsidRPr="007C2080">
          <w:rPr>
            <w:webHidden/>
            <w:sz w:val="24"/>
            <w:szCs w:val="24"/>
          </w:rPr>
        </w:r>
        <w:r w:rsidR="000F047C" w:rsidRPr="007C2080">
          <w:rPr>
            <w:webHidden/>
            <w:sz w:val="24"/>
            <w:szCs w:val="24"/>
          </w:rPr>
          <w:fldChar w:fldCharType="separate"/>
        </w:r>
        <w:r w:rsidR="003E776E">
          <w:rPr>
            <w:webHidden/>
            <w:sz w:val="24"/>
            <w:szCs w:val="24"/>
          </w:rPr>
          <w:t>48</w:t>
        </w:r>
        <w:r w:rsidR="000F047C" w:rsidRPr="007C2080">
          <w:rPr>
            <w:webHidden/>
            <w:sz w:val="24"/>
            <w:szCs w:val="24"/>
          </w:rPr>
          <w:fldChar w:fldCharType="end"/>
        </w:r>
      </w:hyperlink>
    </w:p>
    <w:p w:rsidR="000F047C" w:rsidRPr="007C2080" w:rsidRDefault="000807C0">
      <w:pPr>
        <w:pStyle w:val="Obsah3"/>
        <w:rPr>
          <w:rFonts w:eastAsiaTheme="minorEastAsia"/>
          <w:sz w:val="24"/>
          <w:szCs w:val="24"/>
        </w:rPr>
      </w:pPr>
      <w:hyperlink w:anchor="_Toc421512643" w:history="1">
        <w:r w:rsidR="000F047C" w:rsidRPr="007C2080">
          <w:rPr>
            <w:rStyle w:val="Hypertextovprepojenie"/>
            <w:rFonts w:eastAsia="SimSun"/>
            <w:color w:val="auto"/>
            <w:kern w:val="1"/>
            <w:sz w:val="24"/>
            <w:szCs w:val="24"/>
            <w:lang w:eastAsia="zh-CN" w:bidi="hi-IN"/>
          </w:rPr>
          <w:t>2.2.4</w:t>
        </w:r>
        <w:r w:rsidR="000F047C" w:rsidRPr="007C2080">
          <w:rPr>
            <w:rFonts w:eastAsiaTheme="minorEastAsia"/>
            <w:sz w:val="24"/>
            <w:szCs w:val="24"/>
          </w:rPr>
          <w:tab/>
        </w:r>
        <w:r w:rsidR="000F047C" w:rsidRPr="007C2080">
          <w:rPr>
            <w:rStyle w:val="Hypertextovprepojenie"/>
            <w:color w:val="auto"/>
            <w:sz w:val="24"/>
            <w:szCs w:val="24"/>
          </w:rPr>
          <w:t>Poľovníctvo a rybárstvo</w:t>
        </w:r>
        <w:r w:rsidR="000F047C" w:rsidRPr="007C2080">
          <w:rPr>
            <w:webHidden/>
            <w:sz w:val="24"/>
            <w:szCs w:val="24"/>
          </w:rPr>
          <w:tab/>
        </w:r>
        <w:r w:rsidR="000F047C" w:rsidRPr="007C2080">
          <w:rPr>
            <w:webHidden/>
            <w:sz w:val="24"/>
            <w:szCs w:val="24"/>
          </w:rPr>
          <w:fldChar w:fldCharType="begin"/>
        </w:r>
        <w:r w:rsidR="000F047C" w:rsidRPr="007C2080">
          <w:rPr>
            <w:webHidden/>
            <w:sz w:val="24"/>
            <w:szCs w:val="24"/>
          </w:rPr>
          <w:instrText xml:space="preserve"> PAGEREF _Toc421512643 \h </w:instrText>
        </w:r>
        <w:r w:rsidR="000F047C" w:rsidRPr="007C2080">
          <w:rPr>
            <w:webHidden/>
            <w:sz w:val="24"/>
            <w:szCs w:val="24"/>
          </w:rPr>
        </w:r>
        <w:r w:rsidR="000F047C" w:rsidRPr="007C2080">
          <w:rPr>
            <w:webHidden/>
            <w:sz w:val="24"/>
            <w:szCs w:val="24"/>
          </w:rPr>
          <w:fldChar w:fldCharType="separate"/>
        </w:r>
        <w:r w:rsidR="003E776E">
          <w:rPr>
            <w:webHidden/>
            <w:sz w:val="24"/>
            <w:szCs w:val="24"/>
          </w:rPr>
          <w:t>51</w:t>
        </w:r>
        <w:r w:rsidR="000F047C" w:rsidRPr="007C2080">
          <w:rPr>
            <w:webHidden/>
            <w:sz w:val="24"/>
            <w:szCs w:val="24"/>
          </w:rPr>
          <w:fldChar w:fldCharType="end"/>
        </w:r>
      </w:hyperlink>
    </w:p>
    <w:p w:rsidR="000F047C" w:rsidRPr="007C2080" w:rsidRDefault="000807C0">
      <w:pPr>
        <w:pStyle w:val="Obsah3"/>
        <w:rPr>
          <w:rFonts w:eastAsiaTheme="minorEastAsia"/>
          <w:sz w:val="24"/>
          <w:szCs w:val="24"/>
        </w:rPr>
      </w:pPr>
      <w:hyperlink w:anchor="_Toc421512644" w:history="1">
        <w:r w:rsidR="000F047C" w:rsidRPr="007C2080">
          <w:rPr>
            <w:rStyle w:val="Hypertextovprepojenie"/>
            <w:color w:val="auto"/>
            <w:sz w:val="24"/>
            <w:szCs w:val="24"/>
          </w:rPr>
          <w:t>2.2.5</w:t>
        </w:r>
        <w:r w:rsidR="000F047C" w:rsidRPr="007C2080">
          <w:rPr>
            <w:rFonts w:eastAsiaTheme="minorEastAsia"/>
            <w:sz w:val="24"/>
            <w:szCs w:val="24"/>
          </w:rPr>
          <w:tab/>
        </w:r>
        <w:r w:rsidR="000F047C" w:rsidRPr="007C2080">
          <w:rPr>
            <w:rStyle w:val="Hypertextovprepojenie"/>
            <w:color w:val="auto"/>
            <w:sz w:val="24"/>
            <w:szCs w:val="24"/>
          </w:rPr>
          <w:t>Ťažba nerastných surovín</w:t>
        </w:r>
        <w:r w:rsidR="000F047C" w:rsidRPr="007C2080">
          <w:rPr>
            <w:webHidden/>
            <w:sz w:val="24"/>
            <w:szCs w:val="24"/>
          </w:rPr>
          <w:tab/>
        </w:r>
        <w:r w:rsidR="000F047C" w:rsidRPr="007C2080">
          <w:rPr>
            <w:webHidden/>
            <w:sz w:val="24"/>
            <w:szCs w:val="24"/>
          </w:rPr>
          <w:fldChar w:fldCharType="begin"/>
        </w:r>
        <w:r w:rsidR="000F047C" w:rsidRPr="007C2080">
          <w:rPr>
            <w:webHidden/>
            <w:sz w:val="24"/>
            <w:szCs w:val="24"/>
          </w:rPr>
          <w:instrText xml:space="preserve"> PAGEREF _Toc421512644 \h </w:instrText>
        </w:r>
        <w:r w:rsidR="000F047C" w:rsidRPr="007C2080">
          <w:rPr>
            <w:webHidden/>
            <w:sz w:val="24"/>
            <w:szCs w:val="24"/>
          </w:rPr>
        </w:r>
        <w:r w:rsidR="000F047C" w:rsidRPr="007C2080">
          <w:rPr>
            <w:webHidden/>
            <w:sz w:val="24"/>
            <w:szCs w:val="24"/>
          </w:rPr>
          <w:fldChar w:fldCharType="separate"/>
        </w:r>
        <w:r w:rsidR="003E776E">
          <w:rPr>
            <w:webHidden/>
            <w:sz w:val="24"/>
            <w:szCs w:val="24"/>
          </w:rPr>
          <w:t>51</w:t>
        </w:r>
        <w:r w:rsidR="000F047C" w:rsidRPr="007C2080">
          <w:rPr>
            <w:webHidden/>
            <w:sz w:val="24"/>
            <w:szCs w:val="24"/>
          </w:rPr>
          <w:fldChar w:fldCharType="end"/>
        </w:r>
      </w:hyperlink>
    </w:p>
    <w:p w:rsidR="000F047C" w:rsidRPr="007C2080" w:rsidRDefault="000807C0">
      <w:pPr>
        <w:pStyle w:val="Obsah2"/>
        <w:rPr>
          <w:rFonts w:eastAsiaTheme="minorEastAsia"/>
        </w:rPr>
      </w:pPr>
      <w:hyperlink w:anchor="_Toc421512645" w:history="1">
        <w:r w:rsidR="000F047C" w:rsidRPr="007C2080">
          <w:rPr>
            <w:rStyle w:val="Hypertextovprepojenie"/>
            <w:color w:val="auto"/>
          </w:rPr>
          <w:t>2.3</w:t>
        </w:r>
        <w:r w:rsidR="000F047C" w:rsidRPr="007C2080">
          <w:rPr>
            <w:rFonts w:eastAsiaTheme="minorEastAsia"/>
          </w:rPr>
          <w:tab/>
        </w:r>
        <w:r w:rsidR="000F047C" w:rsidRPr="007C2080">
          <w:rPr>
            <w:rStyle w:val="Hypertextovprepojenie"/>
            <w:color w:val="auto"/>
          </w:rPr>
          <w:t>Návrh zásad a opatrení využívania územia a jeho okolia z hľadiska cieľov ochrany</w:t>
        </w:r>
        <w:r w:rsidR="000F047C" w:rsidRPr="007C2080">
          <w:rPr>
            <w:webHidden/>
          </w:rPr>
          <w:tab/>
        </w:r>
        <w:r w:rsidR="000F047C" w:rsidRPr="007C2080">
          <w:rPr>
            <w:webHidden/>
          </w:rPr>
          <w:fldChar w:fldCharType="begin"/>
        </w:r>
        <w:r w:rsidR="000F047C" w:rsidRPr="007C2080">
          <w:rPr>
            <w:webHidden/>
          </w:rPr>
          <w:instrText xml:space="preserve"> PAGEREF _Toc421512645 \h </w:instrText>
        </w:r>
        <w:r w:rsidR="000F047C" w:rsidRPr="007C2080">
          <w:rPr>
            <w:webHidden/>
          </w:rPr>
        </w:r>
        <w:r w:rsidR="000F047C" w:rsidRPr="007C2080">
          <w:rPr>
            <w:webHidden/>
          </w:rPr>
          <w:fldChar w:fldCharType="separate"/>
        </w:r>
        <w:r w:rsidR="003E776E">
          <w:rPr>
            <w:webHidden/>
          </w:rPr>
          <w:t>51</w:t>
        </w:r>
        <w:r w:rsidR="000F047C" w:rsidRPr="007C2080">
          <w:rPr>
            <w:webHidden/>
          </w:rPr>
          <w:fldChar w:fldCharType="end"/>
        </w:r>
      </w:hyperlink>
    </w:p>
    <w:p w:rsidR="000F047C" w:rsidRPr="007C2080" w:rsidRDefault="000807C0">
      <w:pPr>
        <w:pStyle w:val="Obsah1"/>
        <w:rPr>
          <w:rFonts w:eastAsiaTheme="minorEastAsia"/>
        </w:rPr>
      </w:pPr>
      <w:hyperlink w:anchor="_Toc421512646" w:history="1">
        <w:r w:rsidR="000F047C" w:rsidRPr="007C2080">
          <w:rPr>
            <w:rStyle w:val="Hypertextovprepojenie"/>
            <w:color w:val="auto"/>
          </w:rPr>
          <w:t>3</w:t>
        </w:r>
        <w:r w:rsidR="001755A4" w:rsidRPr="007C2080">
          <w:rPr>
            <w:rStyle w:val="Hypertextovprepojenie"/>
            <w:color w:val="auto"/>
          </w:rPr>
          <w:t>.</w:t>
        </w:r>
        <w:r w:rsidR="000F047C" w:rsidRPr="007C2080">
          <w:rPr>
            <w:rFonts w:eastAsiaTheme="minorEastAsia"/>
          </w:rPr>
          <w:tab/>
        </w:r>
        <w:r w:rsidR="000F047C" w:rsidRPr="007C2080">
          <w:rPr>
            <w:rStyle w:val="Hypertextovprepojenie"/>
            <w:color w:val="auto"/>
          </w:rPr>
          <w:t>CIELE STAROSTLIVOSTI A OPATRENIA NA ICH DOSIAHNUTIE</w:t>
        </w:r>
        <w:r w:rsidR="000F047C" w:rsidRPr="007C2080">
          <w:rPr>
            <w:webHidden/>
          </w:rPr>
          <w:tab/>
        </w:r>
        <w:r w:rsidR="000F047C" w:rsidRPr="007C2080">
          <w:rPr>
            <w:webHidden/>
          </w:rPr>
          <w:fldChar w:fldCharType="begin"/>
        </w:r>
        <w:r w:rsidR="000F047C" w:rsidRPr="007C2080">
          <w:rPr>
            <w:webHidden/>
          </w:rPr>
          <w:instrText xml:space="preserve"> PAGEREF _Toc421512646 \h </w:instrText>
        </w:r>
        <w:r w:rsidR="000F047C" w:rsidRPr="007C2080">
          <w:rPr>
            <w:webHidden/>
          </w:rPr>
        </w:r>
        <w:r w:rsidR="000F047C" w:rsidRPr="007C2080">
          <w:rPr>
            <w:webHidden/>
          </w:rPr>
          <w:fldChar w:fldCharType="separate"/>
        </w:r>
        <w:r w:rsidR="003E776E">
          <w:rPr>
            <w:webHidden/>
          </w:rPr>
          <w:t>59</w:t>
        </w:r>
        <w:r w:rsidR="000F047C" w:rsidRPr="007C2080">
          <w:rPr>
            <w:webHidden/>
          </w:rPr>
          <w:fldChar w:fldCharType="end"/>
        </w:r>
      </w:hyperlink>
    </w:p>
    <w:p w:rsidR="000F047C" w:rsidRPr="007C2080" w:rsidRDefault="000807C0">
      <w:pPr>
        <w:pStyle w:val="Obsah2"/>
        <w:rPr>
          <w:rFonts w:eastAsiaTheme="minorEastAsia"/>
        </w:rPr>
      </w:pPr>
      <w:hyperlink w:anchor="_Toc421512647" w:history="1">
        <w:r w:rsidR="000F047C" w:rsidRPr="007C2080">
          <w:rPr>
            <w:rStyle w:val="Hypertextovprepojenie"/>
            <w:color w:val="auto"/>
          </w:rPr>
          <w:t>3.1</w:t>
        </w:r>
        <w:r w:rsidR="000F047C" w:rsidRPr="007C2080">
          <w:rPr>
            <w:rFonts w:eastAsiaTheme="minorEastAsia"/>
          </w:rPr>
          <w:tab/>
        </w:r>
        <w:r w:rsidR="000F047C" w:rsidRPr="007C2080">
          <w:rPr>
            <w:rStyle w:val="Hypertextovprepojenie"/>
            <w:color w:val="auto"/>
          </w:rPr>
          <w:t>Stanovenie dlhodobých cieľov starostlivosti v nadväznosti na ekologicko-funkčné priestory a zóny</w:t>
        </w:r>
        <w:r w:rsidR="000F047C" w:rsidRPr="007C2080">
          <w:rPr>
            <w:webHidden/>
          </w:rPr>
          <w:tab/>
        </w:r>
        <w:r w:rsidR="000F047C" w:rsidRPr="007C2080">
          <w:rPr>
            <w:webHidden/>
          </w:rPr>
          <w:fldChar w:fldCharType="begin"/>
        </w:r>
        <w:r w:rsidR="000F047C" w:rsidRPr="007C2080">
          <w:rPr>
            <w:webHidden/>
          </w:rPr>
          <w:instrText xml:space="preserve"> PAGEREF _Toc421512647 \h </w:instrText>
        </w:r>
        <w:r w:rsidR="000F047C" w:rsidRPr="007C2080">
          <w:rPr>
            <w:webHidden/>
          </w:rPr>
        </w:r>
        <w:r w:rsidR="000F047C" w:rsidRPr="007C2080">
          <w:rPr>
            <w:webHidden/>
          </w:rPr>
          <w:fldChar w:fldCharType="separate"/>
        </w:r>
        <w:r w:rsidR="003E776E">
          <w:rPr>
            <w:webHidden/>
          </w:rPr>
          <w:t>59</w:t>
        </w:r>
        <w:r w:rsidR="000F047C" w:rsidRPr="007C2080">
          <w:rPr>
            <w:webHidden/>
          </w:rPr>
          <w:fldChar w:fldCharType="end"/>
        </w:r>
      </w:hyperlink>
    </w:p>
    <w:p w:rsidR="000F047C" w:rsidRPr="007C2080" w:rsidRDefault="000807C0">
      <w:pPr>
        <w:pStyle w:val="Obsah2"/>
        <w:rPr>
          <w:rFonts w:eastAsiaTheme="minorEastAsia"/>
        </w:rPr>
      </w:pPr>
      <w:hyperlink w:anchor="_Toc421512648" w:history="1">
        <w:r w:rsidR="000F047C" w:rsidRPr="007C2080">
          <w:rPr>
            <w:rStyle w:val="Hypertextovprepojenie"/>
            <w:color w:val="auto"/>
          </w:rPr>
          <w:t>3.2</w:t>
        </w:r>
        <w:r w:rsidR="000F047C" w:rsidRPr="007C2080">
          <w:rPr>
            <w:rFonts w:eastAsiaTheme="minorEastAsia"/>
          </w:rPr>
          <w:tab/>
        </w:r>
        <w:r w:rsidR="000F047C" w:rsidRPr="007C2080">
          <w:rPr>
            <w:rStyle w:val="Hypertextovprepojenie"/>
            <w:color w:val="auto"/>
          </w:rPr>
          <w:t>Stanovenie operatívnych cieľov v nadväznosti na ekologicko-funkčné priestory a zóny</w:t>
        </w:r>
        <w:r w:rsidR="000F047C" w:rsidRPr="007C2080">
          <w:rPr>
            <w:webHidden/>
          </w:rPr>
          <w:tab/>
        </w:r>
        <w:r w:rsidR="00460E42" w:rsidRPr="007C2080">
          <w:rPr>
            <w:webHidden/>
          </w:rPr>
          <w:t>.........................................................................................................................................</w:t>
        </w:r>
        <w:r w:rsidR="000F047C" w:rsidRPr="007C2080">
          <w:rPr>
            <w:webHidden/>
          </w:rPr>
          <w:fldChar w:fldCharType="begin"/>
        </w:r>
        <w:r w:rsidR="000F047C" w:rsidRPr="007C2080">
          <w:rPr>
            <w:webHidden/>
          </w:rPr>
          <w:instrText xml:space="preserve"> PAGEREF _Toc421512648 \h </w:instrText>
        </w:r>
        <w:r w:rsidR="000F047C" w:rsidRPr="007C2080">
          <w:rPr>
            <w:webHidden/>
          </w:rPr>
        </w:r>
        <w:r w:rsidR="000F047C" w:rsidRPr="007C2080">
          <w:rPr>
            <w:webHidden/>
          </w:rPr>
          <w:fldChar w:fldCharType="separate"/>
        </w:r>
        <w:r w:rsidR="003E776E">
          <w:rPr>
            <w:webHidden/>
          </w:rPr>
          <w:t>59</w:t>
        </w:r>
        <w:r w:rsidR="000F047C" w:rsidRPr="007C2080">
          <w:rPr>
            <w:webHidden/>
          </w:rPr>
          <w:fldChar w:fldCharType="end"/>
        </w:r>
      </w:hyperlink>
    </w:p>
    <w:p w:rsidR="000F047C" w:rsidRPr="007C2080" w:rsidRDefault="000807C0">
      <w:pPr>
        <w:pStyle w:val="Obsah2"/>
        <w:rPr>
          <w:rFonts w:eastAsiaTheme="minorEastAsia"/>
        </w:rPr>
      </w:pPr>
      <w:hyperlink w:anchor="_Toc421512649" w:history="1">
        <w:r w:rsidR="000F047C" w:rsidRPr="007C2080">
          <w:rPr>
            <w:rStyle w:val="Hypertextovprepojenie"/>
            <w:color w:val="auto"/>
          </w:rPr>
          <w:t>3.3</w:t>
        </w:r>
        <w:r w:rsidR="000F047C" w:rsidRPr="007C2080">
          <w:rPr>
            <w:rFonts w:eastAsiaTheme="minorEastAsia"/>
          </w:rPr>
          <w:tab/>
        </w:r>
        <w:r w:rsidR="000F047C" w:rsidRPr="007C2080">
          <w:rPr>
            <w:rStyle w:val="Hypertextovprepojenie"/>
            <w:color w:val="auto"/>
          </w:rPr>
          <w:t>Rámcové plánovanie a modely hospodárenia pre lesné biotopy</w:t>
        </w:r>
        <w:r w:rsidR="000F047C" w:rsidRPr="007C2080">
          <w:rPr>
            <w:webHidden/>
          </w:rPr>
          <w:tab/>
        </w:r>
        <w:r w:rsidR="000F047C" w:rsidRPr="007C2080">
          <w:rPr>
            <w:webHidden/>
          </w:rPr>
          <w:fldChar w:fldCharType="begin"/>
        </w:r>
        <w:r w:rsidR="000F047C" w:rsidRPr="007C2080">
          <w:rPr>
            <w:webHidden/>
          </w:rPr>
          <w:instrText xml:space="preserve"> PAGEREF _Toc421512649 \h </w:instrText>
        </w:r>
        <w:r w:rsidR="000F047C" w:rsidRPr="007C2080">
          <w:rPr>
            <w:webHidden/>
          </w:rPr>
        </w:r>
        <w:r w:rsidR="000F047C" w:rsidRPr="007C2080">
          <w:rPr>
            <w:webHidden/>
          </w:rPr>
          <w:fldChar w:fldCharType="separate"/>
        </w:r>
        <w:r w:rsidR="003E776E">
          <w:rPr>
            <w:webHidden/>
          </w:rPr>
          <w:t>61</w:t>
        </w:r>
        <w:r w:rsidR="000F047C" w:rsidRPr="007C2080">
          <w:rPr>
            <w:webHidden/>
          </w:rPr>
          <w:fldChar w:fldCharType="end"/>
        </w:r>
      </w:hyperlink>
    </w:p>
    <w:p w:rsidR="000F047C" w:rsidRPr="007C2080" w:rsidRDefault="000807C0">
      <w:pPr>
        <w:pStyle w:val="Obsah2"/>
        <w:rPr>
          <w:rFonts w:eastAsiaTheme="minorEastAsia"/>
        </w:rPr>
      </w:pPr>
      <w:hyperlink w:anchor="_Toc421512650" w:history="1">
        <w:r w:rsidR="000F047C" w:rsidRPr="007C2080">
          <w:rPr>
            <w:rStyle w:val="Hypertextovprepojenie"/>
            <w:color w:val="auto"/>
          </w:rPr>
          <w:t>3.4</w:t>
        </w:r>
        <w:r w:rsidR="000F047C" w:rsidRPr="007C2080">
          <w:rPr>
            <w:rFonts w:eastAsiaTheme="minorEastAsia"/>
          </w:rPr>
          <w:tab/>
        </w:r>
        <w:r w:rsidR="000F047C" w:rsidRPr="007C2080">
          <w:rPr>
            <w:rStyle w:val="Hypertextovprepojenie"/>
            <w:color w:val="auto"/>
          </w:rPr>
          <w:t>Navrhované opatrenia, stanovenie harmonogramu ich plnenia, určenie subjektu zodpovedného za ich, stanovenie merateľných indikátorov ich plnenia</w:t>
        </w:r>
        <w:r w:rsidR="000F047C" w:rsidRPr="007C2080">
          <w:rPr>
            <w:webHidden/>
          </w:rPr>
          <w:tab/>
        </w:r>
        <w:r w:rsidR="000F047C" w:rsidRPr="007C2080">
          <w:rPr>
            <w:webHidden/>
          </w:rPr>
          <w:fldChar w:fldCharType="begin"/>
        </w:r>
        <w:r w:rsidR="000F047C" w:rsidRPr="007C2080">
          <w:rPr>
            <w:webHidden/>
          </w:rPr>
          <w:instrText xml:space="preserve"> PAGEREF _Toc421512650 \h </w:instrText>
        </w:r>
        <w:r w:rsidR="000F047C" w:rsidRPr="007C2080">
          <w:rPr>
            <w:webHidden/>
          </w:rPr>
        </w:r>
        <w:r w:rsidR="000F047C" w:rsidRPr="007C2080">
          <w:rPr>
            <w:webHidden/>
          </w:rPr>
          <w:fldChar w:fldCharType="separate"/>
        </w:r>
        <w:r w:rsidR="003E776E">
          <w:rPr>
            <w:webHidden/>
          </w:rPr>
          <w:t>65</w:t>
        </w:r>
        <w:r w:rsidR="000F047C" w:rsidRPr="007C2080">
          <w:rPr>
            <w:webHidden/>
          </w:rPr>
          <w:fldChar w:fldCharType="end"/>
        </w:r>
      </w:hyperlink>
    </w:p>
    <w:p w:rsidR="000F047C" w:rsidRPr="007C2080" w:rsidRDefault="000807C0">
      <w:pPr>
        <w:pStyle w:val="Obsah3"/>
        <w:rPr>
          <w:rFonts w:eastAsiaTheme="minorEastAsia"/>
          <w:sz w:val="24"/>
          <w:szCs w:val="24"/>
        </w:rPr>
      </w:pPr>
      <w:hyperlink w:anchor="_Toc421512651" w:history="1">
        <w:r w:rsidR="000F047C" w:rsidRPr="007C2080">
          <w:rPr>
            <w:rStyle w:val="Hypertextovprepojenie"/>
            <w:color w:val="auto"/>
            <w:sz w:val="24"/>
            <w:szCs w:val="24"/>
          </w:rPr>
          <w:t>3.4.1</w:t>
        </w:r>
        <w:r w:rsidR="000F047C" w:rsidRPr="007C2080">
          <w:rPr>
            <w:rFonts w:eastAsiaTheme="minorEastAsia"/>
            <w:sz w:val="24"/>
            <w:szCs w:val="24"/>
          </w:rPr>
          <w:tab/>
        </w:r>
        <w:r w:rsidR="000F047C" w:rsidRPr="007C2080">
          <w:rPr>
            <w:rStyle w:val="Hypertextovprepojenie"/>
            <w:color w:val="auto"/>
            <w:sz w:val="24"/>
            <w:szCs w:val="24"/>
          </w:rPr>
          <w:t>Navrhované opatrenia pre európsky a národne významné druhy rastlín, ktoré sú predmetom ochrany územia</w:t>
        </w:r>
        <w:r w:rsidR="000F047C" w:rsidRPr="007C2080">
          <w:rPr>
            <w:webHidden/>
            <w:sz w:val="24"/>
            <w:szCs w:val="24"/>
          </w:rPr>
          <w:tab/>
        </w:r>
        <w:r w:rsidR="000F047C" w:rsidRPr="007C2080">
          <w:rPr>
            <w:webHidden/>
            <w:sz w:val="24"/>
            <w:szCs w:val="24"/>
          </w:rPr>
          <w:fldChar w:fldCharType="begin"/>
        </w:r>
        <w:r w:rsidR="000F047C" w:rsidRPr="007C2080">
          <w:rPr>
            <w:webHidden/>
            <w:sz w:val="24"/>
            <w:szCs w:val="24"/>
          </w:rPr>
          <w:instrText xml:space="preserve"> PAGEREF _Toc421512651 \h </w:instrText>
        </w:r>
        <w:r w:rsidR="000F047C" w:rsidRPr="007C2080">
          <w:rPr>
            <w:webHidden/>
            <w:sz w:val="24"/>
            <w:szCs w:val="24"/>
          </w:rPr>
        </w:r>
        <w:r w:rsidR="000F047C" w:rsidRPr="007C2080">
          <w:rPr>
            <w:webHidden/>
            <w:sz w:val="24"/>
            <w:szCs w:val="24"/>
          </w:rPr>
          <w:fldChar w:fldCharType="separate"/>
        </w:r>
        <w:r w:rsidR="003E776E">
          <w:rPr>
            <w:webHidden/>
            <w:sz w:val="24"/>
            <w:szCs w:val="24"/>
          </w:rPr>
          <w:t>65</w:t>
        </w:r>
        <w:r w:rsidR="000F047C" w:rsidRPr="007C2080">
          <w:rPr>
            <w:webHidden/>
            <w:sz w:val="24"/>
            <w:szCs w:val="24"/>
          </w:rPr>
          <w:fldChar w:fldCharType="end"/>
        </w:r>
      </w:hyperlink>
    </w:p>
    <w:p w:rsidR="000F047C" w:rsidRPr="007C2080" w:rsidRDefault="000807C0">
      <w:pPr>
        <w:pStyle w:val="Obsah3"/>
        <w:rPr>
          <w:rFonts w:eastAsiaTheme="minorEastAsia"/>
          <w:sz w:val="24"/>
          <w:szCs w:val="24"/>
        </w:rPr>
      </w:pPr>
      <w:hyperlink w:anchor="_Toc421512652" w:history="1">
        <w:r w:rsidR="000F047C" w:rsidRPr="007C2080">
          <w:rPr>
            <w:rStyle w:val="Hypertextovprepojenie"/>
            <w:color w:val="auto"/>
            <w:sz w:val="24"/>
            <w:szCs w:val="24"/>
          </w:rPr>
          <w:t>3.4.2</w:t>
        </w:r>
        <w:r w:rsidR="000F047C" w:rsidRPr="007C2080">
          <w:rPr>
            <w:rFonts w:eastAsiaTheme="minorEastAsia"/>
            <w:sz w:val="24"/>
            <w:szCs w:val="24"/>
          </w:rPr>
          <w:tab/>
        </w:r>
        <w:r w:rsidR="000F047C" w:rsidRPr="007C2080">
          <w:rPr>
            <w:rStyle w:val="Hypertextovprepojenie"/>
            <w:color w:val="auto"/>
            <w:sz w:val="24"/>
            <w:szCs w:val="24"/>
          </w:rPr>
          <w:t>Navrhované opatrenia pre európsky a národne významné druhy živočíchov, ktoré sú predmetom ochrany územia</w:t>
        </w:r>
        <w:r w:rsidR="000F047C" w:rsidRPr="007C2080">
          <w:rPr>
            <w:webHidden/>
            <w:sz w:val="24"/>
            <w:szCs w:val="24"/>
          </w:rPr>
          <w:tab/>
        </w:r>
        <w:r w:rsidR="000F047C" w:rsidRPr="007C2080">
          <w:rPr>
            <w:webHidden/>
            <w:sz w:val="24"/>
            <w:szCs w:val="24"/>
          </w:rPr>
          <w:fldChar w:fldCharType="begin"/>
        </w:r>
        <w:r w:rsidR="000F047C" w:rsidRPr="007C2080">
          <w:rPr>
            <w:webHidden/>
            <w:sz w:val="24"/>
            <w:szCs w:val="24"/>
          </w:rPr>
          <w:instrText xml:space="preserve"> PAGEREF _Toc421512652 \h </w:instrText>
        </w:r>
        <w:r w:rsidR="000F047C" w:rsidRPr="007C2080">
          <w:rPr>
            <w:webHidden/>
            <w:sz w:val="24"/>
            <w:szCs w:val="24"/>
          </w:rPr>
        </w:r>
        <w:r w:rsidR="000F047C" w:rsidRPr="007C2080">
          <w:rPr>
            <w:webHidden/>
            <w:sz w:val="24"/>
            <w:szCs w:val="24"/>
          </w:rPr>
          <w:fldChar w:fldCharType="separate"/>
        </w:r>
        <w:r w:rsidR="003E776E">
          <w:rPr>
            <w:webHidden/>
            <w:sz w:val="24"/>
            <w:szCs w:val="24"/>
          </w:rPr>
          <w:t>66</w:t>
        </w:r>
        <w:r w:rsidR="000F047C" w:rsidRPr="007C2080">
          <w:rPr>
            <w:webHidden/>
            <w:sz w:val="24"/>
            <w:szCs w:val="24"/>
          </w:rPr>
          <w:fldChar w:fldCharType="end"/>
        </w:r>
      </w:hyperlink>
    </w:p>
    <w:p w:rsidR="000F047C" w:rsidRPr="007C2080" w:rsidRDefault="000807C0">
      <w:pPr>
        <w:pStyle w:val="Obsah3"/>
        <w:rPr>
          <w:rFonts w:eastAsiaTheme="minorEastAsia"/>
          <w:sz w:val="24"/>
          <w:szCs w:val="24"/>
        </w:rPr>
      </w:pPr>
      <w:hyperlink w:anchor="_Toc421512653" w:history="1">
        <w:r w:rsidR="000F047C" w:rsidRPr="007C2080">
          <w:rPr>
            <w:rStyle w:val="Hypertextovprepojenie"/>
            <w:color w:val="auto"/>
            <w:sz w:val="24"/>
            <w:szCs w:val="24"/>
          </w:rPr>
          <w:t>3.4.3</w:t>
        </w:r>
        <w:r w:rsidR="000F047C" w:rsidRPr="007C2080">
          <w:rPr>
            <w:rFonts w:eastAsiaTheme="minorEastAsia"/>
            <w:sz w:val="24"/>
            <w:szCs w:val="24"/>
          </w:rPr>
          <w:tab/>
        </w:r>
        <w:r w:rsidR="000F047C" w:rsidRPr="007C2080">
          <w:rPr>
            <w:rStyle w:val="Hypertextovprepojenie"/>
            <w:color w:val="auto"/>
            <w:sz w:val="24"/>
            <w:szCs w:val="24"/>
          </w:rPr>
          <w:t>Navrhované opatrenia a vymedzenie činností na účely zabezpečenia starostlivosti o predmet ochrany a chránené územie, na výkon ktorých je potrebný súhlas orgánu ochrany prírody alebo výkon ktorých je zakázaný v jednotlivých zónach a ekologicko-funkčných priestoroch</w:t>
        </w:r>
        <w:r w:rsidR="000F047C" w:rsidRPr="007C2080">
          <w:rPr>
            <w:webHidden/>
            <w:sz w:val="24"/>
            <w:szCs w:val="24"/>
          </w:rPr>
          <w:tab/>
        </w:r>
        <w:r w:rsidR="000F047C" w:rsidRPr="007C2080">
          <w:rPr>
            <w:webHidden/>
            <w:sz w:val="24"/>
            <w:szCs w:val="24"/>
          </w:rPr>
          <w:fldChar w:fldCharType="begin"/>
        </w:r>
        <w:r w:rsidR="000F047C" w:rsidRPr="007C2080">
          <w:rPr>
            <w:webHidden/>
            <w:sz w:val="24"/>
            <w:szCs w:val="24"/>
          </w:rPr>
          <w:instrText xml:space="preserve"> PAGEREF _Toc421512653 \h </w:instrText>
        </w:r>
        <w:r w:rsidR="000F047C" w:rsidRPr="007C2080">
          <w:rPr>
            <w:webHidden/>
            <w:sz w:val="24"/>
            <w:szCs w:val="24"/>
          </w:rPr>
        </w:r>
        <w:r w:rsidR="000F047C" w:rsidRPr="007C2080">
          <w:rPr>
            <w:webHidden/>
            <w:sz w:val="24"/>
            <w:szCs w:val="24"/>
          </w:rPr>
          <w:fldChar w:fldCharType="separate"/>
        </w:r>
        <w:r w:rsidR="003E776E">
          <w:rPr>
            <w:webHidden/>
            <w:sz w:val="24"/>
            <w:szCs w:val="24"/>
          </w:rPr>
          <w:t>68</w:t>
        </w:r>
        <w:r w:rsidR="000F047C" w:rsidRPr="007C2080">
          <w:rPr>
            <w:webHidden/>
            <w:sz w:val="24"/>
            <w:szCs w:val="24"/>
          </w:rPr>
          <w:fldChar w:fldCharType="end"/>
        </w:r>
      </w:hyperlink>
    </w:p>
    <w:p w:rsidR="000F047C" w:rsidRPr="007C2080" w:rsidRDefault="000807C0">
      <w:pPr>
        <w:pStyle w:val="Obsah3"/>
        <w:rPr>
          <w:rFonts w:eastAsiaTheme="minorEastAsia"/>
          <w:sz w:val="24"/>
          <w:szCs w:val="24"/>
        </w:rPr>
      </w:pPr>
      <w:hyperlink w:anchor="_Toc421512654" w:history="1">
        <w:r w:rsidR="000F047C" w:rsidRPr="007C2080">
          <w:rPr>
            <w:rStyle w:val="Hypertextovprepojenie"/>
            <w:color w:val="auto"/>
            <w:sz w:val="24"/>
            <w:szCs w:val="24"/>
          </w:rPr>
          <w:t>3.4.4</w:t>
        </w:r>
        <w:r w:rsidR="000F047C" w:rsidRPr="007C2080">
          <w:rPr>
            <w:rFonts w:eastAsiaTheme="minorEastAsia"/>
            <w:sz w:val="24"/>
            <w:szCs w:val="24"/>
          </w:rPr>
          <w:tab/>
        </w:r>
        <w:r w:rsidR="000F047C" w:rsidRPr="007C2080">
          <w:rPr>
            <w:rStyle w:val="Hypertextovprepojenie"/>
            <w:color w:val="auto"/>
            <w:sz w:val="24"/>
            <w:szCs w:val="24"/>
          </w:rPr>
          <w:t>Navrhované opatrenia a regulatívy pre územie národného parku a jeho ochranného pásma v oblasti tvorby územných plánov a urbanizácie území</w:t>
        </w:r>
        <w:r w:rsidR="000F047C" w:rsidRPr="007C2080">
          <w:rPr>
            <w:webHidden/>
            <w:sz w:val="24"/>
            <w:szCs w:val="24"/>
          </w:rPr>
          <w:tab/>
        </w:r>
        <w:r w:rsidR="000F047C" w:rsidRPr="007C2080">
          <w:rPr>
            <w:webHidden/>
            <w:sz w:val="24"/>
            <w:szCs w:val="24"/>
          </w:rPr>
          <w:fldChar w:fldCharType="begin"/>
        </w:r>
        <w:r w:rsidR="000F047C" w:rsidRPr="007C2080">
          <w:rPr>
            <w:webHidden/>
            <w:sz w:val="24"/>
            <w:szCs w:val="24"/>
          </w:rPr>
          <w:instrText xml:space="preserve"> PAGEREF _Toc421512654 \h </w:instrText>
        </w:r>
        <w:r w:rsidR="000F047C" w:rsidRPr="007C2080">
          <w:rPr>
            <w:webHidden/>
            <w:sz w:val="24"/>
            <w:szCs w:val="24"/>
          </w:rPr>
        </w:r>
        <w:r w:rsidR="000F047C" w:rsidRPr="007C2080">
          <w:rPr>
            <w:webHidden/>
            <w:sz w:val="24"/>
            <w:szCs w:val="24"/>
          </w:rPr>
          <w:fldChar w:fldCharType="separate"/>
        </w:r>
        <w:r w:rsidR="003E776E">
          <w:rPr>
            <w:webHidden/>
            <w:sz w:val="24"/>
            <w:szCs w:val="24"/>
          </w:rPr>
          <w:t>75</w:t>
        </w:r>
        <w:r w:rsidR="000F047C" w:rsidRPr="007C2080">
          <w:rPr>
            <w:webHidden/>
            <w:sz w:val="24"/>
            <w:szCs w:val="24"/>
          </w:rPr>
          <w:fldChar w:fldCharType="end"/>
        </w:r>
      </w:hyperlink>
    </w:p>
    <w:p w:rsidR="000F047C" w:rsidRPr="007C2080" w:rsidRDefault="000807C0">
      <w:pPr>
        <w:pStyle w:val="Obsah3"/>
        <w:rPr>
          <w:rFonts w:eastAsiaTheme="minorEastAsia"/>
          <w:sz w:val="24"/>
          <w:szCs w:val="24"/>
        </w:rPr>
      </w:pPr>
      <w:hyperlink w:anchor="_Toc421512655" w:history="1">
        <w:r w:rsidR="000F047C" w:rsidRPr="007C2080">
          <w:rPr>
            <w:rStyle w:val="Hypertextovprepojenie"/>
            <w:color w:val="auto"/>
            <w:sz w:val="24"/>
            <w:szCs w:val="24"/>
          </w:rPr>
          <w:t>3.4.5 Určenie predpokladanej výšky finančných prostriedkov na zabezpečenie finančnej náhrady a náhrad za obmedzenie bežného obhospodarovania zámenou, výkupom nájmom a zmluvnou starostlivosťou</w:t>
        </w:r>
        <w:r w:rsidR="000F047C" w:rsidRPr="007C2080">
          <w:rPr>
            <w:webHidden/>
            <w:sz w:val="24"/>
            <w:szCs w:val="24"/>
          </w:rPr>
          <w:tab/>
        </w:r>
        <w:r w:rsidR="000F047C" w:rsidRPr="007C2080">
          <w:rPr>
            <w:webHidden/>
            <w:sz w:val="24"/>
            <w:szCs w:val="24"/>
          </w:rPr>
          <w:fldChar w:fldCharType="begin"/>
        </w:r>
        <w:r w:rsidR="000F047C" w:rsidRPr="007C2080">
          <w:rPr>
            <w:webHidden/>
            <w:sz w:val="24"/>
            <w:szCs w:val="24"/>
          </w:rPr>
          <w:instrText xml:space="preserve"> PAGEREF _Toc421512655 \h </w:instrText>
        </w:r>
        <w:r w:rsidR="000F047C" w:rsidRPr="007C2080">
          <w:rPr>
            <w:webHidden/>
            <w:sz w:val="24"/>
            <w:szCs w:val="24"/>
          </w:rPr>
        </w:r>
        <w:r w:rsidR="000F047C" w:rsidRPr="007C2080">
          <w:rPr>
            <w:webHidden/>
            <w:sz w:val="24"/>
            <w:szCs w:val="24"/>
          </w:rPr>
          <w:fldChar w:fldCharType="separate"/>
        </w:r>
        <w:r w:rsidR="003E776E">
          <w:rPr>
            <w:webHidden/>
            <w:sz w:val="24"/>
            <w:szCs w:val="24"/>
          </w:rPr>
          <w:t>77</w:t>
        </w:r>
        <w:r w:rsidR="000F047C" w:rsidRPr="007C2080">
          <w:rPr>
            <w:webHidden/>
            <w:sz w:val="24"/>
            <w:szCs w:val="24"/>
          </w:rPr>
          <w:fldChar w:fldCharType="end"/>
        </w:r>
      </w:hyperlink>
    </w:p>
    <w:p w:rsidR="000F047C" w:rsidRPr="007C2080" w:rsidRDefault="000807C0" w:rsidP="00D815CA">
      <w:pPr>
        <w:pStyle w:val="Obsah3"/>
        <w:tabs>
          <w:tab w:val="clear" w:pos="900"/>
          <w:tab w:val="left" w:pos="851"/>
        </w:tabs>
        <w:rPr>
          <w:sz w:val="24"/>
          <w:szCs w:val="24"/>
        </w:rPr>
      </w:pPr>
      <w:hyperlink w:anchor="_Toc421512656" w:history="1">
        <w:r w:rsidR="000F047C" w:rsidRPr="007C2080">
          <w:rPr>
            <w:rStyle w:val="Hypertextovprepojenie"/>
            <w:color w:val="auto"/>
            <w:sz w:val="24"/>
            <w:szCs w:val="24"/>
          </w:rPr>
          <w:t>3.4.6 Určenie obmedzení intenzity výroby a dodatočných n</w:t>
        </w:r>
        <w:r w:rsidR="006D736A" w:rsidRPr="007C2080">
          <w:rPr>
            <w:rStyle w:val="Hypertextovprepojenie"/>
            <w:color w:val="auto"/>
            <w:sz w:val="24"/>
            <w:szCs w:val="24"/>
          </w:rPr>
          <w:t>ákladov na hospodárenie štátneho</w:t>
        </w:r>
        <w:r w:rsidR="000F047C" w:rsidRPr="007C2080">
          <w:rPr>
            <w:rStyle w:val="Hypertextovprepojenie"/>
            <w:color w:val="auto"/>
            <w:sz w:val="24"/>
            <w:szCs w:val="24"/>
          </w:rPr>
          <w:t xml:space="preserve"> podnik</w:t>
        </w:r>
        <w:r w:rsidR="006D736A" w:rsidRPr="007C2080">
          <w:rPr>
            <w:rStyle w:val="Hypertextovprepojenie"/>
            <w:color w:val="auto"/>
            <w:sz w:val="24"/>
            <w:szCs w:val="24"/>
          </w:rPr>
          <w:t>u Lesy Slovenskej republiky</w:t>
        </w:r>
        <w:r w:rsidR="000F047C" w:rsidRPr="007C2080">
          <w:rPr>
            <w:webHidden/>
            <w:sz w:val="24"/>
            <w:szCs w:val="24"/>
          </w:rPr>
          <w:tab/>
        </w:r>
        <w:r w:rsidR="00D460C5" w:rsidRPr="007C2080">
          <w:rPr>
            <w:webHidden/>
            <w:sz w:val="24"/>
            <w:szCs w:val="24"/>
          </w:rPr>
          <w:t>.</w:t>
        </w:r>
        <w:r w:rsidR="000F047C" w:rsidRPr="007C2080">
          <w:rPr>
            <w:webHidden/>
            <w:sz w:val="24"/>
            <w:szCs w:val="24"/>
          </w:rPr>
          <w:fldChar w:fldCharType="begin"/>
        </w:r>
        <w:r w:rsidR="000F047C" w:rsidRPr="007C2080">
          <w:rPr>
            <w:webHidden/>
            <w:sz w:val="24"/>
            <w:szCs w:val="24"/>
          </w:rPr>
          <w:instrText xml:space="preserve"> PAGEREF _Toc421512656 \h </w:instrText>
        </w:r>
        <w:r w:rsidR="000F047C" w:rsidRPr="007C2080">
          <w:rPr>
            <w:webHidden/>
            <w:sz w:val="24"/>
            <w:szCs w:val="24"/>
          </w:rPr>
        </w:r>
        <w:r w:rsidR="000F047C" w:rsidRPr="007C2080">
          <w:rPr>
            <w:webHidden/>
            <w:sz w:val="24"/>
            <w:szCs w:val="24"/>
          </w:rPr>
          <w:fldChar w:fldCharType="separate"/>
        </w:r>
        <w:r w:rsidR="003E776E">
          <w:rPr>
            <w:webHidden/>
            <w:sz w:val="24"/>
            <w:szCs w:val="24"/>
          </w:rPr>
          <w:t>80</w:t>
        </w:r>
        <w:r w:rsidR="000F047C" w:rsidRPr="007C2080">
          <w:rPr>
            <w:webHidden/>
            <w:sz w:val="24"/>
            <w:szCs w:val="24"/>
          </w:rPr>
          <w:fldChar w:fldCharType="end"/>
        </w:r>
      </w:hyperlink>
    </w:p>
    <w:p w:rsidR="006D736A" w:rsidRPr="007C2080" w:rsidRDefault="006D736A" w:rsidP="00D815CA">
      <w:pPr>
        <w:tabs>
          <w:tab w:val="left" w:pos="851"/>
        </w:tabs>
        <w:ind w:left="900" w:hanging="540"/>
        <w:rPr>
          <w:rFonts w:eastAsiaTheme="minorEastAsia"/>
          <w:noProof/>
        </w:rPr>
      </w:pPr>
      <w:r w:rsidRPr="007C2080">
        <w:rPr>
          <w:rFonts w:eastAsiaTheme="minorEastAsia"/>
          <w:noProof/>
        </w:rPr>
        <w:t>3.4.7 Určenie dodatočných nákladov Štátnej ochrany prírody Slovenskej republiky....</w:t>
      </w:r>
      <w:r w:rsidR="00D815CA" w:rsidRPr="007C2080">
        <w:rPr>
          <w:rFonts w:eastAsiaTheme="minorEastAsia"/>
          <w:noProof/>
        </w:rPr>
        <w:t>..</w:t>
      </w:r>
      <w:r w:rsidRPr="007C2080">
        <w:rPr>
          <w:rFonts w:eastAsiaTheme="minorEastAsia"/>
          <w:noProof/>
        </w:rPr>
        <w:t>..7</w:t>
      </w:r>
      <w:r w:rsidR="002C1DA9" w:rsidRPr="007C2080">
        <w:rPr>
          <w:rFonts w:eastAsiaTheme="minorEastAsia"/>
          <w:noProof/>
        </w:rPr>
        <w:t>9</w:t>
      </w:r>
    </w:p>
    <w:p w:rsidR="00F653D5" w:rsidRPr="007C2080" w:rsidRDefault="00F653D5" w:rsidP="00D815CA">
      <w:pPr>
        <w:tabs>
          <w:tab w:val="left" w:pos="851"/>
        </w:tabs>
        <w:spacing w:after="60"/>
        <w:ind w:left="900" w:hanging="540"/>
        <w:jc w:val="both"/>
        <w:rPr>
          <w:noProof/>
        </w:rPr>
      </w:pPr>
      <w:r w:rsidRPr="007C2080">
        <w:rPr>
          <w:rFonts w:eastAsiaTheme="minorEastAsia"/>
          <w:noProof/>
        </w:rPr>
        <w:t xml:space="preserve">3.4.8 </w:t>
      </w:r>
      <w:r w:rsidRPr="007C2080">
        <w:rPr>
          <w:noProof/>
        </w:rPr>
        <w:t>Sumár finančných výdavkov potrebných na zabezpečenie starostlivosti o územie  Národného parku Slovenský raj</w:t>
      </w:r>
      <w:r w:rsidR="00BF6B84" w:rsidRPr="007C2080">
        <w:rPr>
          <w:noProof/>
        </w:rPr>
        <w:t>................................................................................</w:t>
      </w:r>
      <w:r w:rsidR="002C1DA9" w:rsidRPr="007C2080">
        <w:rPr>
          <w:noProof/>
        </w:rPr>
        <w:t>81</w:t>
      </w:r>
    </w:p>
    <w:p w:rsidR="000F047C" w:rsidRPr="007C2080" w:rsidRDefault="000807C0">
      <w:pPr>
        <w:pStyle w:val="Obsah1"/>
        <w:rPr>
          <w:rFonts w:eastAsiaTheme="minorEastAsia"/>
        </w:rPr>
      </w:pPr>
      <w:hyperlink w:anchor="_Toc421512657" w:history="1">
        <w:r w:rsidR="000F047C" w:rsidRPr="007C2080">
          <w:rPr>
            <w:rStyle w:val="Hypertextovprepojenie"/>
            <w:color w:val="auto"/>
          </w:rPr>
          <w:t>4.</w:t>
        </w:r>
        <w:r w:rsidR="000F047C" w:rsidRPr="007C2080">
          <w:rPr>
            <w:rFonts w:eastAsiaTheme="minorEastAsia"/>
          </w:rPr>
          <w:tab/>
        </w:r>
        <w:r w:rsidR="000F047C" w:rsidRPr="007C2080">
          <w:rPr>
            <w:rStyle w:val="Hypertextovprepojenie"/>
            <w:color w:val="auto"/>
          </w:rPr>
          <w:t>SPÔSOB VYHODNOCOVANIA PROGRAMU STAROSTLIVOSTI</w:t>
        </w:r>
        <w:r w:rsidR="000F047C" w:rsidRPr="007C2080">
          <w:rPr>
            <w:webHidden/>
          </w:rPr>
          <w:tab/>
        </w:r>
        <w:r w:rsidR="00BF6B84" w:rsidRPr="007C2080">
          <w:rPr>
            <w:webHidden/>
          </w:rPr>
          <w:t>8</w:t>
        </w:r>
        <w:r w:rsidR="00ED2647" w:rsidRPr="007C2080">
          <w:rPr>
            <w:webHidden/>
          </w:rPr>
          <w:t>4</w:t>
        </w:r>
      </w:hyperlink>
    </w:p>
    <w:p w:rsidR="000F047C" w:rsidRPr="007C2080" w:rsidRDefault="000807C0">
      <w:pPr>
        <w:pStyle w:val="Obsah1"/>
        <w:rPr>
          <w:rFonts w:eastAsiaTheme="minorEastAsia"/>
        </w:rPr>
      </w:pPr>
      <w:hyperlink w:anchor="_Toc421512658" w:history="1">
        <w:r w:rsidR="000F047C" w:rsidRPr="007C2080">
          <w:rPr>
            <w:rStyle w:val="Hypertextovprepojenie"/>
            <w:color w:val="auto"/>
          </w:rPr>
          <w:t>5.</w:t>
        </w:r>
        <w:r w:rsidR="000F047C" w:rsidRPr="007C2080">
          <w:rPr>
            <w:rFonts w:eastAsiaTheme="minorEastAsia"/>
          </w:rPr>
          <w:tab/>
        </w:r>
        <w:r w:rsidR="000F047C" w:rsidRPr="007C2080">
          <w:rPr>
            <w:rStyle w:val="Hypertextovprepojenie"/>
            <w:color w:val="auto"/>
          </w:rPr>
          <w:t>POUŽITÉ PODKLADY A ZDROJE INFORMÁCIÍ</w:t>
        </w:r>
        <w:r w:rsidR="000F047C" w:rsidRPr="007C2080">
          <w:rPr>
            <w:webHidden/>
          </w:rPr>
          <w:tab/>
        </w:r>
        <w:r w:rsidR="000F047C" w:rsidRPr="007C2080">
          <w:rPr>
            <w:webHidden/>
          </w:rPr>
          <w:fldChar w:fldCharType="begin"/>
        </w:r>
        <w:r w:rsidR="000F047C" w:rsidRPr="007C2080">
          <w:rPr>
            <w:webHidden/>
          </w:rPr>
          <w:instrText xml:space="preserve"> PAGEREF _Toc421512658 \h </w:instrText>
        </w:r>
        <w:r w:rsidR="000F047C" w:rsidRPr="007C2080">
          <w:rPr>
            <w:webHidden/>
          </w:rPr>
        </w:r>
        <w:r w:rsidR="000F047C" w:rsidRPr="007C2080">
          <w:rPr>
            <w:webHidden/>
          </w:rPr>
          <w:fldChar w:fldCharType="separate"/>
        </w:r>
        <w:r w:rsidR="003E776E">
          <w:rPr>
            <w:webHidden/>
          </w:rPr>
          <w:t>86</w:t>
        </w:r>
        <w:r w:rsidR="000F047C" w:rsidRPr="007C2080">
          <w:rPr>
            <w:webHidden/>
          </w:rPr>
          <w:fldChar w:fldCharType="end"/>
        </w:r>
      </w:hyperlink>
    </w:p>
    <w:p w:rsidR="000F047C" w:rsidRPr="007C2080" w:rsidRDefault="000807C0">
      <w:pPr>
        <w:pStyle w:val="Obsah2"/>
        <w:rPr>
          <w:rFonts w:eastAsiaTheme="minorEastAsia"/>
        </w:rPr>
      </w:pPr>
      <w:hyperlink w:anchor="_Toc421512659" w:history="1">
        <w:r w:rsidR="000F047C" w:rsidRPr="007C2080">
          <w:rPr>
            <w:rStyle w:val="Hypertextovprepojenie"/>
            <w:color w:val="auto"/>
          </w:rPr>
          <w:t>Údaje o vyhotovateľovi a spracovateľovi programu starostlivosti</w:t>
        </w:r>
        <w:r w:rsidR="000F047C" w:rsidRPr="007C2080">
          <w:rPr>
            <w:webHidden/>
          </w:rPr>
          <w:tab/>
        </w:r>
        <w:r w:rsidR="000F047C" w:rsidRPr="007C2080">
          <w:rPr>
            <w:webHidden/>
          </w:rPr>
          <w:fldChar w:fldCharType="begin"/>
        </w:r>
        <w:r w:rsidR="000F047C" w:rsidRPr="007C2080">
          <w:rPr>
            <w:webHidden/>
          </w:rPr>
          <w:instrText xml:space="preserve"> PAGEREF _Toc421512659 \h </w:instrText>
        </w:r>
        <w:r w:rsidR="000F047C" w:rsidRPr="007C2080">
          <w:rPr>
            <w:webHidden/>
          </w:rPr>
        </w:r>
        <w:r w:rsidR="000F047C" w:rsidRPr="007C2080">
          <w:rPr>
            <w:webHidden/>
          </w:rPr>
          <w:fldChar w:fldCharType="separate"/>
        </w:r>
        <w:r w:rsidR="003E776E">
          <w:rPr>
            <w:webHidden/>
          </w:rPr>
          <w:t>88</w:t>
        </w:r>
        <w:r w:rsidR="000F047C" w:rsidRPr="007C2080">
          <w:rPr>
            <w:webHidden/>
          </w:rPr>
          <w:fldChar w:fldCharType="end"/>
        </w:r>
      </w:hyperlink>
    </w:p>
    <w:p w:rsidR="000F047C" w:rsidRPr="007C2080" w:rsidRDefault="000807C0">
      <w:pPr>
        <w:pStyle w:val="Obsah1"/>
        <w:rPr>
          <w:rFonts w:eastAsiaTheme="minorEastAsia"/>
        </w:rPr>
      </w:pPr>
      <w:hyperlink w:anchor="_Toc421512660" w:history="1">
        <w:r w:rsidR="000F047C" w:rsidRPr="007C2080">
          <w:rPr>
            <w:rStyle w:val="Hypertextovprepojenie"/>
            <w:color w:val="auto"/>
          </w:rPr>
          <w:t>6.</w:t>
        </w:r>
        <w:r w:rsidR="000F047C" w:rsidRPr="007C2080">
          <w:rPr>
            <w:rFonts w:eastAsiaTheme="minorEastAsia"/>
          </w:rPr>
          <w:tab/>
        </w:r>
        <w:r w:rsidR="000F047C" w:rsidRPr="007C2080">
          <w:rPr>
            <w:rStyle w:val="Hypertextovprepojenie"/>
            <w:color w:val="auto"/>
          </w:rPr>
          <w:t>PRÍLOHY</w:t>
        </w:r>
        <w:r w:rsidR="000F047C" w:rsidRPr="007C2080">
          <w:rPr>
            <w:webHidden/>
          </w:rPr>
          <w:tab/>
        </w:r>
        <w:r w:rsidR="00D460C5" w:rsidRPr="007C2080">
          <w:rPr>
            <w:webHidden/>
          </w:rPr>
          <w:t>...</w:t>
        </w:r>
        <w:r w:rsidR="000F047C" w:rsidRPr="007C2080">
          <w:rPr>
            <w:webHidden/>
          </w:rPr>
          <w:fldChar w:fldCharType="begin"/>
        </w:r>
        <w:r w:rsidR="000F047C" w:rsidRPr="007C2080">
          <w:rPr>
            <w:webHidden/>
          </w:rPr>
          <w:instrText xml:space="preserve"> PAGEREF _Toc421512660 \h </w:instrText>
        </w:r>
        <w:r w:rsidR="000F047C" w:rsidRPr="007C2080">
          <w:rPr>
            <w:webHidden/>
          </w:rPr>
        </w:r>
        <w:r w:rsidR="000F047C" w:rsidRPr="007C2080">
          <w:rPr>
            <w:webHidden/>
          </w:rPr>
          <w:fldChar w:fldCharType="separate"/>
        </w:r>
        <w:r w:rsidR="003E776E">
          <w:rPr>
            <w:webHidden/>
          </w:rPr>
          <w:t>88</w:t>
        </w:r>
        <w:r w:rsidR="000F047C" w:rsidRPr="007C2080">
          <w:rPr>
            <w:webHidden/>
          </w:rPr>
          <w:fldChar w:fldCharType="end"/>
        </w:r>
      </w:hyperlink>
    </w:p>
    <w:p w:rsidR="000F047C" w:rsidRPr="007C2080" w:rsidRDefault="000807C0">
      <w:pPr>
        <w:pStyle w:val="Obsah2"/>
        <w:rPr>
          <w:rFonts w:eastAsiaTheme="minorEastAsia"/>
        </w:rPr>
      </w:pPr>
      <w:hyperlink w:anchor="_Toc421512661" w:history="1">
        <w:r w:rsidR="000F047C" w:rsidRPr="007C2080">
          <w:rPr>
            <w:rStyle w:val="Hypertextovprepojenie"/>
            <w:color w:val="auto"/>
          </w:rPr>
          <w:t>6.1. Mapa predmetov ochrany</w:t>
        </w:r>
        <w:r w:rsidR="000F047C" w:rsidRPr="007C2080">
          <w:rPr>
            <w:webHidden/>
          </w:rPr>
          <w:tab/>
        </w:r>
        <w:r w:rsidR="000F047C" w:rsidRPr="007C2080">
          <w:rPr>
            <w:webHidden/>
          </w:rPr>
          <w:fldChar w:fldCharType="begin"/>
        </w:r>
        <w:r w:rsidR="000F047C" w:rsidRPr="007C2080">
          <w:rPr>
            <w:webHidden/>
          </w:rPr>
          <w:instrText xml:space="preserve"> PAGEREF _Toc421512661 \h </w:instrText>
        </w:r>
        <w:r w:rsidR="000F047C" w:rsidRPr="007C2080">
          <w:rPr>
            <w:webHidden/>
          </w:rPr>
        </w:r>
        <w:r w:rsidR="000F047C" w:rsidRPr="007C2080">
          <w:rPr>
            <w:webHidden/>
          </w:rPr>
          <w:fldChar w:fldCharType="separate"/>
        </w:r>
        <w:r w:rsidR="003E776E">
          <w:rPr>
            <w:webHidden/>
          </w:rPr>
          <w:t>88</w:t>
        </w:r>
        <w:r w:rsidR="000F047C" w:rsidRPr="007C2080">
          <w:rPr>
            <w:webHidden/>
          </w:rPr>
          <w:fldChar w:fldCharType="end"/>
        </w:r>
      </w:hyperlink>
    </w:p>
    <w:p w:rsidR="000F047C" w:rsidRPr="007C2080" w:rsidRDefault="000807C0">
      <w:pPr>
        <w:pStyle w:val="Obsah2"/>
        <w:rPr>
          <w:rFonts w:eastAsiaTheme="minorEastAsia"/>
        </w:rPr>
      </w:pPr>
      <w:hyperlink w:anchor="_Toc421512662" w:history="1">
        <w:r w:rsidR="000F047C" w:rsidRPr="007C2080">
          <w:rPr>
            <w:rStyle w:val="Hypertextovprepojenie"/>
            <w:color w:val="auto"/>
          </w:rPr>
          <w:t>6.2. Mapa identifikácie vlastnícko-užívateľských vzťahov</w:t>
        </w:r>
        <w:r w:rsidR="000F047C" w:rsidRPr="007C2080">
          <w:rPr>
            <w:webHidden/>
          </w:rPr>
          <w:tab/>
        </w:r>
        <w:r w:rsidR="000F047C" w:rsidRPr="007C2080">
          <w:rPr>
            <w:webHidden/>
          </w:rPr>
          <w:fldChar w:fldCharType="begin"/>
        </w:r>
        <w:r w:rsidR="000F047C" w:rsidRPr="007C2080">
          <w:rPr>
            <w:webHidden/>
          </w:rPr>
          <w:instrText xml:space="preserve"> PAGEREF _Toc421512662 \h </w:instrText>
        </w:r>
        <w:r w:rsidR="000F047C" w:rsidRPr="007C2080">
          <w:rPr>
            <w:webHidden/>
          </w:rPr>
        </w:r>
        <w:r w:rsidR="000F047C" w:rsidRPr="007C2080">
          <w:rPr>
            <w:webHidden/>
          </w:rPr>
          <w:fldChar w:fldCharType="separate"/>
        </w:r>
        <w:r w:rsidR="003E776E">
          <w:rPr>
            <w:webHidden/>
          </w:rPr>
          <w:t>88</w:t>
        </w:r>
        <w:r w:rsidR="000F047C" w:rsidRPr="007C2080">
          <w:rPr>
            <w:webHidden/>
          </w:rPr>
          <w:fldChar w:fldCharType="end"/>
        </w:r>
      </w:hyperlink>
    </w:p>
    <w:p w:rsidR="000F047C" w:rsidRPr="007C2080" w:rsidRDefault="000807C0">
      <w:pPr>
        <w:pStyle w:val="Obsah2"/>
        <w:rPr>
          <w:rFonts w:eastAsiaTheme="minorEastAsia"/>
        </w:rPr>
      </w:pPr>
      <w:hyperlink w:anchor="_Toc421512663" w:history="1">
        <w:r w:rsidR="000F047C" w:rsidRPr="007C2080">
          <w:rPr>
            <w:rStyle w:val="Hypertextovprepojenie"/>
            <w:color w:val="auto"/>
          </w:rPr>
          <w:t>6.3. Mapa využitia územia</w:t>
        </w:r>
        <w:r w:rsidR="000F047C" w:rsidRPr="007C2080">
          <w:rPr>
            <w:webHidden/>
          </w:rPr>
          <w:tab/>
        </w:r>
        <w:r w:rsidR="000F047C" w:rsidRPr="007C2080">
          <w:rPr>
            <w:webHidden/>
          </w:rPr>
          <w:fldChar w:fldCharType="begin"/>
        </w:r>
        <w:r w:rsidR="000F047C" w:rsidRPr="007C2080">
          <w:rPr>
            <w:webHidden/>
          </w:rPr>
          <w:instrText xml:space="preserve"> PAGEREF _Toc421512663 \h </w:instrText>
        </w:r>
        <w:r w:rsidR="000F047C" w:rsidRPr="007C2080">
          <w:rPr>
            <w:webHidden/>
          </w:rPr>
        </w:r>
        <w:r w:rsidR="000F047C" w:rsidRPr="007C2080">
          <w:rPr>
            <w:webHidden/>
          </w:rPr>
          <w:fldChar w:fldCharType="separate"/>
        </w:r>
        <w:r w:rsidR="003E776E">
          <w:rPr>
            <w:webHidden/>
          </w:rPr>
          <w:t>88</w:t>
        </w:r>
        <w:r w:rsidR="000F047C" w:rsidRPr="007C2080">
          <w:rPr>
            <w:webHidden/>
          </w:rPr>
          <w:fldChar w:fldCharType="end"/>
        </w:r>
      </w:hyperlink>
    </w:p>
    <w:p w:rsidR="000F047C" w:rsidRPr="007C2080" w:rsidRDefault="000807C0">
      <w:pPr>
        <w:pStyle w:val="Obsah2"/>
        <w:rPr>
          <w:rFonts w:eastAsiaTheme="minorEastAsia"/>
        </w:rPr>
      </w:pPr>
      <w:hyperlink w:anchor="_Toc421512664" w:history="1">
        <w:r w:rsidR="000F047C" w:rsidRPr="007C2080">
          <w:rPr>
            <w:rStyle w:val="Hypertextovprepojenie"/>
            <w:color w:val="auto"/>
          </w:rPr>
          <w:t>6.4. Mapa ekologicko–funkčných priestorov</w:t>
        </w:r>
        <w:r w:rsidR="000F047C" w:rsidRPr="007C2080">
          <w:rPr>
            <w:webHidden/>
          </w:rPr>
          <w:tab/>
        </w:r>
        <w:r w:rsidR="000F047C" w:rsidRPr="007C2080">
          <w:rPr>
            <w:webHidden/>
          </w:rPr>
          <w:fldChar w:fldCharType="begin"/>
        </w:r>
        <w:r w:rsidR="000F047C" w:rsidRPr="007C2080">
          <w:rPr>
            <w:webHidden/>
          </w:rPr>
          <w:instrText xml:space="preserve"> PAGEREF _Toc421512664 \h </w:instrText>
        </w:r>
        <w:r w:rsidR="000F047C" w:rsidRPr="007C2080">
          <w:rPr>
            <w:webHidden/>
          </w:rPr>
        </w:r>
        <w:r w:rsidR="000F047C" w:rsidRPr="007C2080">
          <w:rPr>
            <w:webHidden/>
          </w:rPr>
          <w:fldChar w:fldCharType="separate"/>
        </w:r>
        <w:r w:rsidR="003E776E">
          <w:rPr>
            <w:webHidden/>
          </w:rPr>
          <w:t>88</w:t>
        </w:r>
        <w:r w:rsidR="000F047C" w:rsidRPr="007C2080">
          <w:rPr>
            <w:webHidden/>
          </w:rPr>
          <w:fldChar w:fldCharType="end"/>
        </w:r>
      </w:hyperlink>
    </w:p>
    <w:p w:rsidR="000F047C" w:rsidRPr="007C2080" w:rsidRDefault="000807C0">
      <w:pPr>
        <w:pStyle w:val="Obsah2"/>
        <w:rPr>
          <w:rFonts w:eastAsiaTheme="minorEastAsia"/>
        </w:rPr>
      </w:pPr>
      <w:hyperlink w:anchor="_Toc421512665" w:history="1">
        <w:r w:rsidR="000F047C" w:rsidRPr="007C2080">
          <w:rPr>
            <w:rStyle w:val="Hypertextovprepojenie"/>
            <w:color w:val="auto"/>
          </w:rPr>
          <w:t>6.5. Mapa zón</w:t>
        </w:r>
        <w:r w:rsidR="000F047C" w:rsidRPr="007C2080">
          <w:rPr>
            <w:webHidden/>
          </w:rPr>
          <w:tab/>
        </w:r>
        <w:r w:rsidR="000F047C" w:rsidRPr="007C2080">
          <w:rPr>
            <w:webHidden/>
          </w:rPr>
          <w:fldChar w:fldCharType="begin"/>
        </w:r>
        <w:r w:rsidR="000F047C" w:rsidRPr="007C2080">
          <w:rPr>
            <w:webHidden/>
          </w:rPr>
          <w:instrText xml:space="preserve"> PAGEREF _Toc421512665 \h </w:instrText>
        </w:r>
        <w:r w:rsidR="000F047C" w:rsidRPr="007C2080">
          <w:rPr>
            <w:webHidden/>
          </w:rPr>
        </w:r>
        <w:r w:rsidR="000F047C" w:rsidRPr="007C2080">
          <w:rPr>
            <w:webHidden/>
          </w:rPr>
          <w:fldChar w:fldCharType="separate"/>
        </w:r>
        <w:r w:rsidR="003E776E">
          <w:rPr>
            <w:webHidden/>
          </w:rPr>
          <w:t>88</w:t>
        </w:r>
        <w:r w:rsidR="000F047C" w:rsidRPr="007C2080">
          <w:rPr>
            <w:webHidden/>
          </w:rPr>
          <w:fldChar w:fldCharType="end"/>
        </w:r>
      </w:hyperlink>
    </w:p>
    <w:p w:rsidR="00FC77C8" w:rsidRPr="007C2080" w:rsidRDefault="000F047C" w:rsidP="000F047C">
      <w:pPr>
        <w:spacing w:after="120"/>
        <w:rPr>
          <w:noProof/>
        </w:rPr>
      </w:pPr>
      <w:r w:rsidRPr="007C2080">
        <w:fldChar w:fldCharType="end"/>
      </w:r>
      <w:r w:rsidR="006B29DE" w:rsidRPr="007C2080">
        <w:br w:type="page"/>
      </w:r>
      <w:r w:rsidR="00FC77C8" w:rsidRPr="007C2080">
        <w:rPr>
          <w:b/>
        </w:rPr>
        <w:lastRenderedPageBreak/>
        <w:t>ÚVOD</w:t>
      </w:r>
    </w:p>
    <w:p w:rsidR="00400B1D" w:rsidRPr="007C2080" w:rsidRDefault="00400B1D" w:rsidP="00400B1D">
      <w:pPr>
        <w:ind w:firstLine="567"/>
        <w:jc w:val="both"/>
      </w:pPr>
      <w:r w:rsidRPr="007C2080">
        <w:t>Národný park Slovenský raj je svojráznym a výnimočným územím Západných Karpát. Charakterizuje ho unikátna krasová krajina s množstvom planín, kaňonov a roklín, ale taktiež bohatstvom podzemných krasových javov. Doteraz je známych takmer 500 jaskýň, Dobšinská ľadová jaskyňa je od r. 2004 zapísaná do Zoznamu svetového prírodného a kultúrneho dedičstva (UNESCO). Rieka Hornád na severe a rieka Hnilec na juhu vytvorili mohutné skalné kaňony. Menšie toky vymodelovali v pôvodnom masíve Slovenského raja viac ako dvadsať úzkych skalných roklín a tiesn</w:t>
      </w:r>
      <w:r w:rsidR="007C2080">
        <w:t>i</w:t>
      </w:r>
      <w:r w:rsidRPr="007C2080">
        <w:t xml:space="preserve">n, so strmými skalnými stenami, perejami a vodopádmi. Územie je mimoriadne bohaté z hľadiska biodiverzity. </w:t>
      </w:r>
      <w:r w:rsidRPr="007C2080">
        <w:rPr>
          <w:w w:val="101"/>
        </w:rPr>
        <w:t>Známych je takmer 1</w:t>
      </w:r>
      <w:r w:rsidRPr="007C2080">
        <w:t> </w:t>
      </w:r>
      <w:r w:rsidRPr="007C2080">
        <w:rPr>
          <w:w w:val="101"/>
        </w:rPr>
        <w:t xml:space="preserve">000 druhov vyšších rastlín, z toho </w:t>
      </w:r>
      <w:r w:rsidR="006A2FE1" w:rsidRPr="007C2080">
        <w:rPr>
          <w:w w:val="101"/>
        </w:rPr>
        <w:t>117</w:t>
      </w:r>
      <w:r w:rsidRPr="007C2080">
        <w:rPr>
          <w:w w:val="101"/>
        </w:rPr>
        <w:t xml:space="preserve"> druhov je zapísaných v národnom Červenom zozname. </w:t>
      </w:r>
      <w:r w:rsidRPr="007C2080">
        <w:t>Jazyčník sibírsky má v území viac ako 20 000 kvitnúcich exemplárov, čo je cca 98 % slovenskej populácie a pravdepodobne jedna z najsilnejších populácií v Európe. Kosatec bezlistý uhorský má jednu z najbohatších slovenských populácií (stovky až tisíce jedincov), ktorá tu dosahuje severný okraj areálu. Poniklec slovenský</w:t>
      </w:r>
      <w:r w:rsidR="004855B4" w:rsidRPr="007C2080">
        <w:t xml:space="preserve"> a</w:t>
      </w:r>
      <w:r w:rsidRPr="007C2080">
        <w:t xml:space="preserve"> poniklec prostredný majú v území mnoho lokalít vo veľmi početných populáciách. </w:t>
      </w:r>
      <w:r w:rsidRPr="007C2080">
        <w:rPr>
          <w:w w:val="101"/>
        </w:rPr>
        <w:t>Z</w:t>
      </w:r>
      <w:r w:rsidRPr="007C2080">
        <w:t xml:space="preserve">istených bolo 72 druhov živočíchov európskeho významu a 122 druhov národného významu. Žije tu vyše 2 000 druhov motýľov, 400 druhov chrobákov, 350 druhov dvojkrídlovcov, vyše 180 druhov hlístovcov, 150 druhov mäkkýšov. Zo stavovcov sú tu zastúpené všetky veľké šelmy – medveď hnedý, vlk dravý a rys ostrovid. Veľké množstvo podzemných priestorov poskytuje vhodné podmienky pre netopiere, ktorých sa tu vyskytuje 18 druhov. </w:t>
      </w:r>
      <w:r w:rsidRPr="007C2080">
        <w:rPr>
          <w:w w:val="101"/>
        </w:rPr>
        <w:t xml:space="preserve">Vysokú biodiverzitu reprezentujú ucelené komplexy lesných, skalných, lúčnych a mokraďových biotopov, s preukázaným výskytom </w:t>
      </w:r>
      <w:r w:rsidRPr="007C2080">
        <w:rPr>
          <w:bCs/>
        </w:rPr>
        <w:t>30 biotopov európskeho významu a 9 biotopov národného významu.</w:t>
      </w:r>
      <w:r w:rsidRPr="007C2080">
        <w:rPr>
          <w:w w:val="101"/>
        </w:rPr>
        <w:t xml:space="preserve"> Kopanecké lúky patria medzi druhovo najbohatšie rastlinné spoločenstvá v celej Európe, na 1 m</w:t>
      </w:r>
      <w:r w:rsidRPr="007C2080">
        <w:rPr>
          <w:w w:val="101"/>
          <w:vertAlign w:val="superscript"/>
        </w:rPr>
        <w:t>2</w:t>
      </w:r>
      <w:r w:rsidRPr="007C2080">
        <w:rPr>
          <w:w w:val="101"/>
        </w:rPr>
        <w:t xml:space="preserve"> rastie viac ako 71 druhov vyšších rastlín. Najrozšírenejšou lesnou formáciou sú</w:t>
      </w:r>
      <w:r w:rsidRPr="007C2080">
        <w:t xml:space="preserve"> vápnomilné bukové lesy spoločne s bukovými a jedľo-bukovými kvetnatými lesmi, kde dnes evidujeme okolo 300 ha</w:t>
      </w:r>
      <w:r w:rsidRPr="007C2080">
        <w:rPr>
          <w:w w:val="101"/>
        </w:rPr>
        <w:t xml:space="preserve"> pralesovitých fragmentov. Častou zložkou lesov je</w:t>
      </w:r>
      <w:r w:rsidRPr="007C2080">
        <w:t xml:space="preserve"> tis</w:t>
      </w:r>
      <w:r w:rsidRPr="007C2080">
        <w:rPr>
          <w:w w:val="101"/>
        </w:rPr>
        <w:t xml:space="preserve"> </w:t>
      </w:r>
      <w:r w:rsidR="004855B4" w:rsidRPr="007C2080">
        <w:rPr>
          <w:w w:val="101"/>
        </w:rPr>
        <w:t xml:space="preserve">obyčajný </w:t>
      </w:r>
      <w:r w:rsidRPr="007C2080">
        <w:rPr>
          <w:w w:val="101"/>
        </w:rPr>
        <w:t>s odhadovaným výskytom viac ako 2 000 exemplárov</w:t>
      </w:r>
      <w:r w:rsidRPr="007C2080">
        <w:t>. O</w:t>
      </w:r>
      <w:r w:rsidRPr="007C2080">
        <w:rPr>
          <w:w w:val="101"/>
        </w:rPr>
        <w:t>sobitne významné z celoslovenského pohľadu sú veľkoplošné porasty endemických reliktných vápnomilných borovicových a smrekovcových lesov na skalných hrebeňoch, rázsochách a strmých balvanitých svahoch. V nive Hnilca sa nachádza v rámci Slovenska jedna z najlepšie vyvinutých a zachovaných horských prípotočných jelšín. Čo sa diverzity týka,</w:t>
      </w:r>
      <w:r w:rsidRPr="007C2080">
        <w:rPr>
          <w:i/>
          <w:w w:val="101"/>
        </w:rPr>
        <w:t xml:space="preserve"> </w:t>
      </w:r>
      <w:r w:rsidRPr="007C2080">
        <w:rPr>
          <w:w w:val="101"/>
        </w:rPr>
        <w:t xml:space="preserve">lesné porasty vápencových bučín, reliktných borín a sutinových lesov patria medzi druhovo najbohatšie v rámci Slovenska. </w:t>
      </w:r>
    </w:p>
    <w:p w:rsidR="004855B4" w:rsidRPr="007C2080" w:rsidRDefault="00400B1D" w:rsidP="00400B1D">
      <w:pPr>
        <w:ind w:firstLine="567"/>
        <w:jc w:val="both"/>
        <w:rPr>
          <w:rFonts w:eastAsia="MS Mincho"/>
        </w:rPr>
      </w:pPr>
      <w:r w:rsidRPr="007C2080">
        <w:rPr>
          <w:w w:val="101"/>
        </w:rPr>
        <w:t xml:space="preserve">Ochrana prírody Slovenského raja sa datuje od r. 1964, kedy tu bola vyhlásená chránená krajinná oblasť, ako prvá vo vtedajšom Československu. Pre nesporné prírodné hodnoty bol Slovenský raj v r. 1988 vyhlásený za národný park. V súčasnosti územie národného parku a jeho ochranného pásma bolo prehodnotené s cieľom </w:t>
      </w:r>
      <w:r w:rsidRPr="007C2080">
        <w:rPr>
          <w:rFonts w:eastAsia="MS Mincho"/>
        </w:rPr>
        <w:t xml:space="preserve">zlepšiť kvalitu ochrany prírody národného parku rešpektujúc súčasné podmienky a záujmy udržateľného rozvoja regiónu, priblížiť národný park k európskym štandardom a zároveň zabezpečiť medzinárodné záväzky ochrany územia európskeho významu. </w:t>
      </w:r>
    </w:p>
    <w:p w:rsidR="00400B1D" w:rsidRPr="007C2080" w:rsidRDefault="004855B4" w:rsidP="00400B1D">
      <w:pPr>
        <w:ind w:firstLine="567"/>
        <w:jc w:val="both"/>
      </w:pPr>
      <w:r w:rsidRPr="007C2080">
        <w:rPr>
          <w:rFonts w:eastAsia="MS Mincho"/>
        </w:rPr>
        <w:t>Podľa p</w:t>
      </w:r>
      <w:r w:rsidR="00400B1D" w:rsidRPr="007C2080">
        <w:t>rojekt</w:t>
      </w:r>
      <w:r w:rsidRPr="007C2080">
        <w:t>u</w:t>
      </w:r>
      <w:r w:rsidR="00400B1D" w:rsidRPr="007C2080">
        <w:t xml:space="preserve"> ochrany národného parku </w:t>
      </w:r>
      <w:r w:rsidR="00637AA3">
        <w:t xml:space="preserve">sú v tomto chránenom území </w:t>
      </w:r>
      <w:r w:rsidR="00400B1D" w:rsidRPr="007C2080">
        <w:t>vymedz</w:t>
      </w:r>
      <w:r w:rsidRPr="007C2080">
        <w:t xml:space="preserve">ené </w:t>
      </w:r>
      <w:r w:rsidR="00400B1D" w:rsidRPr="007C2080">
        <w:t xml:space="preserve">štyri zóny </w:t>
      </w:r>
      <w:r w:rsidR="00637AA3">
        <w:t xml:space="preserve">- </w:t>
      </w:r>
      <w:r w:rsidR="00400B1D" w:rsidRPr="007C2080">
        <w:t xml:space="preserve">A, B, C, D. Z územia národného parku sa navrhujú vyňať plochy v severnej časti územia, ktoré geologicky nepatria do Slovenského raja a nespĺňajú kritériá na zaradenie do národného parku. Výrazne sa redukuje výmera ochranného pásma národného parku na severe a východe, kde sú vynechané zastavané časti obcí, rozsiahle plochy intenzívne obhospodarovaných polí alebo premenených lesov. Ochranné pásmo je vytvorené v južnej časti, kde doteraz absentovalo. Dosiaľ platil na území národného parku len </w:t>
      </w:r>
      <w:r w:rsidR="00637AA3">
        <w:t xml:space="preserve">3. </w:t>
      </w:r>
      <w:r w:rsidR="00400B1D" w:rsidRPr="007C2080">
        <w:t xml:space="preserve">alebo vyšší stupeň ochrany, teraz sa navrhujú zastavané územia obcí v národnom parku do </w:t>
      </w:r>
      <w:r w:rsidR="00637AA3">
        <w:t xml:space="preserve">2. </w:t>
      </w:r>
      <w:r w:rsidR="00400B1D" w:rsidRPr="007C2080">
        <w:t xml:space="preserve">stupňa ochrany, do zóny D. Došlo k prehodnoteniu existujúcich maloplošných chránených území s 5. a 4. stupňom ochrany, pričom v narušených častiach doterajších rezervácií sa znížil stupeň </w:t>
      </w:r>
      <w:r w:rsidR="00400B1D" w:rsidRPr="007C2080">
        <w:lastRenderedPageBreak/>
        <w:t xml:space="preserve">ochrany. </w:t>
      </w:r>
      <w:r w:rsidR="00D43F0C">
        <w:t xml:space="preserve"> </w:t>
      </w:r>
      <w:r w:rsidR="00400B1D" w:rsidRPr="007C2080">
        <w:t xml:space="preserve">Biotopy s vysokým stupňom prírodnosti </w:t>
      </w:r>
      <w:r w:rsidR="00400B1D" w:rsidRPr="007C2080">
        <w:rPr>
          <w:bCs/>
        </w:rPr>
        <w:t xml:space="preserve">a zachovalosti, ktoré nie sú využívané </w:t>
      </w:r>
      <w:r w:rsidR="00D43F0C">
        <w:rPr>
          <w:bCs/>
        </w:rPr>
        <w:t xml:space="preserve">na </w:t>
      </w:r>
      <w:r w:rsidR="00400B1D" w:rsidRPr="007C2080">
        <w:rPr>
          <w:bCs/>
        </w:rPr>
        <w:t xml:space="preserve"> poľnohospodárs</w:t>
      </w:r>
      <w:r w:rsidR="00D43F0C">
        <w:rPr>
          <w:bCs/>
        </w:rPr>
        <w:t xml:space="preserve">tvo </w:t>
      </w:r>
      <w:r w:rsidR="00400B1D" w:rsidRPr="007C2080">
        <w:rPr>
          <w:bCs/>
        </w:rPr>
        <w:t>a iba obmedzene ich možno využívať na lesnícku činnosť</w:t>
      </w:r>
      <w:r w:rsidRPr="007C2080">
        <w:rPr>
          <w:bCs/>
        </w:rPr>
        <w:t>,</w:t>
      </w:r>
      <w:r w:rsidR="00400B1D" w:rsidRPr="007C2080">
        <w:rPr>
          <w:bCs/>
        </w:rPr>
        <w:t xml:space="preserve"> sú navrhované do zóny A s 5. stupňom. </w:t>
      </w:r>
      <w:r w:rsidR="00400B1D" w:rsidRPr="007C2080">
        <w:t>Podiel kľúčovej zóny A, kde je cieľom ochrany nerušený vývoj ekosystémov, sa v národnom parku navyšuje o viac ako pätinu. V zóne B so 4. stupňom ochrany je cieľom d</w:t>
      </w:r>
      <w:r w:rsidR="00400B1D" w:rsidRPr="007C2080">
        <w:rPr>
          <w:bCs/>
        </w:rPr>
        <w:t xml:space="preserve">lhodobá rekonštrukcia lesných porastov smerom k prírodnému lesu, v plánovanom horizonte 10 – 30 rokov. To znamená, že vymedzenie zóny B je dočasné, po ukončení rekonštrukcie sa lesy prehlásia do zóny A. </w:t>
      </w:r>
      <w:r w:rsidR="00400B1D" w:rsidRPr="007C2080">
        <w:t>Časti územia národného parku, kde cieľom ochrany je zabezpečenie priaznivého stavu biotopov alebo druhov pri trvalom využití územia na lesnícke alebo poľnohospodárske činnosti</w:t>
      </w:r>
      <w:r w:rsidRPr="007C2080">
        <w:t>,</w:t>
      </w:r>
      <w:r w:rsidR="00400B1D" w:rsidRPr="007C2080">
        <w:t xml:space="preserve"> sú zaradené do z</w:t>
      </w:r>
      <w:r w:rsidR="00400B1D" w:rsidRPr="007C2080">
        <w:rPr>
          <w:bCs/>
        </w:rPr>
        <w:t>óny C s 3. stupňom ochrany. Cieľom z</w:t>
      </w:r>
      <w:r w:rsidR="00400B1D" w:rsidRPr="007C2080">
        <w:t>onácie je nastoliť jasné pravidlá v režime a intenzite využívania každého pozemku v národnom parku pre všetkých zainteresovaných – vlastníkov a užívateľov pozemkov, samosprávy, miestnych obyvateľov, podnikateľov v cestovnom ruchu a ďalších, ktorí akýmkoľvek spôsobom využívajú územie národného parku.</w:t>
      </w:r>
    </w:p>
    <w:p w:rsidR="00400B1D" w:rsidRPr="007C2080" w:rsidRDefault="00400B1D" w:rsidP="00400B1D">
      <w:pPr>
        <w:widowControl w:val="0"/>
        <w:tabs>
          <w:tab w:val="left" w:pos="900"/>
          <w:tab w:val="left" w:pos="1065"/>
        </w:tabs>
        <w:autoSpaceDE w:val="0"/>
        <w:autoSpaceDN w:val="0"/>
        <w:adjustRightInd w:val="0"/>
        <w:ind w:firstLine="567"/>
        <w:jc w:val="both"/>
        <w:rPr>
          <w:w w:val="101"/>
        </w:rPr>
      </w:pPr>
      <w:r w:rsidRPr="007C2080">
        <w:rPr>
          <w:w w:val="101"/>
        </w:rPr>
        <w:t xml:space="preserve">Slovenský raj </w:t>
      </w:r>
      <w:r w:rsidR="00F85803" w:rsidRPr="007C2080">
        <w:rPr>
          <w:w w:val="101"/>
        </w:rPr>
        <w:t>viac ako 600 000</w:t>
      </w:r>
      <w:r w:rsidRPr="007C2080">
        <w:rPr>
          <w:w w:val="101"/>
        </w:rPr>
        <w:t xml:space="preserve"> návštevníkmi ročne je druhým najnavštevovanejším národným parkom Slovenska. Príjmy z turizmu, ktoré sú významným zdrojom miestnej ekonomiky</w:t>
      </w:r>
      <w:r w:rsidR="004855B4" w:rsidRPr="007C2080">
        <w:rPr>
          <w:w w:val="101"/>
        </w:rPr>
        <w:t>,</w:t>
      </w:r>
      <w:r w:rsidRPr="007C2080">
        <w:rPr>
          <w:w w:val="101"/>
        </w:rPr>
        <w:t xml:space="preserve"> priamo závisia od kvality prírodného prostredia národného parku.</w:t>
      </w:r>
    </w:p>
    <w:p w:rsidR="007A119F" w:rsidRDefault="007A119F"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A86EA7" w:rsidRDefault="00A86EA7" w:rsidP="00400B1D">
      <w:pPr>
        <w:widowControl w:val="0"/>
        <w:tabs>
          <w:tab w:val="left" w:pos="900"/>
          <w:tab w:val="left" w:pos="1065"/>
        </w:tabs>
        <w:autoSpaceDE w:val="0"/>
        <w:autoSpaceDN w:val="0"/>
        <w:adjustRightInd w:val="0"/>
        <w:ind w:firstLine="567"/>
        <w:jc w:val="both"/>
        <w:rPr>
          <w:w w:val="101"/>
        </w:rPr>
      </w:pPr>
    </w:p>
    <w:p w:rsidR="00400B1D" w:rsidRPr="007C2080" w:rsidRDefault="00400B1D" w:rsidP="00400B1D">
      <w:pPr>
        <w:widowControl w:val="0"/>
        <w:tabs>
          <w:tab w:val="left" w:pos="900"/>
          <w:tab w:val="left" w:pos="1065"/>
        </w:tabs>
        <w:autoSpaceDE w:val="0"/>
        <w:autoSpaceDN w:val="0"/>
        <w:adjustRightInd w:val="0"/>
        <w:ind w:firstLine="567"/>
        <w:jc w:val="both"/>
        <w:rPr>
          <w:w w:val="101"/>
        </w:rPr>
      </w:pPr>
    </w:p>
    <w:p w:rsidR="00420151" w:rsidRPr="007C2080" w:rsidRDefault="00197571" w:rsidP="007A119F">
      <w:pPr>
        <w:pStyle w:val="Nadpis1"/>
        <w:numPr>
          <w:ilvl w:val="0"/>
          <w:numId w:val="0"/>
        </w:numPr>
        <w:ind w:left="720" w:hanging="720"/>
        <w:rPr>
          <w:rFonts w:ascii="Times New Roman" w:hAnsi="Times New Roman" w:cs="Times New Roman"/>
        </w:rPr>
      </w:pPr>
      <w:r w:rsidRPr="007C2080">
        <w:rPr>
          <w:rFonts w:ascii="Times New Roman" w:hAnsi="Times New Roman" w:cs="Times New Roman"/>
        </w:rPr>
        <w:lastRenderedPageBreak/>
        <w:t>1.</w:t>
      </w:r>
      <w:r w:rsidRPr="007C2080">
        <w:rPr>
          <w:rFonts w:ascii="Times New Roman" w:hAnsi="Times New Roman" w:cs="Times New Roman"/>
        </w:rPr>
        <w:tab/>
      </w:r>
      <w:r w:rsidR="00420151" w:rsidRPr="007C2080">
        <w:rPr>
          <w:rFonts w:ascii="Times New Roman" w:hAnsi="Times New Roman" w:cs="Times New Roman"/>
        </w:rPr>
        <w:t>ZÁKLADNÉ ÚDAJE</w:t>
      </w:r>
    </w:p>
    <w:p w:rsidR="00420151" w:rsidRPr="007C2080" w:rsidRDefault="00420151" w:rsidP="00342A82">
      <w:pPr>
        <w:pStyle w:val="Nadpis2"/>
        <w:spacing w:before="120"/>
        <w:ind w:left="578" w:hanging="578"/>
        <w:rPr>
          <w:rFonts w:ascii="Times New Roman" w:hAnsi="Times New Roman"/>
          <w:sz w:val="22"/>
          <w:szCs w:val="22"/>
        </w:rPr>
      </w:pPr>
      <w:bookmarkStart w:id="1" w:name="_Toc286410723"/>
      <w:bookmarkStart w:id="2" w:name="_Toc288563677"/>
      <w:bookmarkStart w:id="3" w:name="_Toc421512609"/>
      <w:r w:rsidRPr="007C2080">
        <w:rPr>
          <w:rFonts w:ascii="Times New Roman" w:hAnsi="Times New Roman"/>
          <w:sz w:val="22"/>
          <w:szCs w:val="22"/>
        </w:rPr>
        <w:t>Číslo podľa štátneho zoznamu</w:t>
      </w:r>
      <w:bookmarkEnd w:id="1"/>
      <w:bookmarkEnd w:id="2"/>
      <w:bookmarkEnd w:id="3"/>
    </w:p>
    <w:p w:rsidR="00025354" w:rsidRPr="007C2080" w:rsidRDefault="00025354" w:rsidP="008E0B66">
      <w:pPr>
        <w:spacing w:before="60"/>
        <w:ind w:firstLine="567"/>
        <w:jc w:val="both"/>
        <w:rPr>
          <w:bCs/>
        </w:rPr>
      </w:pPr>
      <w:r w:rsidRPr="007C2080">
        <w:t>Národný park Slovenský raj ako veľkoplošné chránené územie je evidované v štátnom zozname</w:t>
      </w:r>
      <w:r w:rsidRPr="007C2080">
        <w:rPr>
          <w:snapToGrid w:val="0"/>
        </w:rPr>
        <w:t xml:space="preserve"> osobitne chránených častí prírody a krajiny pod číslom </w:t>
      </w:r>
      <w:r w:rsidRPr="007C2080">
        <w:t>P/43.</w:t>
      </w:r>
    </w:p>
    <w:p w:rsidR="0048600D" w:rsidRPr="007C2080" w:rsidRDefault="0048600D" w:rsidP="0048600D">
      <w:pPr>
        <w:pStyle w:val="Nadpis2"/>
        <w:spacing w:before="120"/>
        <w:ind w:left="578" w:hanging="578"/>
        <w:rPr>
          <w:rFonts w:ascii="Times New Roman" w:hAnsi="Times New Roman"/>
          <w:sz w:val="22"/>
          <w:szCs w:val="22"/>
        </w:rPr>
      </w:pPr>
      <w:bookmarkStart w:id="4" w:name="_Toc421512610"/>
      <w:bookmarkStart w:id="5" w:name="_Toc286410724"/>
      <w:bookmarkStart w:id="6" w:name="_Toc288563678"/>
      <w:r w:rsidRPr="007C2080">
        <w:rPr>
          <w:rFonts w:ascii="Times New Roman" w:hAnsi="Times New Roman"/>
          <w:sz w:val="22"/>
          <w:szCs w:val="22"/>
        </w:rPr>
        <w:t>Príslušnosť k európskej sústave chránených území a územiam medzinárodného významu</w:t>
      </w:r>
      <w:bookmarkEnd w:id="4"/>
    </w:p>
    <w:p w:rsidR="003B0E34" w:rsidRPr="007C2080" w:rsidRDefault="003B0E34" w:rsidP="003B0E34">
      <w:pPr>
        <w:autoSpaceDE w:val="0"/>
        <w:autoSpaceDN w:val="0"/>
        <w:adjustRightInd w:val="0"/>
        <w:ind w:firstLine="567"/>
        <w:jc w:val="both"/>
      </w:pPr>
      <w:r w:rsidRPr="007C2080">
        <w:t xml:space="preserve">Územie národného parku je z väčšej časti súčasťou európskej </w:t>
      </w:r>
      <w:r w:rsidR="004855B4" w:rsidRPr="007C2080">
        <w:t>sústavy</w:t>
      </w:r>
      <w:r w:rsidRPr="007C2080">
        <w:t xml:space="preserve"> chránených území Natura 2000. Vo výnose Ministerstva životného prostredia Slovenskej republiky („MŽP SR“) č. 3/2004-5.1 zo 14. júla 2004, ktorým sa vydáva národný zoznam území európskeho významu, bolo zaradené navrhované územie európskeho významu pod označením SKUEV0112 Slovenský raj. Rozhodnutím Komisie 2008/218/ES z 25. januára 2008 bol podľa smernice Rady 92/43/EHS prijatý prvý aktualizovaný zoznam lokalít európskeho významu v alpskom biogeografickom regióne, ktorého súčasťou je aj predmetné územie. Prekryv územia európskeho významu SKUEV0112 Slovenský raj národným parkom je 96</w:t>
      </w:r>
      <w:r w:rsidR="00D815CA" w:rsidRPr="007C2080">
        <w:t xml:space="preserve"> </w:t>
      </w:r>
      <w:r w:rsidRPr="007C2080">
        <w:t>%, zvyšná časť SKUEV0112 Slovenský raj (4</w:t>
      </w:r>
      <w:r w:rsidR="00D815CA" w:rsidRPr="007C2080">
        <w:t xml:space="preserve"> </w:t>
      </w:r>
      <w:r w:rsidRPr="007C2080">
        <w:t xml:space="preserve">%) sa nachádza v ochrannom pásme národného parku. V severnej časti územia, na miestach, kde Hornád opúšťa kotlinu a vnára sa do masívu Slovenského raja, sa na území národného parku nachádza územie európskeho významu SKUEV0290 Horný tok Hornádu. Vykonávacím rozhodnutím Komisie 2013/722/EÚ z 16. novembra 2012 bol podľa smernice Rady 92/43/EHS prijatý šiesty aktualizovaný zoznam lokalít európskeho významu v alpskom biogeografickom regióne, ktorého súčasťou sú okrem SKUEV0122 Slovenský raj a SKUEV0290 Horný tok Hornádu aj územia európskeho významu SKUEV 0784 Mašianske sysľovisko a SKUEV 0785 Havrania dolina. </w:t>
      </w:r>
      <w:r w:rsidR="007C2080" w:rsidRPr="007C2080">
        <w:t>Posledné</w:t>
      </w:r>
      <w:r w:rsidRPr="007C2080">
        <w:t xml:space="preserve"> dve menované územia sa nachádzajú v ochrannom pásme národného parku a sú ním prekryté na 100 %, SKUEV0290 Horný tok Hornádu je prekrytý národným parkom na 9</w:t>
      </w:r>
      <w:r w:rsidR="00D815CA" w:rsidRPr="007C2080">
        <w:t xml:space="preserve"> </w:t>
      </w:r>
      <w:r w:rsidRPr="007C2080">
        <w:t>%.</w:t>
      </w:r>
    </w:p>
    <w:p w:rsidR="003B0E34" w:rsidRPr="007C2080" w:rsidRDefault="003B0E34" w:rsidP="003B0E34">
      <w:pPr>
        <w:autoSpaceDE w:val="0"/>
        <w:autoSpaceDN w:val="0"/>
        <w:adjustRightInd w:val="0"/>
        <w:ind w:firstLine="567"/>
        <w:jc w:val="both"/>
      </w:pPr>
      <w:r w:rsidRPr="007C2080">
        <w:t>Územie Národného parku Slovenský raj a jeho ochranného pásma je na 96</w:t>
      </w:r>
      <w:r w:rsidR="00D815CA" w:rsidRPr="007C2080">
        <w:t xml:space="preserve"> </w:t>
      </w:r>
      <w:r w:rsidRPr="007C2080">
        <w:t>% prekryté chránenými vtáčími územiami. Vlastné územie národného parku a ochranné pásmo v severnej a čiastočne v južnej časti sa kryje s Chráneným vtáčím územím SKCHVU053 Slovenský raj, vyhláseným Vyhláškou MŽP SR č. 3/2011 zo dňa 22. 12. 2010 s účinnosťou od 15. 1. 2011. V národnom parku sa nachádza 76</w:t>
      </w:r>
      <w:r w:rsidR="000807C0">
        <w:t xml:space="preserve"> </w:t>
      </w:r>
      <w:r w:rsidRPr="007C2080">
        <w:t>% SKCHVU053 Slovenský raj, v ochrannom pásme 11</w:t>
      </w:r>
      <w:r w:rsidR="00D815CA" w:rsidRPr="007C2080">
        <w:t xml:space="preserve"> </w:t>
      </w:r>
      <w:r w:rsidRPr="007C2080">
        <w:t xml:space="preserve">% SKCHVU053 Slovenský raj. Ochranné pásmo vo východnej časti sa </w:t>
      </w:r>
      <w:r w:rsidR="007C2080" w:rsidRPr="007C2080">
        <w:t>prekrýva</w:t>
      </w:r>
      <w:r w:rsidRPr="007C2080">
        <w:t xml:space="preserve"> s Chráneným vtáčím územím SKCHVU036 Volovské vrchy, vyhláseným Vyhláškou MŽP SR č. 196/2010 </w:t>
      </w:r>
      <w:r w:rsidR="000807C0">
        <w:t xml:space="preserve">Z.z. </w:t>
      </w:r>
      <w:r w:rsidRPr="007C2080">
        <w:t>zo dňa 16. 4. 2010 s účinnosťou od 15. 5. 2010. Z výmery SKCHVU036 Volovské vrchy je prekryt</w:t>
      </w:r>
      <w:r w:rsidR="000807C0">
        <w:t>é</w:t>
      </w:r>
      <w:r w:rsidRPr="007C2080">
        <w:t xml:space="preserve"> ochranným pásmom národného parku 1</w:t>
      </w:r>
      <w:r w:rsidR="00D815CA" w:rsidRPr="007C2080">
        <w:t xml:space="preserve"> </w:t>
      </w:r>
      <w:r w:rsidRPr="007C2080">
        <w:t>% územia.</w:t>
      </w:r>
    </w:p>
    <w:p w:rsidR="003B0E34" w:rsidRPr="007C2080" w:rsidRDefault="003B0E34" w:rsidP="003B0E34">
      <w:pPr>
        <w:autoSpaceDE w:val="0"/>
        <w:autoSpaceDN w:val="0"/>
        <w:adjustRightInd w:val="0"/>
        <w:ind w:firstLine="567"/>
        <w:jc w:val="both"/>
      </w:pPr>
      <w:r w:rsidRPr="007C2080">
        <w:t>Územie Národného parku Slovenský raj a jeho ochranného pásma nie je prekryté územím medzinárodného významu.</w:t>
      </w:r>
    </w:p>
    <w:p w:rsidR="0048600D" w:rsidRPr="007C2080" w:rsidRDefault="0048600D" w:rsidP="0048600D">
      <w:pPr>
        <w:rPr>
          <w:lang w:eastAsia="cs-CZ"/>
        </w:rPr>
      </w:pPr>
    </w:p>
    <w:p w:rsidR="00025354" w:rsidRPr="007C2080" w:rsidRDefault="00025354" w:rsidP="00342A82">
      <w:pPr>
        <w:pStyle w:val="Nadpis2"/>
        <w:spacing w:before="120"/>
        <w:ind w:left="578" w:hanging="578"/>
        <w:rPr>
          <w:rFonts w:ascii="Times New Roman" w:hAnsi="Times New Roman"/>
          <w:sz w:val="22"/>
          <w:szCs w:val="22"/>
        </w:rPr>
      </w:pPr>
      <w:bookmarkStart w:id="7" w:name="_Toc421512611"/>
      <w:r w:rsidRPr="007C2080">
        <w:rPr>
          <w:rFonts w:ascii="Times New Roman" w:hAnsi="Times New Roman"/>
          <w:sz w:val="22"/>
          <w:szCs w:val="22"/>
        </w:rPr>
        <w:t>Kategória a názov územia</w:t>
      </w:r>
      <w:bookmarkEnd w:id="5"/>
      <w:bookmarkEnd w:id="6"/>
      <w:bookmarkEnd w:id="7"/>
    </w:p>
    <w:p w:rsidR="00025354" w:rsidRPr="007C2080" w:rsidRDefault="00025354" w:rsidP="006E6197">
      <w:pPr>
        <w:ind w:firstLine="567"/>
        <w:rPr>
          <w:i/>
        </w:rPr>
      </w:pPr>
      <w:r w:rsidRPr="007C2080">
        <w:t>Kategória: národný park</w:t>
      </w:r>
    </w:p>
    <w:p w:rsidR="00025354" w:rsidRPr="007C2080" w:rsidRDefault="00025354" w:rsidP="006E6197">
      <w:pPr>
        <w:spacing w:before="60"/>
        <w:ind w:firstLine="567"/>
        <w:jc w:val="both"/>
      </w:pPr>
      <w:r w:rsidRPr="007C2080">
        <w:t>Názov územia: Slovenský raj</w:t>
      </w:r>
    </w:p>
    <w:p w:rsidR="00025354" w:rsidRPr="007C2080" w:rsidRDefault="00025354" w:rsidP="0012788C">
      <w:pPr>
        <w:pStyle w:val="Hlavika"/>
        <w:tabs>
          <w:tab w:val="clear" w:pos="4536"/>
          <w:tab w:val="clear" w:pos="9072"/>
        </w:tabs>
        <w:spacing w:before="60"/>
        <w:jc w:val="both"/>
        <w:rPr>
          <w:szCs w:val="24"/>
          <w:lang w:val="sk-SK"/>
        </w:rPr>
      </w:pPr>
    </w:p>
    <w:p w:rsidR="00025354" w:rsidRPr="007C2080" w:rsidRDefault="00025354" w:rsidP="00342A82">
      <w:pPr>
        <w:pStyle w:val="Nadpis2"/>
        <w:spacing w:before="120"/>
        <w:ind w:left="578" w:hanging="578"/>
        <w:rPr>
          <w:rFonts w:ascii="Times New Roman" w:hAnsi="Times New Roman"/>
          <w:sz w:val="22"/>
          <w:szCs w:val="22"/>
        </w:rPr>
      </w:pPr>
      <w:bookmarkStart w:id="8" w:name="_Toc286410725"/>
      <w:bookmarkStart w:id="9" w:name="_Toc288563679"/>
      <w:bookmarkStart w:id="10" w:name="_Toc421512612"/>
      <w:r w:rsidRPr="007C2080">
        <w:rPr>
          <w:rFonts w:ascii="Times New Roman" w:hAnsi="Times New Roman"/>
          <w:sz w:val="22"/>
          <w:szCs w:val="22"/>
        </w:rPr>
        <w:t>Platný právny predpis o vyhlásení chráneného územia</w:t>
      </w:r>
      <w:r w:rsidR="0048600D" w:rsidRPr="007C2080">
        <w:rPr>
          <w:rFonts w:ascii="Times New Roman" w:hAnsi="Times New Roman"/>
          <w:sz w:val="22"/>
          <w:szCs w:val="22"/>
        </w:rPr>
        <w:t xml:space="preserve"> alebo medzinárodný doklad o zaradení lokality do sústavy území medzinárodného významu</w:t>
      </w:r>
      <w:bookmarkEnd w:id="8"/>
      <w:bookmarkEnd w:id="9"/>
      <w:bookmarkEnd w:id="10"/>
    </w:p>
    <w:p w:rsidR="00025354" w:rsidRPr="007C2080" w:rsidRDefault="00025354" w:rsidP="006E6197">
      <w:pPr>
        <w:spacing w:before="60"/>
        <w:ind w:firstLine="567"/>
        <w:jc w:val="both"/>
        <w:rPr>
          <w:rFonts w:eastAsia="MS Mincho"/>
        </w:rPr>
      </w:pPr>
      <w:r w:rsidRPr="007C2080">
        <w:rPr>
          <w:rFonts w:eastAsia="MS Mincho"/>
        </w:rPr>
        <w:t>Program starostlivosti bol spracovaný na základe návrhu nariadenia vlády Slovenskej republiky, ktorým sa vyhlasuje Národný park Slovenský raj</w:t>
      </w:r>
      <w:r w:rsidR="003B2A8D" w:rsidRPr="007C2080">
        <w:rPr>
          <w:rFonts w:eastAsia="MS Mincho"/>
        </w:rPr>
        <w:t xml:space="preserve">, </w:t>
      </w:r>
      <w:r w:rsidRPr="007C2080">
        <w:rPr>
          <w:rFonts w:eastAsia="MS Mincho"/>
        </w:rPr>
        <w:t xml:space="preserve">jeho </w:t>
      </w:r>
      <w:r w:rsidR="0048600D" w:rsidRPr="007C2080">
        <w:rPr>
          <w:rFonts w:eastAsia="MS Mincho"/>
        </w:rPr>
        <w:t>zóny</w:t>
      </w:r>
      <w:r w:rsidR="008C3041" w:rsidRPr="007C2080">
        <w:rPr>
          <w:rFonts w:eastAsia="MS Mincho"/>
        </w:rPr>
        <w:t xml:space="preserve"> a</w:t>
      </w:r>
      <w:r w:rsidR="003B2A8D" w:rsidRPr="007C2080">
        <w:rPr>
          <w:rFonts w:eastAsia="MS Mincho"/>
        </w:rPr>
        <w:t xml:space="preserve"> ochranné pásmo. </w:t>
      </w:r>
      <w:r w:rsidR="000807C0">
        <w:rPr>
          <w:rFonts w:eastAsia="MS Mincho"/>
        </w:rPr>
        <w:t xml:space="preserve"> Návrh tohto </w:t>
      </w:r>
      <w:r w:rsidR="003B2A8D" w:rsidRPr="007C2080">
        <w:rPr>
          <w:rFonts w:eastAsia="MS Mincho"/>
        </w:rPr>
        <w:t xml:space="preserve">nariadenia </w:t>
      </w:r>
      <w:r w:rsidRPr="007C2080">
        <w:rPr>
          <w:rFonts w:eastAsia="MS Mincho"/>
        </w:rPr>
        <w:t>sa spolu s programom starostlivosti predkladá na schválenie vláde Slovenskej republiky.</w:t>
      </w:r>
    </w:p>
    <w:p w:rsidR="005879B2" w:rsidRPr="007C2080" w:rsidRDefault="005879B2" w:rsidP="00025354">
      <w:pPr>
        <w:spacing w:before="60"/>
        <w:jc w:val="both"/>
      </w:pPr>
    </w:p>
    <w:p w:rsidR="008C3041" w:rsidRPr="007C2080" w:rsidRDefault="008C3041" w:rsidP="00342A82">
      <w:pPr>
        <w:pStyle w:val="Nadpis2"/>
        <w:spacing w:before="120"/>
        <w:ind w:left="578" w:hanging="578"/>
        <w:rPr>
          <w:rFonts w:ascii="Times New Roman" w:hAnsi="Times New Roman"/>
          <w:sz w:val="22"/>
          <w:szCs w:val="22"/>
        </w:rPr>
      </w:pPr>
      <w:bookmarkStart w:id="11" w:name="_Toc421512613"/>
      <w:bookmarkStart w:id="12" w:name="_Toc286410726"/>
      <w:bookmarkStart w:id="13" w:name="_Toc288563680"/>
      <w:r w:rsidRPr="007C2080">
        <w:rPr>
          <w:rFonts w:ascii="Times New Roman" w:hAnsi="Times New Roman"/>
          <w:sz w:val="22"/>
          <w:szCs w:val="22"/>
        </w:rPr>
        <w:lastRenderedPageBreak/>
        <w:t>Celková výmera chráneného územia a jeho ochranného pásma</w:t>
      </w:r>
      <w:bookmarkEnd w:id="11"/>
    </w:p>
    <w:p w:rsidR="008C3041" w:rsidRPr="007C2080" w:rsidRDefault="008C3041" w:rsidP="006E6197">
      <w:pPr>
        <w:ind w:firstLine="567"/>
        <w:jc w:val="both"/>
      </w:pPr>
      <w:r w:rsidRPr="007C2080">
        <w:t>Celková výmera Národného parku Slovenský raj je 19</w:t>
      </w:r>
      <w:r w:rsidR="00FD776B" w:rsidRPr="007C2080">
        <w:t> 413,67</w:t>
      </w:r>
      <w:r w:rsidRPr="007C2080">
        <w:t xml:space="preserve"> </w:t>
      </w:r>
      <w:r w:rsidR="00B85EF2">
        <w:t>ha</w:t>
      </w:r>
      <w:r w:rsidRPr="007C2080">
        <w:t>. Ochranné pásmo národného parku má výmeru 5</w:t>
      </w:r>
      <w:r w:rsidR="00FD776B" w:rsidRPr="007C2080">
        <w:t> 474,76</w:t>
      </w:r>
      <w:r w:rsidRPr="007C2080">
        <w:t xml:space="preserve"> </w:t>
      </w:r>
      <w:r w:rsidRPr="007C2080">
        <w:rPr>
          <w:bCs/>
        </w:rPr>
        <w:t>ha</w:t>
      </w:r>
      <w:r w:rsidRPr="007C2080">
        <w:t>.</w:t>
      </w:r>
    </w:p>
    <w:p w:rsidR="006E6197" w:rsidRPr="007C2080" w:rsidRDefault="006E6197" w:rsidP="006E6197">
      <w:pPr>
        <w:ind w:firstLine="567"/>
        <w:jc w:val="both"/>
        <w:rPr>
          <w:lang w:eastAsia="cs-CZ"/>
        </w:rPr>
      </w:pPr>
    </w:p>
    <w:p w:rsidR="008C3041" w:rsidRPr="007C2080" w:rsidRDefault="008C3041" w:rsidP="00342A82">
      <w:pPr>
        <w:pStyle w:val="Nadpis2"/>
        <w:spacing w:before="120"/>
        <w:ind w:left="578" w:hanging="578"/>
        <w:rPr>
          <w:rFonts w:ascii="Times New Roman" w:hAnsi="Times New Roman"/>
          <w:sz w:val="22"/>
          <w:szCs w:val="22"/>
        </w:rPr>
      </w:pPr>
      <w:bookmarkStart w:id="14" w:name="_Toc421512614"/>
      <w:r w:rsidRPr="007C2080">
        <w:rPr>
          <w:rFonts w:ascii="Times New Roman" w:hAnsi="Times New Roman"/>
          <w:sz w:val="22"/>
          <w:szCs w:val="22"/>
        </w:rPr>
        <w:t>Súčasný stav predmetu ochrany</w:t>
      </w:r>
      <w:bookmarkEnd w:id="14"/>
    </w:p>
    <w:p w:rsidR="008503A4" w:rsidRPr="007C2080" w:rsidRDefault="008C3041" w:rsidP="008C3041">
      <w:pPr>
        <w:pStyle w:val="Nadpis3"/>
        <w:rPr>
          <w:rFonts w:ascii="Times New Roman" w:hAnsi="Times New Roman" w:cs="Times New Roman"/>
        </w:rPr>
      </w:pPr>
      <w:bookmarkStart w:id="15" w:name="_Toc421512615"/>
      <w:bookmarkEnd w:id="12"/>
      <w:bookmarkEnd w:id="13"/>
      <w:r w:rsidRPr="007C2080">
        <w:rPr>
          <w:rFonts w:ascii="Times New Roman" w:hAnsi="Times New Roman" w:cs="Times New Roman"/>
        </w:rPr>
        <w:t>Prírodné pomery</w:t>
      </w:r>
      <w:bookmarkEnd w:id="15"/>
    </w:p>
    <w:p w:rsidR="00420151" w:rsidRPr="007C2080" w:rsidRDefault="00420151" w:rsidP="00263236">
      <w:pPr>
        <w:pStyle w:val="Nadpis4"/>
      </w:pPr>
      <w:bookmarkStart w:id="16" w:name="_Toc286410731"/>
      <w:bookmarkStart w:id="17" w:name="_Toc288563685"/>
      <w:bookmarkStart w:id="18" w:name="_Toc421512616"/>
      <w:r w:rsidRPr="007C2080">
        <w:t>Geografická poloha</w:t>
      </w:r>
      <w:bookmarkEnd w:id="16"/>
      <w:bookmarkEnd w:id="17"/>
      <w:bookmarkEnd w:id="18"/>
    </w:p>
    <w:p w:rsidR="00420151" w:rsidRPr="007C2080" w:rsidRDefault="00420151" w:rsidP="006E6197">
      <w:pPr>
        <w:spacing w:before="60"/>
        <w:ind w:firstLine="567"/>
        <w:jc w:val="both"/>
      </w:pPr>
      <w:r w:rsidRPr="007C2080">
        <w:t>Územie Národného parku Slovenský raj sa nachádza v severovýchodnej časti Slovenského rudohoria. Orograficky patrí do provincie Západných Karpát,</w:t>
      </w:r>
      <w:r w:rsidRPr="007C2080">
        <w:rPr>
          <w:lang w:eastAsia="cs-CZ"/>
        </w:rPr>
        <w:t xml:space="preserve"> </w:t>
      </w:r>
      <w:r w:rsidRPr="007C2080">
        <w:t>subprovincie vnútorných Západných Karpát, do</w:t>
      </w:r>
      <w:r w:rsidRPr="007C2080">
        <w:rPr>
          <w:lang w:eastAsia="cs-CZ"/>
        </w:rPr>
        <w:t xml:space="preserve"> </w:t>
      </w:r>
      <w:r w:rsidRPr="007C2080">
        <w:t>oblasti Slovenského rudohoria,</w:t>
      </w:r>
      <w:r w:rsidRPr="007C2080">
        <w:rPr>
          <w:lang w:eastAsia="cs-CZ"/>
        </w:rPr>
        <w:t xml:space="preserve"> </w:t>
      </w:r>
      <w:r w:rsidRPr="007C2080">
        <w:t>do celku Stratenská hornatina a do</w:t>
      </w:r>
      <w:r w:rsidRPr="007C2080">
        <w:rPr>
          <w:lang w:eastAsia="cs-CZ"/>
        </w:rPr>
        <w:t xml:space="preserve"> </w:t>
      </w:r>
      <w:r w:rsidRPr="007C2080">
        <w:t>podcelku Slovenský raj.</w:t>
      </w:r>
    </w:p>
    <w:p w:rsidR="00420151" w:rsidRPr="007C2080" w:rsidRDefault="00420151" w:rsidP="006E6197">
      <w:pPr>
        <w:spacing w:before="60"/>
        <w:ind w:firstLine="567"/>
        <w:jc w:val="both"/>
      </w:pPr>
      <w:r w:rsidRPr="007C2080">
        <w:t>Na severe hraničí s Hornádskou kotlinou, na západe s Nízkymi Tatrami.</w:t>
      </w:r>
    </w:p>
    <w:p w:rsidR="00420151" w:rsidRPr="007C2080" w:rsidRDefault="00420151" w:rsidP="006E6197">
      <w:pPr>
        <w:spacing w:before="60"/>
        <w:ind w:firstLine="567"/>
        <w:jc w:val="both"/>
      </w:pPr>
      <w:r w:rsidRPr="007C2080">
        <w:t>Nadmorská výška územia sa pohybuje od 500 m n. m. (Hornádska kotlina) na severe, po 1 270 m n. m.</w:t>
      </w:r>
      <w:r w:rsidR="00E60115" w:rsidRPr="007C2080">
        <w:t xml:space="preserve"> </w:t>
      </w:r>
      <w:r w:rsidRPr="007C2080">
        <w:t>(Ondrejisko) na juhu a 1 545 m n. m. (Predná hoľa) na západe územia.</w:t>
      </w:r>
    </w:p>
    <w:p w:rsidR="00420151" w:rsidRPr="007C2080" w:rsidRDefault="00420151">
      <w:pPr>
        <w:spacing w:before="60"/>
        <w:jc w:val="both"/>
        <w:rPr>
          <w:lang w:eastAsia="cs-CZ"/>
        </w:rPr>
      </w:pPr>
    </w:p>
    <w:p w:rsidR="00420151" w:rsidRPr="007C2080" w:rsidRDefault="00420151" w:rsidP="00263236">
      <w:pPr>
        <w:pStyle w:val="Nadpis4"/>
      </w:pPr>
      <w:bookmarkStart w:id="19" w:name="_Toc286410732"/>
      <w:bookmarkStart w:id="20" w:name="_Toc288563686"/>
      <w:bookmarkStart w:id="21" w:name="_Toc421512617"/>
      <w:r w:rsidRPr="007C2080">
        <w:t>Geologické podmienky a formy reliéfu</w:t>
      </w:r>
      <w:bookmarkEnd w:id="19"/>
      <w:bookmarkEnd w:id="20"/>
      <w:bookmarkEnd w:id="21"/>
    </w:p>
    <w:p w:rsidR="00420151" w:rsidRPr="007C2080" w:rsidRDefault="00B85EF2">
      <w:pPr>
        <w:spacing w:before="60"/>
        <w:jc w:val="both"/>
      </w:pPr>
      <w:r>
        <w:tab/>
      </w:r>
      <w:r w:rsidR="00420151" w:rsidRPr="007C2080">
        <w:t>Slovenský raj predstavuje svojrázne krasové územie s bohato členeným reliéfom, v ktorom dominujú dve základné geomorfologické formy, ktoré majú najväčšiu zásluhu na jeho atraktívnosti. Sú to krasové planiny s bohatými podzemnými krasovými javmi (jaskyne, priepasti) a riečne doliny, s úzkymi tiesninami až roklinami, ktoré obklopujú strmé bralnaté steny.</w:t>
      </w:r>
    </w:p>
    <w:p w:rsidR="00420151" w:rsidRPr="007C2080" w:rsidRDefault="00B85EF2">
      <w:pPr>
        <w:spacing w:before="60"/>
        <w:jc w:val="both"/>
      </w:pPr>
      <w:r>
        <w:tab/>
      </w:r>
      <w:r w:rsidR="00420151" w:rsidRPr="007C2080">
        <w:t>Na geologickej stavbe sa podieľajú horniny mezozoika (druhohôr) – vápence, dolomity, kremence, pestré bridlice a pieskovce, v ochrannom pásme aj horniny kryštalinika (granodiority), spišsko-gemerského paleozoika (pieskovce, kremence, bridlice, fylity, diabasy a diabasové tufy) a treťohorné sedimenty vnútrokarpatského paleogénu (zlepence, pieskovce, vápenaté ílovce). Štvrtohory sú zastúpené v dolinách riek fluviálnymi (štrky) a svahovými sedimentmi.</w:t>
      </w:r>
    </w:p>
    <w:p w:rsidR="00420151" w:rsidRPr="007C2080" w:rsidRDefault="00420151">
      <w:pPr>
        <w:spacing w:before="60"/>
        <w:jc w:val="both"/>
        <w:rPr>
          <w:lang w:eastAsia="cs-CZ"/>
        </w:rPr>
      </w:pPr>
    </w:p>
    <w:p w:rsidR="00420151" w:rsidRPr="007C2080" w:rsidRDefault="00420151" w:rsidP="00263236">
      <w:pPr>
        <w:pStyle w:val="Nadpis4"/>
      </w:pPr>
      <w:bookmarkStart w:id="22" w:name="_Toc286410733"/>
      <w:bookmarkStart w:id="23" w:name="_Toc288563687"/>
      <w:bookmarkStart w:id="24" w:name="_Toc421512618"/>
      <w:r w:rsidRPr="007C2080">
        <w:t>Klíma</w:t>
      </w:r>
      <w:bookmarkEnd w:id="22"/>
      <w:bookmarkEnd w:id="23"/>
      <w:bookmarkEnd w:id="24"/>
    </w:p>
    <w:p w:rsidR="00420151" w:rsidRPr="007C2080" w:rsidRDefault="00420151" w:rsidP="006E6197">
      <w:pPr>
        <w:spacing w:before="60"/>
        <w:ind w:firstLine="567"/>
        <w:jc w:val="both"/>
      </w:pPr>
      <w:r w:rsidRPr="007C2080">
        <w:t>Podľa najnovšej klasifikácie (</w:t>
      </w:r>
      <w:r w:rsidR="00ED4CB8" w:rsidRPr="007C2080">
        <w:t>K</w:t>
      </w:r>
      <w:r w:rsidRPr="007C2080">
        <w:t>ol., 2002) patrí celé územie s výnimkou severne položených častí Hornádskej kotliny do mierne chladného a veľmi vlhkého okrsku s priemernou júlovou teplotou 12 –</w:t>
      </w:r>
      <w:r w:rsidRPr="007C2080">
        <w:rPr>
          <w:bCs/>
        </w:rPr>
        <w:t xml:space="preserve"> 16 </w:t>
      </w:r>
      <w:r w:rsidRPr="007C2080">
        <w:rPr>
          <w:bCs/>
        </w:rPr>
        <w:sym w:font="Symbol" w:char="F0B0"/>
      </w:r>
      <w:r w:rsidRPr="007C2080">
        <w:rPr>
          <w:bCs/>
        </w:rPr>
        <w:t>C. Hornádska kotlina je zaradená do mierne teplého a mierne vlhkého kotlinového okrsku so studenou zimou, s priemernou teplotou vzduchu v januári nižšou ako 5</w:t>
      </w:r>
      <w:r w:rsidR="002D7489" w:rsidRPr="007C2080">
        <w:rPr>
          <w:bCs/>
        </w:rPr>
        <w:t> </w:t>
      </w:r>
      <w:r w:rsidRPr="007C2080">
        <w:rPr>
          <w:bCs/>
        </w:rPr>
        <w:sym w:font="Symbol" w:char="F0B0"/>
      </w:r>
      <w:r w:rsidRPr="007C2080">
        <w:rPr>
          <w:bCs/>
        </w:rPr>
        <w:t xml:space="preserve">C, priemernou júlovou teplotou viac ako 16 </w:t>
      </w:r>
      <w:r w:rsidRPr="007C2080">
        <w:rPr>
          <w:bCs/>
        </w:rPr>
        <w:sym w:font="Symbol" w:char="F0B0"/>
      </w:r>
      <w:r w:rsidRPr="007C2080">
        <w:rPr>
          <w:bCs/>
        </w:rPr>
        <w:t>C a priemerným počtom letných dní menej ako 50 za rok.</w:t>
      </w:r>
    </w:p>
    <w:p w:rsidR="00420151" w:rsidRPr="007C2080" w:rsidRDefault="00420151" w:rsidP="006E6197">
      <w:pPr>
        <w:spacing w:before="60"/>
        <w:ind w:firstLine="567"/>
        <w:jc w:val="both"/>
      </w:pPr>
      <w:r w:rsidRPr="007C2080">
        <w:t xml:space="preserve">Rovnako ako teploty vzduchu aj zrážky závisia od nadmorskej výšky. Najsuchšou časťou je Hornádska kotlina, ktorá je v zrážkovom tieni s ročným úhrnom zrážok okolo </w:t>
      </w:r>
      <w:smartTag w:uri="urn:schemas-microsoft-com:office:smarttags" w:element="metricconverter">
        <w:smartTagPr>
          <w:attr w:name="ProductID" w:val="650 mm"/>
        </w:smartTagPr>
        <w:r w:rsidRPr="007C2080">
          <w:t>650 mm</w:t>
        </w:r>
      </w:smartTag>
      <w:r w:rsidRPr="007C2080">
        <w:t xml:space="preserve">. Smerom na juh množstvo zrážok s pribúdajúcou výškou rapídne stúpa a zvyšuje sa najmä počet zrážkových dní. Náhorné plošiny Slovenského raja majú ročný priemer zrážok viac ako </w:t>
      </w:r>
      <w:smartTag w:uri="urn:schemas-microsoft-com:office:smarttags" w:element="metricconverter">
        <w:smartTagPr>
          <w:attr w:name="ProductID" w:val="900 mm"/>
        </w:smartTagPr>
        <w:r w:rsidRPr="007C2080">
          <w:t>900 mm</w:t>
        </w:r>
      </w:smartTag>
      <w:r w:rsidRPr="007C2080">
        <w:t xml:space="preserve"> a najvyššie položené vrcholy v juhozápadnej časti územia viac ako </w:t>
      </w:r>
      <w:smartTag w:uri="urn:schemas-microsoft-com:office:smarttags" w:element="metricconverter">
        <w:r w:rsidRPr="007C2080">
          <w:t>1 000 mm</w:t>
        </w:r>
      </w:smartTag>
      <w:r w:rsidRPr="007C2080">
        <w:t xml:space="preserve"> zrážok. Z tohto množstva pripadá približne 64 % na vegetačné obdobie.</w:t>
      </w:r>
    </w:p>
    <w:p w:rsidR="00420151" w:rsidRPr="007C2080" w:rsidRDefault="00420151" w:rsidP="006E6197">
      <w:pPr>
        <w:spacing w:before="60"/>
        <w:ind w:firstLine="567"/>
        <w:jc w:val="both"/>
      </w:pPr>
      <w:r w:rsidRPr="007C2080">
        <w:t xml:space="preserve">Priemerná výška snehovej pokrývky v nižšie položených častiach (do </w:t>
      </w:r>
      <w:smartTag w:uri="urn:schemas-microsoft-com:office:smarttags" w:element="metricconverter">
        <w:smartTagPr>
          <w:attr w:name="ProductID" w:val="800 m"/>
        </w:smartTagPr>
        <w:r w:rsidRPr="007C2080">
          <w:t>800 m</w:t>
        </w:r>
      </w:smartTag>
      <w:r w:rsidRPr="007C2080">
        <w:t xml:space="preserve"> n. m.) je </w:t>
      </w:r>
      <w:smartTag w:uri="urn:schemas-microsoft-com:office:smarttags" w:element="metricconverter">
        <w:smartTagPr>
          <w:attr w:name="ProductID" w:val="8,1 cm"/>
        </w:smartTagPr>
        <w:r w:rsidRPr="007C2080">
          <w:t>8,1 cm</w:t>
        </w:r>
      </w:smartTag>
      <w:r w:rsidRPr="007C2080">
        <w:t xml:space="preserve">. Vo vyšších nadmorských výškach (náhorné plošiny) je </w:t>
      </w:r>
      <w:smartTag w:uri="urn:schemas-microsoft-com:office:smarttags" w:element="metricconverter">
        <w:smartTagPr>
          <w:attr w:name="ProductID" w:val="15,6 cm"/>
        </w:smartTagPr>
        <w:r w:rsidRPr="007C2080">
          <w:t>15,6 cm</w:t>
        </w:r>
      </w:smartTag>
      <w:r w:rsidRPr="007C2080">
        <w:t>.</w:t>
      </w:r>
    </w:p>
    <w:p w:rsidR="00420151" w:rsidRPr="007C2080" w:rsidRDefault="00420151" w:rsidP="006E6197">
      <w:pPr>
        <w:pStyle w:val="Zkladntext2"/>
        <w:spacing w:before="60" w:line="240" w:lineRule="auto"/>
        <w:ind w:firstLine="567"/>
        <w:jc w:val="both"/>
      </w:pPr>
      <w:r w:rsidRPr="007C2080">
        <w:t xml:space="preserve">V celej oblasti prevláda západné až severozápadné prúdenie vzduchu. Priemerná ročná rýchlosť vetra v nižších polohách je do </w:t>
      </w:r>
      <w:smartTag w:uri="urn:schemas-microsoft-com:office:smarttags" w:element="metricconverter">
        <w:smartTagPr>
          <w:attr w:name="ProductID" w:val="3 m"/>
        </w:smartTagPr>
        <w:r w:rsidRPr="007C2080">
          <w:t>3 m</w:t>
        </w:r>
      </w:smartTag>
      <w:r w:rsidRPr="007C2080">
        <w:t>.s</w:t>
      </w:r>
      <w:r w:rsidRPr="007C2080">
        <w:rPr>
          <w:vertAlign w:val="superscript"/>
        </w:rPr>
        <w:t>-1</w:t>
      </w:r>
      <w:r w:rsidRPr="007C2080">
        <w:t xml:space="preserve">, vo vyšších polohách do </w:t>
      </w:r>
      <w:smartTag w:uri="urn:schemas-microsoft-com:office:smarttags" w:element="metricconverter">
        <w:smartTagPr>
          <w:attr w:name="ProductID" w:val="5 m"/>
        </w:smartTagPr>
        <w:r w:rsidRPr="007C2080">
          <w:t>5 m</w:t>
        </w:r>
      </w:smartTag>
      <w:r w:rsidRPr="007C2080">
        <w:t>.s</w:t>
      </w:r>
      <w:r w:rsidRPr="007C2080">
        <w:rPr>
          <w:vertAlign w:val="superscript"/>
        </w:rPr>
        <w:t>-1</w:t>
      </w:r>
      <w:r w:rsidRPr="007C2080">
        <w:t>.</w:t>
      </w:r>
    </w:p>
    <w:p w:rsidR="00420151" w:rsidRPr="007C2080" w:rsidRDefault="00420151">
      <w:pPr>
        <w:spacing w:before="60"/>
        <w:jc w:val="both"/>
      </w:pPr>
    </w:p>
    <w:p w:rsidR="00420151" w:rsidRPr="007C2080" w:rsidRDefault="00420151" w:rsidP="00263236">
      <w:pPr>
        <w:pStyle w:val="Nadpis4"/>
      </w:pPr>
      <w:bookmarkStart w:id="25" w:name="_Toc286410734"/>
      <w:bookmarkStart w:id="26" w:name="_Toc288563688"/>
      <w:bookmarkStart w:id="27" w:name="_Toc421512619"/>
      <w:r w:rsidRPr="007C2080">
        <w:lastRenderedPageBreak/>
        <w:t>Pôdy</w:t>
      </w:r>
      <w:bookmarkEnd w:id="25"/>
      <w:bookmarkEnd w:id="26"/>
      <w:bookmarkEnd w:id="27"/>
    </w:p>
    <w:p w:rsidR="00420151" w:rsidRPr="007C2080" w:rsidRDefault="00420151" w:rsidP="006E6197">
      <w:pPr>
        <w:pStyle w:val="Zkladntext3"/>
        <w:spacing w:before="60"/>
        <w:ind w:firstLine="567"/>
      </w:pPr>
      <w:r w:rsidRPr="007C2080">
        <w:t xml:space="preserve">Prevládajúcimi materskými horninami pôd Slovenského raja sú vápence a dolomity, čo predpokladá prevahu rôznych podtypov rendzín. Novšie prieskumy zistili značný podiel (20 – 25 %) nerendzinových pôd, konkrétne pôd patriacich k typu </w:t>
      </w:r>
      <w:r w:rsidRPr="007C2080">
        <w:rPr>
          <w:i/>
        </w:rPr>
        <w:t>terrae calcis</w:t>
      </w:r>
      <w:r w:rsidRPr="007C2080">
        <w:t xml:space="preserve"> a k</w:t>
      </w:r>
      <w:r w:rsidR="00596B9C" w:rsidRPr="007C2080">
        <w:t>u</w:t>
      </w:r>
      <w:r w:rsidRPr="007C2080">
        <w:t> kambizemi</w:t>
      </w:r>
      <w:r w:rsidR="00606E08" w:rsidRPr="007C2080">
        <w:t>am</w:t>
      </w:r>
      <w:r w:rsidRPr="007C2080">
        <w:t xml:space="preserve">. Menej sú zastúpené pôdy typu </w:t>
      </w:r>
      <w:r w:rsidR="00596B9C" w:rsidRPr="007C2080">
        <w:t>skupiny iniciálnych pôd</w:t>
      </w:r>
      <w:r w:rsidRPr="007C2080">
        <w:t>, luvi</w:t>
      </w:r>
      <w:r w:rsidR="00596B9C" w:rsidRPr="007C2080">
        <w:t>zemí</w:t>
      </w:r>
      <w:r w:rsidRPr="007C2080">
        <w:t xml:space="preserve"> a</w:t>
      </w:r>
      <w:r w:rsidR="008D6175" w:rsidRPr="007C2080">
        <w:t> </w:t>
      </w:r>
      <w:r w:rsidRPr="007C2080">
        <w:t>pôdy</w:t>
      </w:r>
      <w:r w:rsidR="008D6175" w:rsidRPr="007C2080">
        <w:t xml:space="preserve"> </w:t>
      </w:r>
      <w:r w:rsidRPr="007C2080">
        <w:t>zo skupiny nivných pôd –</w:t>
      </w:r>
      <w:r w:rsidR="00DE7636" w:rsidRPr="007C2080">
        <w:t xml:space="preserve"> </w:t>
      </w:r>
      <w:r w:rsidRPr="007C2080">
        <w:t>fluvizem</w:t>
      </w:r>
      <w:r w:rsidR="00596B9C" w:rsidRPr="007C2080">
        <w:t>e</w:t>
      </w:r>
      <w:r w:rsidRPr="007C2080">
        <w:t xml:space="preserve"> a </w:t>
      </w:r>
      <w:r w:rsidR="00596B9C" w:rsidRPr="007C2080">
        <w:t xml:space="preserve"> čiernice</w:t>
      </w:r>
      <w:r w:rsidRPr="007C2080">
        <w:t>.</w:t>
      </w:r>
    </w:p>
    <w:p w:rsidR="00606E08" w:rsidRPr="007C2080" w:rsidRDefault="00420151" w:rsidP="006E6197">
      <w:pPr>
        <w:pStyle w:val="Zarkazkladnhotextu"/>
        <w:spacing w:before="60"/>
        <w:ind w:left="0" w:firstLine="567"/>
        <w:jc w:val="both"/>
      </w:pPr>
      <w:r w:rsidRPr="007C2080">
        <w:t xml:space="preserve">Z rendzín sú sutinové rendziny vyvinuté na strmých svahoch na sutinách vápencov a dolomitov. </w:t>
      </w:r>
      <w:r w:rsidR="00606E08" w:rsidRPr="007C2080">
        <w:t>V lepších podmienkach sa nachádzajú rendziny kambizemné, ktoré majú z rendzín najhlbší pôdny profil. Na okrajoch krasových plošín a miernejších svahoch sa vytvorili rendziny rubifikované, s vyšším obsahom červenohnedého ílu. Na vápencových bralách, ostrých hrebeňoch a malých plošinkách s</w:t>
      </w:r>
      <w:r w:rsidR="008F48AF" w:rsidRPr="007C2080">
        <w:t>ú časté</w:t>
      </w:r>
      <w:r w:rsidR="00606E08" w:rsidRPr="007C2080">
        <w:t xml:space="preserve"> rendziny litozemné, ktoré predstavujú prvotné vývojové štádiá pôd.</w:t>
      </w:r>
    </w:p>
    <w:p w:rsidR="008F48AF" w:rsidRPr="007C2080" w:rsidRDefault="008F48AF" w:rsidP="006E6197">
      <w:pPr>
        <w:pStyle w:val="Zarkazkladnhotextu3"/>
        <w:spacing w:before="60" w:after="0"/>
        <w:ind w:left="0" w:firstLine="567"/>
        <w:jc w:val="both"/>
        <w:rPr>
          <w:sz w:val="24"/>
          <w:szCs w:val="24"/>
        </w:rPr>
      </w:pPr>
      <w:r w:rsidRPr="007C2080">
        <w:rPr>
          <w:sz w:val="24"/>
          <w:szCs w:val="24"/>
        </w:rPr>
        <w:t xml:space="preserve">Produkčnejšie sú pôdy zo skupiny kambizemí – modálnych či rendzinových a pararendzinových. Sú to dostatočne hlboké pôdy, s priaznivými fyzikálnymi pomermi. Najčastejšie pôdy krasových plošín (Glac, Geravy, Pelc, Skala) sú pôdy typu </w:t>
      </w:r>
      <w:r w:rsidRPr="007C2080">
        <w:rPr>
          <w:i/>
          <w:sz w:val="24"/>
          <w:szCs w:val="24"/>
        </w:rPr>
        <w:t>terrae calcis</w:t>
      </w:r>
      <w:r w:rsidR="00E60115" w:rsidRPr="007C2080">
        <w:rPr>
          <w:i/>
          <w:sz w:val="24"/>
          <w:szCs w:val="24"/>
        </w:rPr>
        <w:t xml:space="preserve"> </w:t>
      </w:r>
      <w:r w:rsidR="00E60115" w:rsidRPr="007C2080">
        <w:rPr>
          <w:sz w:val="24"/>
          <w:szCs w:val="24"/>
        </w:rPr>
        <w:t>–</w:t>
      </w:r>
      <w:r w:rsidRPr="007C2080">
        <w:rPr>
          <w:sz w:val="24"/>
          <w:szCs w:val="24"/>
        </w:rPr>
        <w:t xml:space="preserve"> kambizeme</w:t>
      </w:r>
      <w:r w:rsidR="00E60115" w:rsidRPr="007C2080">
        <w:rPr>
          <w:sz w:val="24"/>
          <w:szCs w:val="24"/>
        </w:rPr>
        <w:t xml:space="preserve"> </w:t>
      </w:r>
      <w:r w:rsidRPr="007C2080">
        <w:rPr>
          <w:sz w:val="24"/>
          <w:szCs w:val="24"/>
        </w:rPr>
        <w:t>rubifikované a luvizeme rubifikované.</w:t>
      </w:r>
    </w:p>
    <w:p w:rsidR="00420151" w:rsidRPr="007C2080" w:rsidRDefault="00420151">
      <w:pPr>
        <w:spacing w:before="60"/>
        <w:jc w:val="both"/>
      </w:pPr>
    </w:p>
    <w:p w:rsidR="00420151" w:rsidRPr="007C2080" w:rsidRDefault="00420151" w:rsidP="00263236">
      <w:pPr>
        <w:pStyle w:val="Nadpis4"/>
      </w:pPr>
      <w:bookmarkStart w:id="28" w:name="_Toc286410735"/>
      <w:bookmarkStart w:id="29" w:name="_Toc288563689"/>
      <w:bookmarkStart w:id="30" w:name="_Toc421512620"/>
      <w:r w:rsidRPr="007C2080">
        <w:t>Hydrologické pomery</w:t>
      </w:r>
      <w:bookmarkEnd w:id="28"/>
      <w:bookmarkEnd w:id="29"/>
      <w:bookmarkEnd w:id="30"/>
    </w:p>
    <w:p w:rsidR="00420151" w:rsidRPr="007C2080" w:rsidRDefault="00420151" w:rsidP="006E6197">
      <w:pPr>
        <w:spacing w:before="60"/>
        <w:ind w:firstLine="567"/>
        <w:jc w:val="both"/>
      </w:pPr>
      <w:r w:rsidRPr="007C2080">
        <w:t>Slovenský raj patrí do povodia Hornádu. Odvodňujú ho dva väčšie toky: Hornád a Hnilec. Z hydrologického hľadiska ide o toky typu stredohorských riek. Priemerný prietok Hornádu je 6,21 m</w:t>
      </w:r>
      <w:r w:rsidRPr="007C2080">
        <w:rPr>
          <w:vertAlign w:val="superscript"/>
        </w:rPr>
        <w:t>3</w:t>
      </w:r>
      <w:r w:rsidRPr="007C2080">
        <w:t>.s</w:t>
      </w:r>
      <w:r w:rsidRPr="007C2080">
        <w:rPr>
          <w:vertAlign w:val="superscript"/>
        </w:rPr>
        <w:t>-1</w:t>
      </w:r>
      <w:r w:rsidRPr="007C2080">
        <w:t xml:space="preserve"> a Hnilca 0,95 m</w:t>
      </w:r>
      <w:r w:rsidRPr="007C2080">
        <w:rPr>
          <w:vertAlign w:val="superscript"/>
        </w:rPr>
        <w:t>3</w:t>
      </w:r>
      <w:r w:rsidRPr="007C2080">
        <w:t>.s</w:t>
      </w:r>
      <w:r w:rsidRPr="007C2080">
        <w:rPr>
          <w:vertAlign w:val="superscript"/>
        </w:rPr>
        <w:t>-1</w:t>
      </w:r>
      <w:r w:rsidRPr="007C2080">
        <w:t>. Maximálne priemerné prietoky v obidvoch riekach pripadajú na apríl a minimálne na február.</w:t>
      </w:r>
    </w:p>
    <w:p w:rsidR="00420151" w:rsidRPr="007C2080" w:rsidRDefault="00420151" w:rsidP="006E6197">
      <w:pPr>
        <w:spacing w:before="60"/>
        <w:ind w:firstLine="567"/>
        <w:jc w:val="both"/>
      </w:pPr>
      <w:r w:rsidRPr="007C2080">
        <w:t>Obidve rieky sú alochtónne. Medzi významné menšie autochtónne potoky patrí: Vernársky, Veľká Biela voda, Biely, Lesnica, Spišský, Zajfy a ďalšie.</w:t>
      </w:r>
    </w:p>
    <w:p w:rsidR="00420151" w:rsidRPr="007C2080" w:rsidRDefault="00420151">
      <w:pPr>
        <w:spacing w:before="60"/>
        <w:jc w:val="both"/>
      </w:pPr>
    </w:p>
    <w:p w:rsidR="005E509C" w:rsidRPr="007C2080" w:rsidRDefault="005E509C" w:rsidP="005E509C">
      <w:pPr>
        <w:pStyle w:val="Nadpis4"/>
      </w:pPr>
      <w:r w:rsidRPr="007C2080">
        <w:tab/>
      </w:r>
      <w:bookmarkStart w:id="31" w:name="_Toc421512621"/>
      <w:r w:rsidRPr="007C2080">
        <w:t>Flóra</w:t>
      </w:r>
      <w:bookmarkEnd w:id="31"/>
    </w:p>
    <w:p w:rsidR="005E509C" w:rsidRPr="007C2080" w:rsidRDefault="005E509C" w:rsidP="006E6197">
      <w:pPr>
        <w:spacing w:before="60"/>
        <w:ind w:firstLine="567"/>
        <w:jc w:val="both"/>
      </w:pPr>
      <w:r w:rsidRPr="007C2080">
        <w:t>Podľa fytogeografického členenia územia Slovenska (Futák, 1980) patrí sledované územie do oblasti západokarpatskej flóry (</w:t>
      </w:r>
      <w:r w:rsidRPr="007C2080">
        <w:rPr>
          <w:i/>
          <w:iCs/>
        </w:rPr>
        <w:t>Carpaticum occidentale</w:t>
      </w:r>
      <w:r w:rsidRPr="007C2080">
        <w:t>):</w:t>
      </w:r>
    </w:p>
    <w:p w:rsidR="005E509C" w:rsidRPr="007C2080" w:rsidRDefault="005E509C" w:rsidP="00B85EF2">
      <w:pPr>
        <w:numPr>
          <w:ilvl w:val="0"/>
          <w:numId w:val="1"/>
        </w:numPr>
        <w:tabs>
          <w:tab w:val="clear" w:pos="1293"/>
          <w:tab w:val="num" w:pos="567"/>
        </w:tabs>
        <w:ind w:left="0" w:firstLine="284"/>
        <w:jc w:val="both"/>
      </w:pPr>
      <w:r w:rsidRPr="007C2080">
        <w:t xml:space="preserve">obvodu predkarpatskej flóry </w:t>
      </w:r>
      <w:r w:rsidRPr="007C2080">
        <w:rPr>
          <w:i/>
        </w:rPr>
        <w:t>(</w:t>
      </w:r>
      <w:r w:rsidRPr="007C2080">
        <w:rPr>
          <w:i/>
          <w:iCs/>
        </w:rPr>
        <w:t>Praecarpaticum</w:t>
      </w:r>
      <w:r w:rsidRPr="007C2080">
        <w:rPr>
          <w:i/>
        </w:rPr>
        <w:t>)</w:t>
      </w:r>
      <w:r w:rsidRPr="007C2080">
        <w:t>, okres Slovenský raj a okres Slovenské rudohorie</w:t>
      </w:r>
    </w:p>
    <w:p w:rsidR="005E509C" w:rsidRPr="007C2080" w:rsidRDefault="005E509C" w:rsidP="00B85EF2">
      <w:pPr>
        <w:numPr>
          <w:ilvl w:val="0"/>
          <w:numId w:val="1"/>
        </w:numPr>
        <w:tabs>
          <w:tab w:val="clear" w:pos="1293"/>
          <w:tab w:val="num" w:pos="567"/>
        </w:tabs>
        <w:ind w:left="0" w:firstLine="284"/>
        <w:jc w:val="both"/>
      </w:pPr>
      <w:r w:rsidRPr="007C2080">
        <w:t xml:space="preserve">obvodu flóry vysokých (centrálnych) Karpát </w:t>
      </w:r>
      <w:r w:rsidRPr="007C2080">
        <w:rPr>
          <w:i/>
        </w:rPr>
        <w:t>(</w:t>
      </w:r>
      <w:r w:rsidRPr="007C2080">
        <w:rPr>
          <w:i/>
          <w:iCs/>
        </w:rPr>
        <w:t>Eucarpaticum</w:t>
      </w:r>
      <w:r w:rsidRPr="007C2080">
        <w:rPr>
          <w:i/>
        </w:rPr>
        <w:t>)</w:t>
      </w:r>
      <w:r w:rsidRPr="007C2080">
        <w:t>, okres Nízke Tatry</w:t>
      </w:r>
    </w:p>
    <w:p w:rsidR="005E509C" w:rsidRPr="007C2080" w:rsidRDefault="005E509C" w:rsidP="00B85EF2">
      <w:pPr>
        <w:numPr>
          <w:ilvl w:val="0"/>
          <w:numId w:val="1"/>
        </w:numPr>
        <w:tabs>
          <w:tab w:val="clear" w:pos="1293"/>
          <w:tab w:val="num" w:pos="567"/>
        </w:tabs>
        <w:ind w:left="0" w:firstLine="284"/>
        <w:jc w:val="both"/>
      </w:pPr>
      <w:r w:rsidRPr="007C2080">
        <w:t xml:space="preserve">obvodu flóry vnútrokarpatských kotlín </w:t>
      </w:r>
      <w:r w:rsidRPr="007C2080">
        <w:rPr>
          <w:i/>
        </w:rPr>
        <w:t>(</w:t>
      </w:r>
      <w:r w:rsidRPr="007C2080">
        <w:rPr>
          <w:i/>
          <w:iCs/>
        </w:rPr>
        <w:t>Intracarpaticum</w:t>
      </w:r>
      <w:r w:rsidRPr="007C2080">
        <w:rPr>
          <w:i/>
        </w:rPr>
        <w:t>)</w:t>
      </w:r>
      <w:r w:rsidRPr="007C2080">
        <w:t>, okres Podtatranské kotliny, podokres Spišské kotliny.</w:t>
      </w:r>
    </w:p>
    <w:p w:rsidR="00B85EF2" w:rsidRDefault="00B85EF2" w:rsidP="005E509C">
      <w:pPr>
        <w:rPr>
          <w:bCs/>
          <w:sz w:val="22"/>
          <w:szCs w:val="22"/>
          <w:u w:val="single"/>
        </w:rPr>
      </w:pPr>
    </w:p>
    <w:p w:rsidR="005E509C" w:rsidRPr="007C2080" w:rsidRDefault="005E509C" w:rsidP="005E509C">
      <w:pPr>
        <w:rPr>
          <w:bCs/>
          <w:sz w:val="22"/>
          <w:szCs w:val="22"/>
          <w:u w:val="single"/>
        </w:rPr>
      </w:pPr>
      <w:r w:rsidRPr="007C2080">
        <w:rPr>
          <w:bCs/>
          <w:sz w:val="22"/>
          <w:szCs w:val="22"/>
          <w:u w:val="single"/>
        </w:rPr>
        <w:t>Nižšie rastliny</w:t>
      </w:r>
    </w:p>
    <w:p w:rsidR="005E509C" w:rsidRPr="007C2080" w:rsidRDefault="005E509C" w:rsidP="006E6197">
      <w:pPr>
        <w:pStyle w:val="Zkladntext2"/>
        <w:spacing w:before="60" w:line="240" w:lineRule="auto"/>
        <w:ind w:firstLine="567"/>
        <w:jc w:val="both"/>
      </w:pPr>
      <w:r w:rsidRPr="007C2080">
        <w:t>Doposiaľ bolo v Národnom parku Slovenský raj zistených cca 200 druhov lišajníkov</w:t>
      </w:r>
      <w:r w:rsidR="00B85EF2">
        <w:t xml:space="preserve">. Veľmi pestrá </w:t>
      </w:r>
      <w:r w:rsidRPr="007C2080">
        <w:t xml:space="preserve">lichenoflóra </w:t>
      </w:r>
      <w:r w:rsidR="00B85EF2">
        <w:t xml:space="preserve">zodpovedá </w:t>
      </w:r>
      <w:r w:rsidRPr="007C2080">
        <w:t>pestros</w:t>
      </w:r>
      <w:r w:rsidR="00B85EF2">
        <w:t>ti</w:t>
      </w:r>
      <w:r w:rsidRPr="007C2080">
        <w:t xml:space="preserve"> biotopov, ktoré lišajníkom ponúkajú širokú škálu substrátov, na ktorých môžu rásť. Zaznamenávame tu viacero v súčasnosti kriticky ohrozených druhov na národnej či európskej úrovni. Významné druhy sú ako epifyty tak i epilické – na skalách rastúce druhy. Z epifytických druhov tu vďaka skladbe porastov pretrváva, i keď lokálne a veľmi sporadicky, viacero dnes už vzácnych lišajníkov najmä </w:t>
      </w:r>
      <w:r w:rsidR="00B85EF2">
        <w:t>z</w:t>
      </w:r>
      <w:r w:rsidRPr="007C2080">
        <w:t xml:space="preserve">o zväzu </w:t>
      </w:r>
      <w:r w:rsidRPr="007C2080">
        <w:rPr>
          <w:i/>
        </w:rPr>
        <w:t>Lobarion pulmonariae</w:t>
      </w:r>
      <w:r w:rsidRPr="007C2080">
        <w:t xml:space="preserve"> Ochsner 1928, napr. </w:t>
      </w:r>
      <w:r w:rsidRPr="007C2080">
        <w:rPr>
          <w:i/>
        </w:rPr>
        <w:t>Lobaria pulmonaria</w:t>
      </w:r>
      <w:r w:rsidRPr="007C2080">
        <w:t xml:space="preserve">, </w:t>
      </w:r>
      <w:r w:rsidRPr="007C2080">
        <w:rPr>
          <w:i/>
        </w:rPr>
        <w:t>Nephroma bellum</w:t>
      </w:r>
      <w:r w:rsidRPr="007C2080">
        <w:t xml:space="preserve">, </w:t>
      </w:r>
      <w:r w:rsidRPr="007C2080">
        <w:rPr>
          <w:i/>
        </w:rPr>
        <w:t>Nephroma parile</w:t>
      </w:r>
      <w:r w:rsidRPr="007C2080">
        <w:t xml:space="preserve">, </w:t>
      </w:r>
      <w:r w:rsidRPr="007C2080">
        <w:rPr>
          <w:i/>
        </w:rPr>
        <w:t>Parmeliella triptophylla</w:t>
      </w:r>
      <w:r w:rsidRPr="007C2080">
        <w:t xml:space="preserve">, </w:t>
      </w:r>
      <w:r w:rsidRPr="007C2080">
        <w:rPr>
          <w:i/>
        </w:rPr>
        <w:t>Normandina pulchella</w:t>
      </w:r>
      <w:r w:rsidRPr="007C2080">
        <w:t xml:space="preserve">, </w:t>
      </w:r>
      <w:r w:rsidRPr="007C2080">
        <w:rPr>
          <w:i/>
        </w:rPr>
        <w:t>Parmotrema chinense</w:t>
      </w:r>
      <w:r w:rsidRPr="007C2080">
        <w:t>, ďalšie vzácne epifyty</w:t>
      </w:r>
      <w:r w:rsidR="00B85EF2">
        <w:t xml:space="preserve"> sú </w:t>
      </w:r>
      <w:r w:rsidRPr="007C2080">
        <w:t xml:space="preserve">napr. </w:t>
      </w:r>
      <w:r w:rsidRPr="007C2080">
        <w:rPr>
          <w:i/>
        </w:rPr>
        <w:t>Gyalecta ulmi</w:t>
      </w:r>
      <w:r w:rsidRPr="007C2080">
        <w:t xml:space="preserve">, </w:t>
      </w:r>
      <w:r w:rsidRPr="007C2080">
        <w:rPr>
          <w:i/>
        </w:rPr>
        <w:t>Evernia mesomorpha</w:t>
      </w:r>
      <w:r w:rsidRPr="007C2080">
        <w:t xml:space="preserve">, </w:t>
      </w:r>
      <w:r w:rsidRPr="007C2080">
        <w:rPr>
          <w:i/>
        </w:rPr>
        <w:t>Lecanora albella</w:t>
      </w:r>
      <w:r w:rsidRPr="007C2080">
        <w:t xml:space="preserve">, </w:t>
      </w:r>
      <w:r w:rsidRPr="007C2080">
        <w:rPr>
          <w:i/>
        </w:rPr>
        <w:t>Lecanographa lyncea</w:t>
      </w:r>
      <w:r w:rsidRPr="007C2080">
        <w:t xml:space="preserve">, </w:t>
      </w:r>
      <w:r w:rsidRPr="007C2080">
        <w:rPr>
          <w:i/>
        </w:rPr>
        <w:t>Lecanactis abietina</w:t>
      </w:r>
      <w:r w:rsidRPr="007C2080">
        <w:t xml:space="preserve">, </w:t>
      </w:r>
      <w:r w:rsidRPr="007C2080">
        <w:rPr>
          <w:i/>
        </w:rPr>
        <w:t>Pyrenula laevigata</w:t>
      </w:r>
      <w:r w:rsidRPr="007C2080">
        <w:t xml:space="preserve">, </w:t>
      </w:r>
      <w:r w:rsidRPr="007C2080">
        <w:rPr>
          <w:i/>
        </w:rPr>
        <w:t>Arthonia leucopellaea</w:t>
      </w:r>
      <w:r w:rsidRPr="007C2080">
        <w:t xml:space="preserve">, </w:t>
      </w:r>
      <w:r w:rsidRPr="007C2080">
        <w:rPr>
          <w:i/>
        </w:rPr>
        <w:t>Menegazzia terebrata</w:t>
      </w:r>
      <w:r w:rsidRPr="007C2080">
        <w:t xml:space="preserve">, </w:t>
      </w:r>
      <w:r w:rsidRPr="007C2080">
        <w:rPr>
          <w:i/>
        </w:rPr>
        <w:t>Thelotrema lepadinum</w:t>
      </w:r>
      <w:r w:rsidRPr="007C2080">
        <w:t xml:space="preserve">, </w:t>
      </w:r>
      <w:r w:rsidRPr="007C2080">
        <w:rPr>
          <w:i/>
        </w:rPr>
        <w:t>Mycobilimbia carneoalbida</w:t>
      </w:r>
      <w:r w:rsidRPr="007C2080">
        <w:t xml:space="preserve">, </w:t>
      </w:r>
      <w:r w:rsidRPr="007C2080">
        <w:rPr>
          <w:i/>
        </w:rPr>
        <w:t>Fellhanera boutellei</w:t>
      </w:r>
      <w:r w:rsidRPr="007C2080">
        <w:t xml:space="preserve">, </w:t>
      </w:r>
      <w:r w:rsidRPr="007C2080">
        <w:rPr>
          <w:i/>
        </w:rPr>
        <w:t>Chaenotheca hispidula</w:t>
      </w:r>
      <w:r w:rsidRPr="007C2080">
        <w:t xml:space="preserve">. Sú viazané na prírode blízke listnaté porasty (najmä jedľovo-bukové kvetnaté lesy, sutinové lesy a javorovo-bukové horské lesy). V národnom </w:t>
      </w:r>
      <w:r w:rsidRPr="007C2080">
        <w:lastRenderedPageBreak/>
        <w:t xml:space="preserve">parku sa vyskytuje aj viacero významných fytogeografických elementov spomedzi skalných druhov, napr. </w:t>
      </w:r>
      <w:r w:rsidRPr="007C2080">
        <w:rPr>
          <w:i/>
        </w:rPr>
        <w:t>Solenopsora carpatica</w:t>
      </w:r>
      <w:r w:rsidRPr="007C2080">
        <w:t xml:space="preserve">, </w:t>
      </w:r>
      <w:r w:rsidRPr="007C2080">
        <w:rPr>
          <w:i/>
        </w:rPr>
        <w:t>Thelopsis lojkana</w:t>
      </w:r>
      <w:r w:rsidRPr="007C2080">
        <w:t xml:space="preserve">, </w:t>
      </w:r>
      <w:r w:rsidRPr="007C2080">
        <w:rPr>
          <w:i/>
        </w:rPr>
        <w:t>Dirina stenhammari</w:t>
      </w:r>
      <w:r w:rsidRPr="007C2080">
        <w:t xml:space="preserve"> (druhy karbonátových skalných stien so štrbinovou vegetáciou). Odumierajúce drevo pňov a kmeňov v porastoch umožňuje rásť viacerým zriedkavejším druhom preferujúcim tento typ substrátu, napr. </w:t>
      </w:r>
      <w:r w:rsidRPr="007C2080">
        <w:rPr>
          <w:i/>
        </w:rPr>
        <w:t>Micarea hedlundii</w:t>
      </w:r>
      <w:r w:rsidRPr="007C2080">
        <w:t xml:space="preserve">, </w:t>
      </w:r>
      <w:r w:rsidRPr="007C2080">
        <w:rPr>
          <w:i/>
        </w:rPr>
        <w:t>Icmadophila ericetorum</w:t>
      </w:r>
      <w:r w:rsidRPr="007C2080">
        <w:t xml:space="preserve">, </w:t>
      </w:r>
      <w:r w:rsidRPr="007C2080">
        <w:rPr>
          <w:i/>
        </w:rPr>
        <w:t>Thelocarpon epibolum</w:t>
      </w:r>
      <w:r w:rsidRPr="007C2080">
        <w:t xml:space="preserve">, </w:t>
      </w:r>
      <w:r w:rsidRPr="007C2080">
        <w:rPr>
          <w:i/>
        </w:rPr>
        <w:t>Micarea melaena</w:t>
      </w:r>
      <w:r w:rsidRPr="007C2080">
        <w:t>.</w:t>
      </w:r>
    </w:p>
    <w:p w:rsidR="005E509C" w:rsidRPr="007C2080" w:rsidRDefault="005E509C" w:rsidP="006E6197">
      <w:pPr>
        <w:pStyle w:val="Zkladntext2"/>
        <w:spacing w:before="60" w:line="240" w:lineRule="auto"/>
        <w:ind w:firstLine="567"/>
        <w:jc w:val="both"/>
      </w:pPr>
      <w:r w:rsidRPr="007C2080">
        <w:t>Z machorastov bolo v národnom parku zaznamenaných viac ako 350 druhov, z toho takmer 85 pečeňoviek. Najbohatšiu skupinu tvoria machorasty skalných stanovíšť. V hlbokých roklinách a na chladných a zatienených miestach prevažne so severnou expozíciou, ako aj v inverzných polohách</w:t>
      </w:r>
      <w:r w:rsidR="004855B4" w:rsidRPr="007C2080">
        <w:t>,</w:t>
      </w:r>
      <w:r w:rsidRPr="007C2080">
        <w:t xml:space="preserve"> sa nachádzajú vlhkomilné a chladnomilné druhy ako napr. </w:t>
      </w:r>
      <w:r w:rsidRPr="007C2080">
        <w:rPr>
          <w:i/>
          <w:iCs/>
        </w:rPr>
        <w:t xml:space="preserve">Metzgeria conjugata, Metzgeria furcata, Lophozia collaris, Jungermannia tristis, Scapania calcicola, Fissidens cristatus, Distichium montanum </w:t>
      </w:r>
      <w:r w:rsidRPr="007C2080">
        <w:t xml:space="preserve">a iné. Na skalných svahoch s južnou expozíciou s plytkými humóznymi pôdami sa vyskytujú napr. </w:t>
      </w:r>
      <w:r w:rsidRPr="007C2080">
        <w:rPr>
          <w:i/>
          <w:iCs/>
        </w:rPr>
        <w:t>Tortella tortuosa, Ditrichum flexicaule, Encalypta vulgaris, Neckera crispa, Neckera complanata</w:t>
      </w:r>
      <w:r w:rsidRPr="007C2080">
        <w:t xml:space="preserve"> a iné. Na výslnných a relatívne teplejších miestach až do výšky 1 000 m n. m. v kontakte s reliktnými borinami sa vyskytujú napr. </w:t>
      </w:r>
      <w:r w:rsidRPr="007C2080">
        <w:rPr>
          <w:i/>
          <w:iCs/>
        </w:rPr>
        <w:t>Rhytidium rugosum, Homalothecium philippeanum, Grimmia pulvinata</w:t>
      </w:r>
      <w:r w:rsidRPr="007C2080">
        <w:t xml:space="preserve"> a iné. V najteplejších častiach územia najmä v Prielome Hornádu sa vyskytujú suchomilné a teplomilné druhy ako napr. </w:t>
      </w:r>
      <w:r w:rsidRPr="007C2080">
        <w:rPr>
          <w:i/>
          <w:iCs/>
        </w:rPr>
        <w:t>Mannia fragrans, Orthotrichum anomalum, Thuidium abietinum, Rhytidium rugosum</w:t>
      </w:r>
      <w:r w:rsidRPr="007C2080">
        <w:t xml:space="preserve"> a ďalšie. V lesoch sa najčastejšie vyskytujú napr. </w:t>
      </w:r>
      <w:r w:rsidRPr="007C2080">
        <w:rPr>
          <w:i/>
          <w:iCs/>
        </w:rPr>
        <w:t xml:space="preserve">Bazzania trilobata, Lepidozia reptans, Ptilidium ciliare, Plagiothecium neglectum, Hylocomnium splendens, Dicranum scoparium, Fissidens bryoides, Rhitidiadelphus triquetrus </w:t>
      </w:r>
      <w:r w:rsidRPr="007C2080">
        <w:t xml:space="preserve">a ďalšie. Na kmeňoch živých stromov sa často vyskytuje veľa epifytov ako </w:t>
      </w:r>
      <w:r w:rsidRPr="007C2080">
        <w:rPr>
          <w:i/>
          <w:iCs/>
        </w:rPr>
        <w:t xml:space="preserve">Frullania dilatata, Ulota crispa, Radula complanata </w:t>
      </w:r>
      <w:r w:rsidRPr="007C2080">
        <w:t>a iné.</w:t>
      </w:r>
    </w:p>
    <w:p w:rsidR="005E509C" w:rsidRPr="007C2080" w:rsidRDefault="005E509C" w:rsidP="005E509C">
      <w:pPr>
        <w:rPr>
          <w:b/>
          <w:bCs/>
          <w:sz w:val="22"/>
          <w:szCs w:val="22"/>
        </w:rPr>
      </w:pPr>
    </w:p>
    <w:p w:rsidR="005E509C" w:rsidRPr="007C2080" w:rsidRDefault="005E509C" w:rsidP="005E509C">
      <w:pPr>
        <w:rPr>
          <w:bCs/>
          <w:sz w:val="22"/>
          <w:szCs w:val="22"/>
          <w:u w:val="single"/>
        </w:rPr>
      </w:pPr>
      <w:r w:rsidRPr="007C2080">
        <w:rPr>
          <w:bCs/>
          <w:sz w:val="22"/>
          <w:szCs w:val="22"/>
          <w:u w:val="single"/>
        </w:rPr>
        <w:t>Vyššie rastliny</w:t>
      </w:r>
    </w:p>
    <w:p w:rsidR="005E509C" w:rsidRPr="007C2080" w:rsidRDefault="005E509C" w:rsidP="006E6197">
      <w:pPr>
        <w:pStyle w:val="Zkladntext"/>
        <w:spacing w:before="60"/>
        <w:ind w:firstLine="567"/>
        <w:jc w:val="both"/>
        <w:rPr>
          <w:b w:val="0"/>
          <w:bCs w:val="0"/>
          <w:u w:val="none"/>
        </w:rPr>
      </w:pPr>
      <w:r w:rsidRPr="007C2080">
        <w:rPr>
          <w:b w:val="0"/>
          <w:u w:val="none"/>
        </w:rPr>
        <w:t>Charakteristický reliéf a dané prírodné podmienky majú vplyv na pestrosť a bohatstvo celého vegetačného krytu. Na pomerne malom území sa nachádza okolo 1 000 druhov vyšších rastlín, ktoré rastú v rôznych spoločenstvách lesných a nelesných ekosystémov. Z tohto počtu patrí 33 druhov medzi chránené, 6 druhov je európskeho významu a 16 národného významu.</w:t>
      </w:r>
    </w:p>
    <w:p w:rsidR="005E509C" w:rsidRPr="007C2080" w:rsidRDefault="005E509C" w:rsidP="006E6197">
      <w:pPr>
        <w:spacing w:before="60"/>
        <w:ind w:firstLine="567"/>
        <w:jc w:val="both"/>
      </w:pPr>
      <w:r w:rsidRPr="007C2080">
        <w:rPr>
          <w:w w:val="101"/>
        </w:rPr>
        <w:t>Po vegetačnej stránke ide o územie s vysokou biodiverzitou a ucelenými komplexmi lesných, skalných, lúčnych a mokraďových biotopov. Najrozšírenejšou formáciou sú</w:t>
      </w:r>
      <w:r w:rsidRPr="007C2080">
        <w:t xml:space="preserve"> vápnomilné bukové lesy </w:t>
      </w:r>
      <w:r w:rsidRPr="007C2080">
        <w:rPr>
          <w:i/>
        </w:rPr>
        <w:t>(</w:t>
      </w:r>
      <w:r w:rsidRPr="007C2080">
        <w:rPr>
          <w:i/>
          <w:iCs/>
        </w:rPr>
        <w:t>Cephalanthero-Fagenion</w:t>
      </w:r>
      <w:r w:rsidRPr="007C2080">
        <w:rPr>
          <w:i/>
        </w:rPr>
        <w:t>)</w:t>
      </w:r>
      <w:r w:rsidRPr="007C2080">
        <w:t xml:space="preserve">, spoločne s bukovými a jedľo-bukovými kvetnatými lesmi </w:t>
      </w:r>
      <w:r w:rsidRPr="007C2080">
        <w:rPr>
          <w:i/>
        </w:rPr>
        <w:t>(</w:t>
      </w:r>
      <w:r w:rsidRPr="007C2080">
        <w:rPr>
          <w:i/>
          <w:iCs/>
        </w:rPr>
        <w:t>Eu-Fagenion</w:t>
      </w:r>
      <w:r w:rsidRPr="007C2080">
        <w:rPr>
          <w:i/>
        </w:rPr>
        <w:t>)</w:t>
      </w:r>
      <w:r w:rsidRPr="007C2080">
        <w:t>, s veľkým p</w:t>
      </w:r>
      <w:r w:rsidRPr="007C2080">
        <w:rPr>
          <w:w w:val="101"/>
        </w:rPr>
        <w:t>odielom zachovalých pralesovitých fragmentov. Častou zložkou týchto lesov je</w:t>
      </w:r>
      <w:r w:rsidRPr="007C2080">
        <w:t xml:space="preserve"> tis</w:t>
      </w:r>
      <w:r w:rsidRPr="007C2080">
        <w:rPr>
          <w:w w:val="101"/>
        </w:rPr>
        <w:t xml:space="preserve"> s odhadovaným výskytom viac ako 2 000 exemplárov</w:t>
      </w:r>
      <w:r w:rsidRPr="007C2080">
        <w:t>. O</w:t>
      </w:r>
      <w:r w:rsidRPr="007C2080">
        <w:rPr>
          <w:w w:val="101"/>
        </w:rPr>
        <w:t xml:space="preserve">sobitne významné sú porasty endemických reliktných vápnomilných borovicových a smrekovcových lesov </w:t>
      </w:r>
      <w:r w:rsidRPr="007C2080">
        <w:rPr>
          <w:i/>
          <w:w w:val="101"/>
        </w:rPr>
        <w:t>(</w:t>
      </w:r>
      <w:r w:rsidRPr="007C2080">
        <w:rPr>
          <w:i/>
          <w:iCs/>
          <w:w w:val="101"/>
        </w:rPr>
        <w:t>Pulsatillo slavicae-Pinion</w:t>
      </w:r>
      <w:r w:rsidRPr="007C2080">
        <w:rPr>
          <w:i/>
          <w:w w:val="101"/>
        </w:rPr>
        <w:t>)</w:t>
      </w:r>
      <w:r w:rsidRPr="007C2080">
        <w:rPr>
          <w:w w:val="101"/>
        </w:rPr>
        <w:t xml:space="preserve"> na skalných hrebeňoch, rázsochách a strmých balvanitých svahoch, prelínajúce sa s formáciami primárne </w:t>
      </w:r>
      <w:r w:rsidR="007C2080" w:rsidRPr="007C2080">
        <w:rPr>
          <w:w w:val="101"/>
        </w:rPr>
        <w:t>bezlesných</w:t>
      </w:r>
      <w:r w:rsidRPr="007C2080">
        <w:rPr>
          <w:w w:val="101"/>
        </w:rPr>
        <w:t xml:space="preserve"> skalných spoločenstiev charakteru skalných stepí. Najväčší rozvoj dosahujú reliktné boriny na dolomitoch v údolí Veľkej Bielej vody. Typickými druhmi borín sú poniklece </w:t>
      </w:r>
      <w:r w:rsidRPr="007C2080">
        <w:rPr>
          <w:i/>
          <w:w w:val="101"/>
        </w:rPr>
        <w:t>(Pulsatilla slavica, Pulsatilla subslavica)</w:t>
      </w:r>
      <w:r w:rsidRPr="007C2080">
        <w:rPr>
          <w:w w:val="101"/>
        </w:rPr>
        <w:t>.</w:t>
      </w:r>
      <w:r w:rsidRPr="007C2080">
        <w:t xml:space="preserve"> </w:t>
      </w:r>
      <w:r w:rsidRPr="007C2080">
        <w:rPr>
          <w:w w:val="101"/>
        </w:rPr>
        <w:t xml:space="preserve">V nive Hnilca sa nachádza v rámci Slovenska jedna z najlepšie vyvinutých a zachovaných horských prípotočných jelšín </w:t>
      </w:r>
      <w:r w:rsidRPr="007C2080">
        <w:rPr>
          <w:i/>
          <w:w w:val="101"/>
        </w:rPr>
        <w:t>(</w:t>
      </w:r>
      <w:r w:rsidRPr="007C2080">
        <w:rPr>
          <w:i/>
          <w:iCs/>
          <w:w w:val="101"/>
        </w:rPr>
        <w:t>Alnion incanae</w:t>
      </w:r>
      <w:r w:rsidRPr="007C2080">
        <w:rPr>
          <w:i/>
          <w:w w:val="101"/>
        </w:rPr>
        <w:t>)</w:t>
      </w:r>
      <w:r w:rsidRPr="007C2080">
        <w:rPr>
          <w:w w:val="101"/>
        </w:rPr>
        <w:t xml:space="preserve"> s masovým výskytom jazyčníka sibírskeho </w:t>
      </w:r>
      <w:r w:rsidRPr="007C2080">
        <w:rPr>
          <w:i/>
          <w:w w:val="101"/>
        </w:rPr>
        <w:t>(</w:t>
      </w:r>
      <w:r w:rsidRPr="007C2080">
        <w:rPr>
          <w:i/>
          <w:iCs/>
          <w:w w:val="101"/>
        </w:rPr>
        <w:t>Ligularia sibirica)</w:t>
      </w:r>
      <w:r w:rsidRPr="007C2080">
        <w:rPr>
          <w:i/>
          <w:w w:val="101"/>
        </w:rPr>
        <w:t xml:space="preserve">. </w:t>
      </w:r>
      <w:r w:rsidRPr="007C2080">
        <w:rPr>
          <w:w w:val="101"/>
        </w:rPr>
        <w:t xml:space="preserve">V kaňonoch Hnilca a Hornádu sú zachovalé fragmenty inverzných smrečín </w:t>
      </w:r>
      <w:r w:rsidRPr="007C2080">
        <w:rPr>
          <w:i/>
          <w:w w:val="101"/>
        </w:rPr>
        <w:t>(</w:t>
      </w:r>
      <w:r w:rsidRPr="007C2080">
        <w:rPr>
          <w:i/>
          <w:iCs/>
        </w:rPr>
        <w:t>Piceion excelsae</w:t>
      </w:r>
      <w:r w:rsidRPr="007C2080">
        <w:rPr>
          <w:i/>
          <w:w w:val="101"/>
        </w:rPr>
        <w:t>)</w:t>
      </w:r>
      <w:r w:rsidRPr="007C2080">
        <w:rPr>
          <w:w w:val="101"/>
        </w:rPr>
        <w:t>, v okrajových západných častiach územia, v najvyšších polohách na silikátoch sa nachádzajú klimatické zonálne smrekové lesy. Roztrúsene, najmä v teplejšej severnej časti v údolí Hornádu</w:t>
      </w:r>
      <w:r w:rsidR="004855B4" w:rsidRPr="007C2080">
        <w:rPr>
          <w:w w:val="101"/>
        </w:rPr>
        <w:t>,</w:t>
      </w:r>
      <w:r w:rsidRPr="007C2080">
        <w:rPr>
          <w:w w:val="101"/>
        </w:rPr>
        <w:t xml:space="preserve"> sa vyskytujú fragmenty </w:t>
      </w:r>
      <w:r w:rsidRPr="007C2080">
        <w:t xml:space="preserve">lipovo-javorových sutinových lesov </w:t>
      </w:r>
      <w:r w:rsidRPr="007C2080">
        <w:rPr>
          <w:i/>
        </w:rPr>
        <w:t>(</w:t>
      </w:r>
      <w:r w:rsidRPr="007C2080">
        <w:rPr>
          <w:i/>
          <w:iCs/>
        </w:rPr>
        <w:t>Tilio-Acerion</w:t>
      </w:r>
      <w:r w:rsidRPr="007C2080">
        <w:rPr>
          <w:i/>
        </w:rPr>
        <w:t xml:space="preserve">) </w:t>
      </w:r>
      <w:r w:rsidRPr="007C2080">
        <w:t xml:space="preserve">s mesačnicou trvácou </w:t>
      </w:r>
      <w:r w:rsidRPr="007C2080">
        <w:rPr>
          <w:i/>
        </w:rPr>
        <w:t>(Lunaria rediviva)</w:t>
      </w:r>
      <w:r w:rsidRPr="007C2080">
        <w:t xml:space="preserve">. Vzácne sa vyskytujú kyslomilné bukové lesy </w:t>
      </w:r>
      <w:r w:rsidRPr="007C2080">
        <w:rPr>
          <w:i/>
        </w:rPr>
        <w:t>(</w:t>
      </w:r>
      <w:r w:rsidRPr="007C2080">
        <w:rPr>
          <w:i/>
          <w:iCs/>
        </w:rPr>
        <w:t>Luzulo-Fagion</w:t>
      </w:r>
      <w:r w:rsidRPr="007C2080">
        <w:rPr>
          <w:i/>
        </w:rPr>
        <w:t xml:space="preserve">) </w:t>
      </w:r>
      <w:r w:rsidRPr="007C2080">
        <w:t xml:space="preserve">s typickými druhmi ako chlpaňa hájna </w:t>
      </w:r>
      <w:r w:rsidRPr="007C2080">
        <w:rPr>
          <w:i/>
        </w:rPr>
        <w:t>(Luzula luzuloides)</w:t>
      </w:r>
      <w:r w:rsidRPr="007C2080">
        <w:t xml:space="preserve"> či brusnica čučoriedková </w:t>
      </w:r>
      <w:r w:rsidRPr="007C2080">
        <w:rPr>
          <w:i/>
        </w:rPr>
        <w:t>(Vaccinium myrtillus)</w:t>
      </w:r>
      <w:r w:rsidRPr="007C2080">
        <w:t xml:space="preserve">. Podľa Michalka et al. (1986) sa na kontakte Slovenského raja a Hornádskou kotlinou vyskytovali dubovo-hrabové lesy lipové </w:t>
      </w:r>
      <w:r w:rsidRPr="007C2080">
        <w:rPr>
          <w:i/>
        </w:rPr>
        <w:t>(</w:t>
      </w:r>
      <w:r w:rsidRPr="007C2080">
        <w:rPr>
          <w:i/>
          <w:iCs/>
        </w:rPr>
        <w:t>Tilio-Carpinenion betuli</w:t>
      </w:r>
      <w:r w:rsidRPr="007C2080">
        <w:rPr>
          <w:i/>
        </w:rPr>
        <w:t>)</w:t>
      </w:r>
      <w:r w:rsidRPr="007C2080">
        <w:t xml:space="preserve"> a dubové nátržníkové lesy </w:t>
      </w:r>
      <w:r w:rsidRPr="007C2080">
        <w:rPr>
          <w:i/>
        </w:rPr>
        <w:t>(</w:t>
      </w:r>
      <w:r w:rsidRPr="007C2080">
        <w:rPr>
          <w:i/>
          <w:iCs/>
        </w:rPr>
        <w:t>Potentillo albae-Quercion</w:t>
      </w:r>
      <w:r w:rsidRPr="007C2080">
        <w:rPr>
          <w:i/>
        </w:rPr>
        <w:t>)</w:t>
      </w:r>
      <w:r w:rsidRPr="007C2080">
        <w:t>. Tie sa do dnešných dní nezachovali.</w:t>
      </w:r>
    </w:p>
    <w:p w:rsidR="005E509C" w:rsidRPr="007C2080" w:rsidRDefault="005E509C" w:rsidP="006E6197">
      <w:pPr>
        <w:spacing w:before="60"/>
        <w:ind w:firstLine="567"/>
        <w:jc w:val="both"/>
        <w:rPr>
          <w:w w:val="101"/>
        </w:rPr>
      </w:pPr>
      <w:r w:rsidRPr="007C2080">
        <w:lastRenderedPageBreak/>
        <w:t>Fytocenologicky a chorologicky sú významné spoločenstvá nelesnej vegetácie karbonátových skál. Patria do z</w:t>
      </w:r>
      <w:r w:rsidRPr="007C2080">
        <w:rPr>
          <w:w w:val="101"/>
        </w:rPr>
        <w:t xml:space="preserve">väzov </w:t>
      </w:r>
      <w:r w:rsidRPr="007C2080">
        <w:rPr>
          <w:i/>
          <w:iCs/>
          <w:w w:val="101"/>
        </w:rPr>
        <w:t xml:space="preserve">Seslerio-Festucion pallentis </w:t>
      </w:r>
      <w:r w:rsidRPr="007C2080">
        <w:rPr>
          <w:w w:val="101"/>
        </w:rPr>
        <w:t>a </w:t>
      </w:r>
      <w:r w:rsidRPr="007C2080">
        <w:rPr>
          <w:i/>
          <w:iCs/>
          <w:w w:val="101"/>
        </w:rPr>
        <w:t>Potentillion caulescentis</w:t>
      </w:r>
      <w:r w:rsidRPr="007C2080">
        <w:rPr>
          <w:w w:val="101"/>
        </w:rPr>
        <w:t xml:space="preserve"> s výskytom mnohých dealpínov a prealpínov ako astra alpínska </w:t>
      </w:r>
      <w:r w:rsidRPr="007C2080">
        <w:rPr>
          <w:i/>
          <w:w w:val="101"/>
        </w:rPr>
        <w:t>(</w:t>
      </w:r>
      <w:r w:rsidRPr="007C2080">
        <w:rPr>
          <w:i/>
          <w:iCs/>
          <w:w w:val="101"/>
        </w:rPr>
        <w:t>Aster alpinus)</w:t>
      </w:r>
      <w:r w:rsidRPr="007C2080">
        <w:rPr>
          <w:iCs/>
          <w:w w:val="101"/>
        </w:rPr>
        <w:t>, lykovec voňavý</w:t>
      </w:r>
      <w:r w:rsidRPr="007C2080">
        <w:rPr>
          <w:i/>
          <w:iCs/>
          <w:w w:val="101"/>
        </w:rPr>
        <w:t xml:space="preserve"> (Daphne cneorum)</w:t>
      </w:r>
      <w:r w:rsidRPr="007C2080">
        <w:rPr>
          <w:iCs/>
          <w:w w:val="101"/>
        </w:rPr>
        <w:t>,</w:t>
      </w:r>
      <w:r w:rsidRPr="007C2080">
        <w:rPr>
          <w:i/>
          <w:iCs/>
          <w:w w:val="101"/>
        </w:rPr>
        <w:t xml:space="preserve"> </w:t>
      </w:r>
      <w:r w:rsidRPr="007C2080">
        <w:rPr>
          <w:iCs/>
          <w:w w:val="101"/>
        </w:rPr>
        <w:t xml:space="preserve">plesnivec alpínsky </w:t>
      </w:r>
      <w:r w:rsidRPr="007C2080">
        <w:rPr>
          <w:i/>
          <w:iCs/>
          <w:w w:val="101"/>
        </w:rPr>
        <w:t>(Leontopodium alpinum)</w:t>
      </w:r>
      <w:r w:rsidRPr="007C2080">
        <w:rPr>
          <w:iCs/>
          <w:w w:val="101"/>
        </w:rPr>
        <w:t xml:space="preserve">, prvosienka holá karpatská </w:t>
      </w:r>
      <w:r w:rsidRPr="007C2080">
        <w:rPr>
          <w:i/>
          <w:iCs/>
          <w:w w:val="101"/>
        </w:rPr>
        <w:t xml:space="preserve">(Primula auricula </w:t>
      </w:r>
      <w:r w:rsidRPr="007C2080">
        <w:rPr>
          <w:iCs/>
          <w:w w:val="101"/>
        </w:rPr>
        <w:t>subsp.</w:t>
      </w:r>
      <w:r w:rsidRPr="007C2080">
        <w:rPr>
          <w:i/>
          <w:iCs/>
          <w:w w:val="101"/>
        </w:rPr>
        <w:t xml:space="preserve"> hungarica)</w:t>
      </w:r>
      <w:r w:rsidRPr="007C2080">
        <w:rPr>
          <w:iCs/>
          <w:w w:val="101"/>
        </w:rPr>
        <w:t xml:space="preserve">, zvonček karpatský </w:t>
      </w:r>
      <w:r w:rsidRPr="007C2080">
        <w:rPr>
          <w:i/>
          <w:iCs/>
          <w:w w:val="101"/>
        </w:rPr>
        <w:t>(Campanula carpatica)</w:t>
      </w:r>
      <w:r w:rsidRPr="007C2080">
        <w:rPr>
          <w:iCs/>
          <w:w w:val="101"/>
        </w:rPr>
        <w:t xml:space="preserve">, poniklec slovenský </w:t>
      </w:r>
      <w:r w:rsidRPr="007C2080">
        <w:rPr>
          <w:i/>
          <w:iCs/>
          <w:w w:val="101"/>
        </w:rPr>
        <w:t>(Pulsatilla slavica)</w:t>
      </w:r>
      <w:r w:rsidRPr="007C2080">
        <w:rPr>
          <w:iCs/>
          <w:w w:val="101"/>
        </w:rPr>
        <w:t xml:space="preserve">, poniklec prostredný </w:t>
      </w:r>
      <w:r w:rsidRPr="007C2080">
        <w:rPr>
          <w:i/>
          <w:iCs/>
          <w:w w:val="101"/>
        </w:rPr>
        <w:t>(Pulsatilla subslavica)</w:t>
      </w:r>
      <w:r w:rsidRPr="007C2080">
        <w:rPr>
          <w:iCs/>
          <w:w w:val="101"/>
        </w:rPr>
        <w:t>.</w:t>
      </w:r>
      <w:r w:rsidRPr="007C2080">
        <w:rPr>
          <w:i/>
          <w:iCs/>
          <w:w w:val="101"/>
        </w:rPr>
        <w:t xml:space="preserve"> </w:t>
      </w:r>
      <w:r w:rsidRPr="007C2080">
        <w:rPr>
          <w:w w:val="101"/>
        </w:rPr>
        <w:t xml:space="preserve">Špecifická inverzná vegetácia sa nachádza v skalných biotopoch na dne roklín, kde dominuje kortúza Matthioliho </w:t>
      </w:r>
      <w:r w:rsidRPr="007C2080">
        <w:rPr>
          <w:i/>
          <w:w w:val="101"/>
        </w:rPr>
        <w:t>(</w:t>
      </w:r>
      <w:r w:rsidRPr="007C2080">
        <w:rPr>
          <w:i/>
          <w:iCs/>
          <w:w w:val="101"/>
        </w:rPr>
        <w:t>Cortusa matthioli)</w:t>
      </w:r>
      <w:r w:rsidRPr="007C2080">
        <w:rPr>
          <w:iCs/>
          <w:w w:val="101"/>
        </w:rPr>
        <w:t xml:space="preserve">, fialka dvojkvetá </w:t>
      </w:r>
      <w:r w:rsidRPr="007C2080">
        <w:rPr>
          <w:i/>
          <w:iCs/>
          <w:w w:val="101"/>
        </w:rPr>
        <w:t>(Viola biflora)</w:t>
      </w:r>
      <w:r w:rsidRPr="007C2080">
        <w:rPr>
          <w:iCs/>
          <w:w w:val="101"/>
        </w:rPr>
        <w:t xml:space="preserve">, stokráska Micheliho </w:t>
      </w:r>
      <w:r w:rsidRPr="007C2080">
        <w:rPr>
          <w:i/>
          <w:iCs/>
          <w:w w:val="101"/>
        </w:rPr>
        <w:t xml:space="preserve">(Bellidiastrum michelii) </w:t>
      </w:r>
      <w:r w:rsidRPr="007C2080">
        <w:rPr>
          <w:iCs/>
          <w:w w:val="101"/>
        </w:rPr>
        <w:t xml:space="preserve">či arábka alpínska </w:t>
      </w:r>
      <w:r w:rsidRPr="007C2080">
        <w:rPr>
          <w:i/>
          <w:iCs/>
          <w:w w:val="101"/>
        </w:rPr>
        <w:t>(Arabis alpina)</w:t>
      </w:r>
      <w:r w:rsidRPr="007C2080">
        <w:rPr>
          <w:w w:val="101"/>
        </w:rPr>
        <w:t xml:space="preserve">. Na výslnných skalách v Prielome Hornádu je dobre vyvinutá xerotermná vegetácia s bohatým výskytom kosatca bezlistého uhorského </w:t>
      </w:r>
      <w:r w:rsidRPr="007C2080">
        <w:rPr>
          <w:i/>
          <w:w w:val="101"/>
        </w:rPr>
        <w:t>(</w:t>
      </w:r>
      <w:r w:rsidRPr="007C2080">
        <w:rPr>
          <w:i/>
          <w:iCs/>
          <w:w w:val="101"/>
        </w:rPr>
        <w:t xml:space="preserve">Iris aphylla </w:t>
      </w:r>
      <w:r w:rsidRPr="007C2080">
        <w:rPr>
          <w:iCs/>
          <w:w w:val="101"/>
        </w:rPr>
        <w:t>subsp.</w:t>
      </w:r>
      <w:r w:rsidRPr="007C2080">
        <w:rPr>
          <w:i/>
          <w:iCs/>
          <w:w w:val="101"/>
        </w:rPr>
        <w:t xml:space="preserve"> hungarica)</w:t>
      </w:r>
      <w:r w:rsidRPr="007C2080">
        <w:rPr>
          <w:w w:val="101"/>
        </w:rPr>
        <w:t xml:space="preserve">, ktorý tu dosahuje severný okraj areálu a ďalšími teplomilnými prvkami ako kavyľ pôvabný </w:t>
      </w:r>
      <w:r w:rsidRPr="007C2080">
        <w:rPr>
          <w:i/>
          <w:w w:val="101"/>
        </w:rPr>
        <w:t>(</w:t>
      </w:r>
      <w:r w:rsidRPr="007C2080">
        <w:rPr>
          <w:i/>
          <w:iCs/>
          <w:w w:val="101"/>
        </w:rPr>
        <w:t>Stipa pulcherrima)</w:t>
      </w:r>
      <w:r w:rsidRPr="007C2080">
        <w:rPr>
          <w:iCs/>
          <w:w w:val="101"/>
        </w:rPr>
        <w:t xml:space="preserve">, ľan žltý </w:t>
      </w:r>
      <w:r w:rsidRPr="007C2080">
        <w:rPr>
          <w:i/>
          <w:iCs/>
          <w:w w:val="101"/>
        </w:rPr>
        <w:t>(Linum flavum)</w:t>
      </w:r>
      <w:r w:rsidR="004855B4" w:rsidRPr="007C2080">
        <w:rPr>
          <w:i/>
          <w:iCs/>
          <w:w w:val="101"/>
        </w:rPr>
        <w:t xml:space="preserve"> </w:t>
      </w:r>
      <w:r w:rsidR="004855B4" w:rsidRPr="007C2080">
        <w:rPr>
          <w:iCs/>
          <w:w w:val="101"/>
        </w:rPr>
        <w:t xml:space="preserve">a </w:t>
      </w:r>
      <w:r w:rsidRPr="007C2080">
        <w:rPr>
          <w:iCs/>
          <w:w w:val="101"/>
        </w:rPr>
        <w:t xml:space="preserve">zvonček sibírsky veľkokvetý </w:t>
      </w:r>
      <w:r w:rsidRPr="007C2080">
        <w:rPr>
          <w:i/>
          <w:iCs/>
          <w:w w:val="101"/>
        </w:rPr>
        <w:t xml:space="preserve">(Campanula sibirica </w:t>
      </w:r>
      <w:r w:rsidRPr="007C2080">
        <w:rPr>
          <w:iCs/>
          <w:w w:val="101"/>
        </w:rPr>
        <w:t>subsp.</w:t>
      </w:r>
      <w:r w:rsidRPr="007C2080">
        <w:rPr>
          <w:i/>
          <w:iCs/>
          <w:w w:val="101"/>
        </w:rPr>
        <w:t xml:space="preserve"> divergentiformis)</w:t>
      </w:r>
      <w:r w:rsidRPr="007C2080">
        <w:rPr>
          <w:iCs/>
          <w:w w:val="101"/>
        </w:rPr>
        <w:t>.</w:t>
      </w:r>
    </w:p>
    <w:p w:rsidR="005E509C" w:rsidRPr="007C2080" w:rsidRDefault="005E509C" w:rsidP="006E6197">
      <w:pPr>
        <w:spacing w:before="60"/>
        <w:ind w:firstLine="567"/>
        <w:jc w:val="both"/>
        <w:rPr>
          <w:i/>
          <w:iCs/>
          <w:w w:val="101"/>
        </w:rPr>
      </w:pPr>
      <w:r w:rsidRPr="007C2080">
        <w:t xml:space="preserve">Pre územie je charakteristický výskyt </w:t>
      </w:r>
      <w:r w:rsidRPr="007C2080">
        <w:rPr>
          <w:w w:val="101"/>
        </w:rPr>
        <w:t xml:space="preserve">penovcových pramenísk s vegetáciou zväzov </w:t>
      </w:r>
      <w:r w:rsidRPr="007C2080">
        <w:rPr>
          <w:i/>
          <w:iCs/>
          <w:w w:val="101"/>
        </w:rPr>
        <w:t>Caricion davallianae</w:t>
      </w:r>
      <w:r w:rsidRPr="007C2080">
        <w:rPr>
          <w:w w:val="101"/>
        </w:rPr>
        <w:t xml:space="preserve"> a </w:t>
      </w:r>
      <w:r w:rsidRPr="007C2080">
        <w:rPr>
          <w:i/>
          <w:iCs/>
          <w:w w:val="101"/>
        </w:rPr>
        <w:t>Lycopodo-Cratoneurion commutati</w:t>
      </w:r>
      <w:r w:rsidRPr="007C2080">
        <w:rPr>
          <w:w w:val="101"/>
        </w:rPr>
        <w:t xml:space="preserve"> a výskytom konopáča</w:t>
      </w:r>
      <w:r w:rsidRPr="007C2080">
        <w:rPr>
          <w:i/>
          <w:iCs/>
          <w:w w:val="101"/>
        </w:rPr>
        <w:t xml:space="preserve"> </w:t>
      </w:r>
      <w:r w:rsidRPr="007C2080">
        <w:rPr>
          <w:iCs/>
          <w:w w:val="101"/>
        </w:rPr>
        <w:t xml:space="preserve">trváceho </w:t>
      </w:r>
      <w:r w:rsidRPr="007C2080">
        <w:rPr>
          <w:i/>
          <w:iCs/>
          <w:w w:val="101"/>
        </w:rPr>
        <w:t>(Swertia perennis)</w:t>
      </w:r>
      <w:r w:rsidRPr="007C2080">
        <w:rPr>
          <w:iCs/>
          <w:w w:val="101"/>
        </w:rPr>
        <w:t xml:space="preserve">, kosatky kalíškatej </w:t>
      </w:r>
      <w:r w:rsidRPr="007C2080">
        <w:rPr>
          <w:i/>
          <w:iCs/>
          <w:w w:val="101"/>
        </w:rPr>
        <w:t>(Tofieldia calyculata)</w:t>
      </w:r>
      <w:r w:rsidRPr="007C2080">
        <w:rPr>
          <w:iCs/>
          <w:w w:val="101"/>
        </w:rPr>
        <w:t xml:space="preserve">, vstavačovca laponského </w:t>
      </w:r>
      <w:r w:rsidRPr="007C2080">
        <w:rPr>
          <w:i/>
          <w:iCs/>
          <w:w w:val="101"/>
        </w:rPr>
        <w:t>(Dactylorhiza lapponica)</w:t>
      </w:r>
      <w:r w:rsidRPr="007C2080">
        <w:rPr>
          <w:iCs/>
          <w:w w:val="101"/>
        </w:rPr>
        <w:t xml:space="preserve"> </w:t>
      </w:r>
      <w:r w:rsidR="004855B4" w:rsidRPr="007C2080">
        <w:rPr>
          <w:iCs/>
          <w:w w:val="101"/>
        </w:rPr>
        <w:t xml:space="preserve">a </w:t>
      </w:r>
      <w:r w:rsidRPr="007C2080">
        <w:rPr>
          <w:iCs/>
          <w:w w:val="101"/>
        </w:rPr>
        <w:t xml:space="preserve">tučnice alpínskej </w:t>
      </w:r>
      <w:r w:rsidRPr="007C2080">
        <w:rPr>
          <w:i/>
          <w:iCs/>
          <w:w w:val="101"/>
        </w:rPr>
        <w:t>(Pinguicula alpina)</w:t>
      </w:r>
      <w:r w:rsidRPr="007C2080">
        <w:rPr>
          <w:iCs/>
          <w:w w:val="101"/>
        </w:rPr>
        <w:t>.</w:t>
      </w:r>
    </w:p>
    <w:p w:rsidR="005E509C" w:rsidRPr="007C2080" w:rsidRDefault="005E509C">
      <w:pPr>
        <w:spacing w:before="60"/>
        <w:jc w:val="both"/>
      </w:pPr>
    </w:p>
    <w:p w:rsidR="00A055EC" w:rsidRPr="007C2080" w:rsidRDefault="00A055EC" w:rsidP="00A055EC">
      <w:pPr>
        <w:pStyle w:val="Nadpis4"/>
      </w:pPr>
      <w:bookmarkStart w:id="32" w:name="_Toc421512622"/>
      <w:r w:rsidRPr="007C2080">
        <w:t>Fauna</w:t>
      </w:r>
      <w:bookmarkEnd w:id="32"/>
    </w:p>
    <w:p w:rsidR="00A055EC" w:rsidRPr="007C2080" w:rsidRDefault="00A055EC" w:rsidP="006E6197">
      <w:pPr>
        <w:spacing w:before="60"/>
        <w:ind w:firstLine="567"/>
        <w:jc w:val="both"/>
        <w:rPr>
          <w:i/>
        </w:rPr>
      </w:pPr>
      <w:r w:rsidRPr="007C2080">
        <w:t xml:space="preserve">Slovenský raj je územie so svojráznymi živočíšnymi spoločenstvami, s typickou faunou Vnútorných Západných Karpát. Nachádza sa tu veľký počet živočíšnych druhov pričom o veľkej časti živočíšnych skupín máme iba obmedzené poznatky. Preto u mnohých druhov živočíchov sú údaje o počte a rozšírení nedostatočné na kvalifikovaný odhad početnosti a charakteru výskytu a lokalizácie populácie. Je tu druhovo bohatá fauna bezstavovcov. Zistilo sa tu vyše 2 000 druhov motýľov, 400 druhov chrobákov, 350 druhov dvojkrídlovcov, vyše 180 druhov hlístovcov, 150 druhov mäkkýšov a iné. Zo stavovcov sú tu zastúpené všetky veľké šelmy – medveď hnedý, vlk dravý a rys ostrovid. </w:t>
      </w:r>
      <w:r w:rsidR="007C2080" w:rsidRPr="007C2080">
        <w:t>Nachádza</w:t>
      </w:r>
      <w:r w:rsidRPr="007C2080">
        <w:t xml:space="preserve"> sa tu veľké množstvo podzemných priestorov, ktoré poskytujú vhodné podmienky pre netopiere, ktorých sa tu vyskytuje 18 druhov. Z vtákov sú tu dobre zastúpené viaceré skupiny, napríklad dravce (sokol sťahovavý, orol skalný), ďatle (ďubník trojprstý, tesár čierny), ale aj čoraz viac ohrozené druhy ako tetrov hlucháň a tetrov hoľniak. Zistených bolo 72 druhov európskeho významu a 122 druhov národného významu.</w:t>
      </w:r>
    </w:p>
    <w:p w:rsidR="00A055EC" w:rsidRPr="007C2080" w:rsidRDefault="00A055EC" w:rsidP="006E6197">
      <w:pPr>
        <w:spacing w:before="60"/>
        <w:ind w:firstLine="567"/>
        <w:jc w:val="both"/>
        <w:rPr>
          <w:iCs/>
        </w:rPr>
      </w:pPr>
      <w:r w:rsidRPr="007C2080">
        <w:t xml:space="preserve">Z chránených druhov sa v Národnom parku Slovenský raj vyskytuje z bezstavovcov </w:t>
      </w:r>
      <w:r w:rsidRPr="007C2080">
        <w:rPr>
          <w:iCs/>
        </w:rPr>
        <w:t xml:space="preserve">bystruška medená </w:t>
      </w:r>
      <w:r w:rsidRPr="007C2080">
        <w:rPr>
          <w:i/>
        </w:rPr>
        <w:t>(Carabus cancellatus)</w:t>
      </w:r>
      <w:r w:rsidRPr="007C2080">
        <w:rPr>
          <w:iCs/>
        </w:rPr>
        <w:t xml:space="preserve">, bystruška zlatá </w:t>
      </w:r>
      <w:r w:rsidRPr="007C2080">
        <w:rPr>
          <w:i/>
          <w:iCs/>
        </w:rPr>
        <w:t>(</w:t>
      </w:r>
      <w:r w:rsidRPr="007C2080">
        <w:rPr>
          <w:i/>
        </w:rPr>
        <w:t>Carabus auronitens)</w:t>
      </w:r>
      <w:r w:rsidRPr="007C2080">
        <w:t>,</w:t>
      </w:r>
      <w:r w:rsidRPr="007C2080">
        <w:rPr>
          <w:iCs/>
        </w:rPr>
        <w:t xml:space="preserve"> bystrušky </w:t>
      </w:r>
      <w:r w:rsidRPr="007C2080">
        <w:rPr>
          <w:i/>
        </w:rPr>
        <w:t>Carabus problematicus, Carabus irregularis</w:t>
      </w:r>
      <w:r w:rsidRPr="007C2080">
        <w:rPr>
          <w:iCs/>
        </w:rPr>
        <w:t xml:space="preserve">, </w:t>
      </w:r>
      <w:r w:rsidRPr="007C2080">
        <w:t xml:space="preserve">čmeľ hájový </w:t>
      </w:r>
      <w:r w:rsidRPr="007C2080">
        <w:rPr>
          <w:i/>
        </w:rPr>
        <w:t>(</w:t>
      </w:r>
      <w:r w:rsidRPr="007C2080">
        <w:rPr>
          <w:i/>
          <w:iCs/>
        </w:rPr>
        <w:t>Bombus lucorum)</w:t>
      </w:r>
      <w:r w:rsidRPr="007C2080">
        <w:rPr>
          <w:iCs/>
        </w:rPr>
        <w:t xml:space="preserve">, </w:t>
      </w:r>
      <w:r w:rsidRPr="007C2080">
        <w:t xml:space="preserve">čmeľ hôrny </w:t>
      </w:r>
      <w:r w:rsidRPr="007C2080">
        <w:rPr>
          <w:i/>
          <w:iCs/>
        </w:rPr>
        <w:t>(Bombus sylvarum)</w:t>
      </w:r>
      <w:r w:rsidRPr="007C2080">
        <w:t xml:space="preserve">, čmeľ zemný </w:t>
      </w:r>
      <w:r w:rsidRPr="007C2080">
        <w:rPr>
          <w:i/>
        </w:rPr>
        <w:t>(</w:t>
      </w:r>
      <w:r w:rsidRPr="007C2080">
        <w:rPr>
          <w:i/>
          <w:iCs/>
        </w:rPr>
        <w:t>Bombus terrestris)</w:t>
      </w:r>
      <w:r w:rsidRPr="007C2080">
        <w:rPr>
          <w:iCs/>
        </w:rPr>
        <w:t xml:space="preserve">, adéla tavoľníková </w:t>
      </w:r>
      <w:r w:rsidRPr="007C2080">
        <w:rPr>
          <w:i/>
          <w:iCs/>
        </w:rPr>
        <w:t>(</w:t>
      </w:r>
      <w:r w:rsidRPr="007C2080">
        <w:rPr>
          <w:i/>
        </w:rPr>
        <w:t>Nemophora basella)</w:t>
      </w:r>
      <w:r w:rsidRPr="007C2080">
        <w:t>,</w:t>
      </w:r>
      <w:r w:rsidRPr="007C2080">
        <w:rPr>
          <w:iCs/>
        </w:rPr>
        <w:t xml:space="preserve"> bielopásovec tavoľníkový </w:t>
      </w:r>
      <w:r w:rsidRPr="007C2080">
        <w:rPr>
          <w:i/>
          <w:iCs/>
        </w:rPr>
        <w:t>(</w:t>
      </w:r>
      <w:r w:rsidRPr="007C2080">
        <w:rPr>
          <w:i/>
        </w:rPr>
        <w:t>Neptis rivularis)</w:t>
      </w:r>
      <w:r w:rsidRPr="007C2080">
        <w:t>,</w:t>
      </w:r>
      <w:r w:rsidRPr="007C2080">
        <w:rPr>
          <w:iCs/>
        </w:rPr>
        <w:t xml:space="preserve"> hnedáčik čermeľový </w:t>
      </w:r>
      <w:r w:rsidRPr="007C2080">
        <w:rPr>
          <w:i/>
          <w:iCs/>
        </w:rPr>
        <w:t>(</w:t>
      </w:r>
      <w:r w:rsidRPr="007C2080">
        <w:rPr>
          <w:i/>
        </w:rPr>
        <w:t>Melitaea diamina)</w:t>
      </w:r>
      <w:r w:rsidRPr="007C2080">
        <w:t xml:space="preserve">, </w:t>
      </w:r>
      <w:r w:rsidRPr="007C2080">
        <w:rPr>
          <w:iCs/>
        </w:rPr>
        <w:t xml:space="preserve">hnedáčik nevädzový </w:t>
      </w:r>
      <w:r w:rsidRPr="007C2080">
        <w:rPr>
          <w:i/>
          <w:iCs/>
        </w:rPr>
        <w:t>(</w:t>
      </w:r>
      <w:r w:rsidRPr="007C2080">
        <w:rPr>
          <w:i/>
        </w:rPr>
        <w:t>Melitaea phoebe)</w:t>
      </w:r>
      <w:r w:rsidRPr="007C2080">
        <w:t>,</w:t>
      </w:r>
      <w:r w:rsidRPr="007C2080">
        <w:rPr>
          <w:iCs/>
        </w:rPr>
        <w:t xml:space="preserve"> lišaj lipkavcový </w:t>
      </w:r>
      <w:r w:rsidRPr="007C2080">
        <w:rPr>
          <w:i/>
          <w:iCs/>
        </w:rPr>
        <w:t>(</w:t>
      </w:r>
      <w:r w:rsidRPr="007C2080">
        <w:rPr>
          <w:i/>
        </w:rPr>
        <w:t>Hyles galii)</w:t>
      </w:r>
      <w:r w:rsidRPr="007C2080">
        <w:t>,</w:t>
      </w:r>
      <w:r w:rsidRPr="007C2080">
        <w:rPr>
          <w:iCs/>
        </w:rPr>
        <w:t xml:space="preserve"> lišaj mliečnikový </w:t>
      </w:r>
      <w:r w:rsidRPr="007C2080">
        <w:rPr>
          <w:i/>
          <w:iCs/>
        </w:rPr>
        <w:t>(</w:t>
      </w:r>
      <w:r w:rsidRPr="007C2080">
        <w:rPr>
          <w:i/>
        </w:rPr>
        <w:t>Hyles euphorbiae)</w:t>
      </w:r>
      <w:r w:rsidRPr="007C2080">
        <w:t xml:space="preserve">, </w:t>
      </w:r>
      <w:r w:rsidRPr="007C2080">
        <w:rPr>
          <w:iCs/>
        </w:rPr>
        <w:t xml:space="preserve">modráčik horcový </w:t>
      </w:r>
      <w:r w:rsidRPr="007C2080">
        <w:rPr>
          <w:i/>
          <w:iCs/>
        </w:rPr>
        <w:t>(</w:t>
      </w:r>
      <w:r w:rsidRPr="007C2080">
        <w:rPr>
          <w:i/>
        </w:rPr>
        <w:t>Maculinea alcon)</w:t>
      </w:r>
      <w:r w:rsidRPr="007C2080">
        <w:t>,</w:t>
      </w:r>
      <w:r w:rsidRPr="007C2080">
        <w:rPr>
          <w:iCs/>
        </w:rPr>
        <w:t xml:space="preserve"> modráčik rozchodníkový </w:t>
      </w:r>
      <w:r w:rsidRPr="007C2080">
        <w:rPr>
          <w:i/>
          <w:iCs/>
        </w:rPr>
        <w:t>(</w:t>
      </w:r>
      <w:r w:rsidRPr="007C2080">
        <w:rPr>
          <w:i/>
        </w:rPr>
        <w:t>Scolitantides orion)</w:t>
      </w:r>
      <w:r w:rsidRPr="007C2080">
        <w:t xml:space="preserve">, rak riečny </w:t>
      </w:r>
      <w:r w:rsidRPr="007C2080">
        <w:rPr>
          <w:i/>
        </w:rPr>
        <w:t>(</w:t>
      </w:r>
      <w:r w:rsidRPr="007C2080">
        <w:rPr>
          <w:i/>
          <w:iCs/>
        </w:rPr>
        <w:t>Astacus astacus</w:t>
      </w:r>
      <w:r w:rsidRPr="007C2080">
        <w:rPr>
          <w:i/>
        </w:rPr>
        <w:t>)</w:t>
      </w:r>
      <w:r w:rsidRPr="007C2080">
        <w:rPr>
          <w:i/>
          <w:iCs/>
        </w:rPr>
        <w:t>,</w:t>
      </w:r>
      <w:r w:rsidRPr="007C2080">
        <w:t xml:space="preserve"> </w:t>
      </w:r>
      <w:r w:rsidRPr="007C2080">
        <w:rPr>
          <w:iCs/>
        </w:rPr>
        <w:t xml:space="preserve">spriadač čremchový </w:t>
      </w:r>
      <w:r w:rsidRPr="007C2080">
        <w:rPr>
          <w:i/>
          <w:iCs/>
        </w:rPr>
        <w:t>(</w:t>
      </w:r>
      <w:r w:rsidRPr="007C2080">
        <w:rPr>
          <w:i/>
        </w:rPr>
        <w:t>Pericallia matronula)</w:t>
      </w:r>
      <w:r w:rsidRPr="007C2080">
        <w:t xml:space="preserve">, </w:t>
      </w:r>
      <w:r w:rsidRPr="007C2080">
        <w:rPr>
          <w:iCs/>
        </w:rPr>
        <w:t xml:space="preserve">vidlochvost ovocný </w:t>
      </w:r>
      <w:r w:rsidRPr="007C2080">
        <w:rPr>
          <w:i/>
          <w:iCs/>
        </w:rPr>
        <w:t>(</w:t>
      </w:r>
      <w:r w:rsidRPr="007C2080">
        <w:rPr>
          <w:i/>
        </w:rPr>
        <w:t>Iphiclides podalirius)</w:t>
      </w:r>
      <w:r w:rsidRPr="007C2080">
        <w:t xml:space="preserve"> a slimák žltkastý </w:t>
      </w:r>
      <w:r w:rsidRPr="007C2080">
        <w:rPr>
          <w:i/>
        </w:rPr>
        <w:t>(Helix lutescens)</w:t>
      </w:r>
      <w:r w:rsidRPr="007C2080">
        <w:t>.</w:t>
      </w:r>
    </w:p>
    <w:p w:rsidR="00A055EC" w:rsidRPr="007C2080" w:rsidRDefault="00A055EC" w:rsidP="006E6197">
      <w:pPr>
        <w:spacing w:before="60"/>
        <w:ind w:firstLine="567"/>
        <w:jc w:val="both"/>
        <w:rPr>
          <w:iCs/>
        </w:rPr>
      </w:pPr>
      <w:r w:rsidRPr="007C2080">
        <w:rPr>
          <w:iCs/>
        </w:rPr>
        <w:t xml:space="preserve">Z rýb je to </w:t>
      </w:r>
      <w:r w:rsidRPr="007C2080">
        <w:rPr>
          <w:rFonts w:eastAsia="Arial Unicode MS"/>
        </w:rPr>
        <w:t xml:space="preserve">ploska pásavá </w:t>
      </w:r>
      <w:r w:rsidRPr="007C2080">
        <w:rPr>
          <w:rFonts w:eastAsia="Arial Unicode MS"/>
          <w:i/>
        </w:rPr>
        <w:t>(</w:t>
      </w:r>
      <w:r w:rsidRPr="007C2080">
        <w:rPr>
          <w:rFonts w:eastAsia="Arial Unicode MS"/>
          <w:i/>
          <w:iCs/>
        </w:rPr>
        <w:t>Alburnoides bipunctatus)</w:t>
      </w:r>
      <w:r w:rsidRPr="007C2080">
        <w:rPr>
          <w:rFonts w:eastAsia="Arial Unicode MS"/>
          <w:iCs/>
        </w:rPr>
        <w:t>,</w:t>
      </w:r>
      <w:r w:rsidRPr="007C2080">
        <w:rPr>
          <w:iCs/>
        </w:rPr>
        <w:t xml:space="preserve"> z obojživelníkov mlok bodkovaný </w:t>
      </w:r>
      <w:r w:rsidRPr="007C2080">
        <w:rPr>
          <w:i/>
        </w:rPr>
        <w:t>(Triturus vulgaris)</w:t>
      </w:r>
      <w:r w:rsidRPr="007C2080">
        <w:rPr>
          <w:iCs/>
        </w:rPr>
        <w:t xml:space="preserve">, ropucha bradavičnatá </w:t>
      </w:r>
      <w:r w:rsidRPr="007C2080">
        <w:rPr>
          <w:i/>
        </w:rPr>
        <w:t xml:space="preserve">(Bufo bufo), </w:t>
      </w:r>
      <w:r w:rsidRPr="007C2080">
        <w:rPr>
          <w:iCs/>
        </w:rPr>
        <w:t xml:space="preserve">salamadra škvrnitá </w:t>
      </w:r>
      <w:r w:rsidRPr="007C2080">
        <w:rPr>
          <w:i/>
          <w:iCs/>
        </w:rPr>
        <w:t>(</w:t>
      </w:r>
      <w:r w:rsidRPr="007C2080">
        <w:rPr>
          <w:i/>
        </w:rPr>
        <w:t>Salamadra salamadra</w:t>
      </w:r>
      <w:r w:rsidRPr="007C2080">
        <w:rPr>
          <w:i/>
          <w:iCs/>
        </w:rPr>
        <w:t>)</w:t>
      </w:r>
      <w:r w:rsidRPr="007C2080">
        <w:rPr>
          <w:iCs/>
        </w:rPr>
        <w:t xml:space="preserve">, z plazov jašterica živorodá </w:t>
      </w:r>
      <w:r w:rsidRPr="007C2080">
        <w:rPr>
          <w:i/>
          <w:iCs/>
        </w:rPr>
        <w:t>(</w:t>
      </w:r>
      <w:r w:rsidRPr="007C2080">
        <w:rPr>
          <w:i/>
        </w:rPr>
        <w:t>Lacerta vivipara</w:t>
      </w:r>
      <w:r w:rsidRPr="007C2080">
        <w:rPr>
          <w:i/>
          <w:iCs/>
        </w:rPr>
        <w:t>)</w:t>
      </w:r>
      <w:r w:rsidRPr="007C2080">
        <w:rPr>
          <w:iCs/>
        </w:rPr>
        <w:t xml:space="preserve">, slepúch lámavý </w:t>
      </w:r>
      <w:r w:rsidRPr="007C2080">
        <w:rPr>
          <w:i/>
        </w:rPr>
        <w:t>(Anguis fragilis)</w:t>
      </w:r>
      <w:r w:rsidRPr="007C2080">
        <w:rPr>
          <w:iCs/>
        </w:rPr>
        <w:t xml:space="preserve">, užovka obojková </w:t>
      </w:r>
      <w:r w:rsidRPr="007C2080">
        <w:rPr>
          <w:i/>
          <w:iCs/>
        </w:rPr>
        <w:t>(</w:t>
      </w:r>
      <w:r w:rsidRPr="007C2080">
        <w:rPr>
          <w:i/>
        </w:rPr>
        <w:t>Natrix natrix),</w:t>
      </w:r>
      <w:r w:rsidRPr="007C2080">
        <w:rPr>
          <w:iCs/>
        </w:rPr>
        <w:t xml:space="preserve"> vretenica severná </w:t>
      </w:r>
      <w:r w:rsidRPr="007C2080">
        <w:rPr>
          <w:i/>
          <w:iCs/>
        </w:rPr>
        <w:t>(</w:t>
      </w:r>
      <w:r w:rsidRPr="007C2080">
        <w:rPr>
          <w:i/>
        </w:rPr>
        <w:t>Vipera berus)</w:t>
      </w:r>
      <w:r w:rsidRPr="007C2080">
        <w:rPr>
          <w:iCs/>
        </w:rPr>
        <w:t xml:space="preserve">, z vtákov sa tu vyskytuje </w:t>
      </w:r>
      <w:r w:rsidRPr="007C2080">
        <w:t xml:space="preserve">belorítka domová </w:t>
      </w:r>
      <w:r w:rsidRPr="007C2080">
        <w:rPr>
          <w:i/>
        </w:rPr>
        <w:t>(Delichon urbica)</w:t>
      </w:r>
      <w:r w:rsidRPr="007C2080">
        <w:t>, brhlík lesný</w:t>
      </w:r>
      <w:r w:rsidRPr="007C2080">
        <w:rPr>
          <w:i/>
        </w:rPr>
        <w:t xml:space="preserve"> (Sitta europaea)</w:t>
      </w:r>
      <w:r w:rsidRPr="007C2080">
        <w:t xml:space="preserve">, cibík chochlatý </w:t>
      </w:r>
      <w:r w:rsidRPr="007C2080">
        <w:rPr>
          <w:i/>
        </w:rPr>
        <w:t>(</w:t>
      </w:r>
      <w:r w:rsidRPr="007C2080">
        <w:rPr>
          <w:i/>
          <w:iCs/>
        </w:rPr>
        <w:t>Vanelus vanellus</w:t>
      </w:r>
      <w:r w:rsidRPr="007C2080">
        <w:rPr>
          <w:i/>
        </w:rPr>
        <w:t>)</w:t>
      </w:r>
      <w:r w:rsidRPr="007C2080">
        <w:t>, dážďovník tmavý</w:t>
      </w:r>
      <w:r w:rsidRPr="007C2080">
        <w:rPr>
          <w:i/>
        </w:rPr>
        <w:t xml:space="preserve"> (Apus apus)</w:t>
      </w:r>
      <w:r w:rsidRPr="007C2080">
        <w:t>, drozd čierny</w:t>
      </w:r>
      <w:r w:rsidRPr="007C2080">
        <w:rPr>
          <w:i/>
        </w:rPr>
        <w:t xml:space="preserve"> (Turdus merula)</w:t>
      </w:r>
      <w:r w:rsidRPr="007C2080">
        <w:t>, drozd kolohrivý</w:t>
      </w:r>
      <w:r w:rsidRPr="007C2080">
        <w:rPr>
          <w:i/>
        </w:rPr>
        <w:t xml:space="preserve"> (Turdus torquatus)</w:t>
      </w:r>
      <w:r w:rsidRPr="007C2080">
        <w:t>, drozd trskotavý</w:t>
      </w:r>
      <w:r w:rsidRPr="007C2080">
        <w:rPr>
          <w:i/>
        </w:rPr>
        <w:t xml:space="preserve"> (Turdus viscivorus)</w:t>
      </w:r>
      <w:r w:rsidRPr="007C2080">
        <w:t>, drozd plavý</w:t>
      </w:r>
      <w:r w:rsidRPr="007C2080">
        <w:rPr>
          <w:i/>
        </w:rPr>
        <w:t xml:space="preserve"> (Turdus philomelos)</w:t>
      </w:r>
      <w:r w:rsidRPr="007C2080">
        <w:t xml:space="preserve">, </w:t>
      </w:r>
      <w:r w:rsidRPr="007C2080">
        <w:lastRenderedPageBreak/>
        <w:t xml:space="preserve">dudok chochlatý </w:t>
      </w:r>
      <w:r w:rsidRPr="007C2080">
        <w:rPr>
          <w:i/>
        </w:rPr>
        <w:t>(</w:t>
      </w:r>
      <w:r w:rsidRPr="007C2080">
        <w:rPr>
          <w:i/>
          <w:iCs/>
        </w:rPr>
        <w:t>Upupa epops</w:t>
      </w:r>
      <w:r w:rsidRPr="007C2080">
        <w:rPr>
          <w:i/>
        </w:rPr>
        <w:t>)</w:t>
      </w:r>
      <w:r w:rsidRPr="007C2080">
        <w:t>, ďateľ veľký</w:t>
      </w:r>
      <w:r w:rsidRPr="007C2080">
        <w:rPr>
          <w:i/>
        </w:rPr>
        <w:t xml:space="preserve"> (Dendrocopos major)</w:t>
      </w:r>
      <w:r w:rsidRPr="007C2080">
        <w:t>, glezg hrubozobý</w:t>
      </w:r>
      <w:r w:rsidRPr="007C2080">
        <w:rPr>
          <w:i/>
        </w:rPr>
        <w:t xml:space="preserve"> (Coccothraustes coccothraustes)</w:t>
      </w:r>
      <w:r w:rsidRPr="007C2080">
        <w:t>, holub hrivnák</w:t>
      </w:r>
      <w:r w:rsidRPr="007C2080">
        <w:rPr>
          <w:i/>
        </w:rPr>
        <w:t xml:space="preserve"> (Columba palumbus)</w:t>
      </w:r>
      <w:r w:rsidRPr="007C2080">
        <w:t>, holub plúžik</w:t>
      </w:r>
      <w:r w:rsidRPr="007C2080">
        <w:rPr>
          <w:i/>
        </w:rPr>
        <w:t xml:space="preserve"> (Columba oenas)</w:t>
      </w:r>
      <w:r w:rsidRPr="007C2080">
        <w:t>, hrdlička záhradná</w:t>
      </w:r>
      <w:r w:rsidRPr="007C2080">
        <w:rPr>
          <w:i/>
        </w:rPr>
        <w:t xml:space="preserve"> (Streptopelia decaocto)</w:t>
      </w:r>
      <w:r w:rsidRPr="007C2080">
        <w:t>, hrdlička poľná</w:t>
      </w:r>
      <w:r w:rsidRPr="007C2080">
        <w:rPr>
          <w:i/>
        </w:rPr>
        <w:t xml:space="preserve"> (Streptopelia turtur)</w:t>
      </w:r>
      <w:r w:rsidRPr="007C2080">
        <w:t>, hýľ lesný</w:t>
      </w:r>
      <w:r w:rsidRPr="007C2080">
        <w:rPr>
          <w:i/>
        </w:rPr>
        <w:t xml:space="preserve"> (Pyrrhula pyrrhula)</w:t>
      </w:r>
      <w:r w:rsidRPr="007C2080">
        <w:t xml:space="preserve">, hýľ karmínový </w:t>
      </w:r>
      <w:r w:rsidRPr="007C2080">
        <w:rPr>
          <w:i/>
        </w:rPr>
        <w:t>(</w:t>
      </w:r>
      <w:r w:rsidRPr="007C2080">
        <w:rPr>
          <w:i/>
          <w:iCs/>
        </w:rPr>
        <w:t>Carpodacus erythrinus)</w:t>
      </w:r>
      <w:r w:rsidRPr="007C2080">
        <w:rPr>
          <w:iCs/>
        </w:rPr>
        <w:t xml:space="preserve">, </w:t>
      </w:r>
      <w:r w:rsidRPr="007C2080">
        <w:t>chochláč severský</w:t>
      </w:r>
      <w:r w:rsidRPr="007C2080">
        <w:rPr>
          <w:i/>
        </w:rPr>
        <w:t xml:space="preserve"> (Bombycilla garrulus)</w:t>
      </w:r>
      <w:r w:rsidRPr="007C2080">
        <w:t xml:space="preserve">, jarabica poľná </w:t>
      </w:r>
      <w:r w:rsidRPr="007C2080">
        <w:rPr>
          <w:i/>
        </w:rPr>
        <w:t>(</w:t>
      </w:r>
      <w:r w:rsidRPr="007C2080">
        <w:rPr>
          <w:i/>
          <w:iCs/>
        </w:rPr>
        <w:t>Perdix perdix</w:t>
      </w:r>
      <w:r w:rsidRPr="007C2080">
        <w:rPr>
          <w:i/>
        </w:rPr>
        <w:t>)</w:t>
      </w:r>
      <w:r w:rsidRPr="007C2080">
        <w:t xml:space="preserve">, jastrab lesný </w:t>
      </w:r>
      <w:r w:rsidRPr="007C2080">
        <w:rPr>
          <w:i/>
        </w:rPr>
        <w:t>(</w:t>
      </w:r>
      <w:r w:rsidRPr="007C2080">
        <w:rPr>
          <w:i/>
          <w:iCs/>
        </w:rPr>
        <w:t>Accipiter gentilis)</w:t>
      </w:r>
      <w:r w:rsidRPr="007C2080">
        <w:rPr>
          <w:iCs/>
        </w:rPr>
        <w:t>,</w:t>
      </w:r>
      <w:r w:rsidRPr="007C2080">
        <w:t xml:space="preserve"> jastrab krahulec </w:t>
      </w:r>
      <w:r w:rsidRPr="007C2080">
        <w:rPr>
          <w:i/>
        </w:rPr>
        <w:t>(Accipiter nisus)</w:t>
      </w:r>
      <w:r w:rsidRPr="007C2080">
        <w:t xml:space="preserve">, kačica divá </w:t>
      </w:r>
      <w:r w:rsidRPr="007C2080">
        <w:rPr>
          <w:i/>
        </w:rPr>
        <w:t>(</w:t>
      </w:r>
      <w:r w:rsidRPr="007C2080">
        <w:rPr>
          <w:i/>
          <w:iCs/>
        </w:rPr>
        <w:t>Anas platyrhynchos</w:t>
      </w:r>
      <w:r w:rsidRPr="007C2080">
        <w:rPr>
          <w:i/>
        </w:rPr>
        <w:t>)</w:t>
      </w:r>
      <w:r w:rsidRPr="007C2080">
        <w:t xml:space="preserve">, </w:t>
      </w:r>
      <w:r w:rsidRPr="007C2080">
        <w:rPr>
          <w:iCs/>
        </w:rPr>
        <w:t xml:space="preserve">kalužiak riečny </w:t>
      </w:r>
      <w:r w:rsidRPr="007C2080">
        <w:rPr>
          <w:i/>
          <w:iCs/>
        </w:rPr>
        <w:t>(</w:t>
      </w:r>
      <w:r w:rsidRPr="007C2080">
        <w:rPr>
          <w:i/>
        </w:rPr>
        <w:t>Actitis hypoluecos)</w:t>
      </w:r>
      <w:r w:rsidRPr="007C2080">
        <w:t xml:space="preserve">, kanárik záhradný </w:t>
      </w:r>
      <w:r w:rsidRPr="007C2080">
        <w:rPr>
          <w:i/>
        </w:rPr>
        <w:t>(</w:t>
      </w:r>
      <w:r w:rsidRPr="007C2080">
        <w:rPr>
          <w:i/>
          <w:iCs/>
        </w:rPr>
        <w:t>Serinus serinus)</w:t>
      </w:r>
      <w:r w:rsidRPr="007C2080">
        <w:rPr>
          <w:iCs/>
        </w:rPr>
        <w:t xml:space="preserve">, </w:t>
      </w:r>
      <w:r w:rsidRPr="007C2080">
        <w:t>kolibkárik čipčavý</w:t>
      </w:r>
      <w:r w:rsidRPr="007C2080">
        <w:rPr>
          <w:i/>
        </w:rPr>
        <w:t xml:space="preserve"> (Phylloscopus collybita)</w:t>
      </w:r>
      <w:r w:rsidRPr="007C2080">
        <w:t>, kolibkárik spevavý</w:t>
      </w:r>
      <w:r w:rsidRPr="007C2080">
        <w:rPr>
          <w:i/>
        </w:rPr>
        <w:t xml:space="preserve"> (Phylloscopus trochilus)</w:t>
      </w:r>
      <w:r w:rsidRPr="007C2080">
        <w:t>, kolibkárik sykavý</w:t>
      </w:r>
      <w:r w:rsidRPr="007C2080">
        <w:rPr>
          <w:i/>
        </w:rPr>
        <w:t xml:space="preserve"> (Phylloscopus sibilatrix)</w:t>
      </w:r>
      <w:r w:rsidRPr="007C2080">
        <w:t xml:space="preserve">, kormorán veľký </w:t>
      </w:r>
      <w:r w:rsidRPr="007C2080">
        <w:rPr>
          <w:i/>
        </w:rPr>
        <w:t>(</w:t>
      </w:r>
      <w:r w:rsidRPr="007C2080">
        <w:rPr>
          <w:i/>
          <w:iCs/>
        </w:rPr>
        <w:t>Phalacrocorax carbo</w:t>
      </w:r>
      <w:r w:rsidRPr="007C2080">
        <w:rPr>
          <w:i/>
        </w:rPr>
        <w:t>)</w:t>
      </w:r>
      <w:r w:rsidRPr="007C2080">
        <w:t>, kôrovník dlhoprstý</w:t>
      </w:r>
      <w:r w:rsidRPr="007C2080">
        <w:rPr>
          <w:i/>
        </w:rPr>
        <w:t xml:space="preserve"> (Certhia familiaris)</w:t>
      </w:r>
      <w:r w:rsidRPr="007C2080">
        <w:t>, králiček ohnivohlavý</w:t>
      </w:r>
      <w:r w:rsidRPr="007C2080">
        <w:rPr>
          <w:i/>
        </w:rPr>
        <w:t xml:space="preserve"> (Regulus ignicapillus)</w:t>
      </w:r>
      <w:r w:rsidRPr="007C2080">
        <w:t>, králiček zlatohlavý</w:t>
      </w:r>
      <w:r w:rsidRPr="007C2080">
        <w:rPr>
          <w:i/>
        </w:rPr>
        <w:t xml:space="preserve"> (Regulus regulus)</w:t>
      </w:r>
      <w:r w:rsidRPr="007C2080">
        <w:t>, krivonos smrekový</w:t>
      </w:r>
      <w:r w:rsidRPr="007C2080">
        <w:rPr>
          <w:i/>
        </w:rPr>
        <w:t xml:space="preserve"> (Loxia curvirostra)</w:t>
      </w:r>
      <w:r w:rsidRPr="007C2080">
        <w:t>, krkavec čierny</w:t>
      </w:r>
      <w:r w:rsidRPr="007C2080">
        <w:rPr>
          <w:i/>
        </w:rPr>
        <w:t xml:space="preserve"> (Corvus corax)</w:t>
      </w:r>
      <w:r w:rsidRPr="007C2080">
        <w:t xml:space="preserve">, krutihlav hnedý </w:t>
      </w:r>
      <w:r w:rsidRPr="007C2080">
        <w:rPr>
          <w:i/>
        </w:rPr>
        <w:t>(</w:t>
      </w:r>
      <w:r w:rsidRPr="007C2080">
        <w:rPr>
          <w:i/>
          <w:iCs/>
        </w:rPr>
        <w:t>Jynx torquilla</w:t>
      </w:r>
      <w:r w:rsidRPr="007C2080">
        <w:rPr>
          <w:i/>
        </w:rPr>
        <w:t>)</w:t>
      </w:r>
      <w:r w:rsidRPr="007C2080">
        <w:t xml:space="preserve">, </w:t>
      </w:r>
      <w:r w:rsidRPr="007C2080">
        <w:rPr>
          <w:iCs/>
        </w:rPr>
        <w:t xml:space="preserve">kulík riečny </w:t>
      </w:r>
      <w:r w:rsidRPr="007C2080">
        <w:rPr>
          <w:i/>
          <w:iCs/>
        </w:rPr>
        <w:t>(</w:t>
      </w:r>
      <w:r w:rsidRPr="007C2080">
        <w:rPr>
          <w:i/>
        </w:rPr>
        <w:t>Charadrius dubius)</w:t>
      </w:r>
      <w:r w:rsidRPr="007C2080">
        <w:rPr>
          <w:b/>
          <w:bCs/>
        </w:rPr>
        <w:t>,</w:t>
      </w:r>
      <w:r w:rsidRPr="007C2080">
        <w:t xml:space="preserve"> kukučka jarabá</w:t>
      </w:r>
      <w:r w:rsidRPr="007C2080">
        <w:rPr>
          <w:i/>
        </w:rPr>
        <w:t xml:space="preserve"> (Cuculus canorus)</w:t>
      </w:r>
      <w:r w:rsidRPr="007C2080">
        <w:t>, lastovička domová</w:t>
      </w:r>
      <w:r w:rsidRPr="007C2080">
        <w:rPr>
          <w:i/>
        </w:rPr>
        <w:t xml:space="preserve"> (Hirundo rustica)</w:t>
      </w:r>
      <w:r w:rsidRPr="007C2080">
        <w:t>,</w:t>
      </w:r>
      <w:r w:rsidRPr="007C2080">
        <w:rPr>
          <w:iCs/>
        </w:rPr>
        <w:t xml:space="preserve"> lyska čierna </w:t>
      </w:r>
      <w:r w:rsidRPr="007C2080">
        <w:rPr>
          <w:i/>
          <w:iCs/>
        </w:rPr>
        <w:t>(</w:t>
      </w:r>
      <w:r w:rsidRPr="007C2080">
        <w:rPr>
          <w:i/>
        </w:rPr>
        <w:t>Fulica atra)</w:t>
      </w:r>
      <w:r w:rsidRPr="007C2080">
        <w:t xml:space="preserve">, ľabtuška lesná </w:t>
      </w:r>
      <w:r w:rsidRPr="007C2080">
        <w:rPr>
          <w:i/>
        </w:rPr>
        <w:t>(Anthus trivialis)</w:t>
      </w:r>
      <w:r w:rsidRPr="007C2080">
        <w:t>,</w:t>
      </w:r>
      <w:r w:rsidRPr="007C2080">
        <w:rPr>
          <w:iCs/>
        </w:rPr>
        <w:t xml:space="preserve"> mlynárka dlhochvostá </w:t>
      </w:r>
      <w:r w:rsidRPr="007C2080">
        <w:rPr>
          <w:i/>
          <w:iCs/>
        </w:rPr>
        <w:t>(</w:t>
      </w:r>
      <w:r w:rsidRPr="007C2080">
        <w:rPr>
          <w:i/>
        </w:rPr>
        <w:t>Aegithalos caudatus)</w:t>
      </w:r>
      <w:r w:rsidRPr="007C2080">
        <w:t xml:space="preserve">, </w:t>
      </w:r>
      <w:r w:rsidRPr="007C2080">
        <w:rPr>
          <w:iCs/>
        </w:rPr>
        <w:t>močiarnica mekotavá</w:t>
      </w:r>
      <w:r w:rsidRPr="007C2080">
        <w:rPr>
          <w:i/>
        </w:rPr>
        <w:t xml:space="preserve"> (Gallinago gallinago)</w:t>
      </w:r>
      <w:r w:rsidRPr="007C2080">
        <w:t xml:space="preserve">, muchár sivý </w:t>
      </w:r>
      <w:r w:rsidRPr="007C2080">
        <w:rPr>
          <w:i/>
        </w:rPr>
        <w:t>(</w:t>
      </w:r>
      <w:r w:rsidRPr="007C2080">
        <w:rPr>
          <w:i/>
          <w:iCs/>
        </w:rPr>
        <w:t>Muscicapa striata</w:t>
      </w:r>
      <w:r w:rsidRPr="007C2080">
        <w:rPr>
          <w:i/>
        </w:rPr>
        <w:t>)</w:t>
      </w:r>
      <w:r w:rsidRPr="007C2080">
        <w:t xml:space="preserve">, murárik červenokrídly </w:t>
      </w:r>
      <w:r w:rsidRPr="007C2080">
        <w:rPr>
          <w:i/>
        </w:rPr>
        <w:t>(</w:t>
      </w:r>
      <w:r w:rsidRPr="007C2080">
        <w:rPr>
          <w:i/>
          <w:iCs/>
        </w:rPr>
        <w:t>Tichodroma muraria)</w:t>
      </w:r>
      <w:r w:rsidRPr="007C2080">
        <w:rPr>
          <w:iCs/>
        </w:rPr>
        <w:t>,</w:t>
      </w:r>
      <w:r w:rsidRPr="007C2080">
        <w:t xml:space="preserve"> myšiak lesný</w:t>
      </w:r>
      <w:r w:rsidRPr="007C2080">
        <w:rPr>
          <w:i/>
        </w:rPr>
        <w:t xml:space="preserve"> (Buteo buteo)</w:t>
      </w:r>
      <w:r w:rsidRPr="007C2080">
        <w:t>, myšiak severský</w:t>
      </w:r>
      <w:r w:rsidRPr="007C2080">
        <w:rPr>
          <w:i/>
        </w:rPr>
        <w:t xml:space="preserve"> (Buteo lagopus)</w:t>
      </w:r>
      <w:r w:rsidRPr="007C2080">
        <w:t>, orešnica perlovaná</w:t>
      </w:r>
      <w:r w:rsidRPr="007C2080">
        <w:rPr>
          <w:i/>
        </w:rPr>
        <w:t xml:space="preserve"> (Nucifraga caryocatactes)</w:t>
      </w:r>
      <w:r w:rsidRPr="007C2080">
        <w:t>, oriešok hnedý</w:t>
      </w:r>
      <w:r w:rsidRPr="007C2080">
        <w:rPr>
          <w:i/>
        </w:rPr>
        <w:t xml:space="preserve"> (Troglodytes troglodytes)</w:t>
      </w:r>
      <w:r w:rsidRPr="007C2080">
        <w:t>, penica čiernohlavá</w:t>
      </w:r>
      <w:r w:rsidRPr="007C2080">
        <w:rPr>
          <w:i/>
        </w:rPr>
        <w:t xml:space="preserve"> (Sylvia atricapilla)</w:t>
      </w:r>
      <w:r w:rsidRPr="007C2080">
        <w:t>, pinka lesná</w:t>
      </w:r>
      <w:r w:rsidRPr="007C2080">
        <w:rPr>
          <w:i/>
        </w:rPr>
        <w:t xml:space="preserve"> (Fringilla coelebs)</w:t>
      </w:r>
      <w:r w:rsidRPr="007C2080">
        <w:t xml:space="preserve">, </w:t>
      </w:r>
      <w:r w:rsidRPr="007C2080">
        <w:rPr>
          <w:iCs/>
        </w:rPr>
        <w:t xml:space="preserve">potápka chochlatá </w:t>
      </w:r>
      <w:r w:rsidRPr="007C2080">
        <w:rPr>
          <w:i/>
          <w:iCs/>
        </w:rPr>
        <w:t>(</w:t>
      </w:r>
      <w:r w:rsidRPr="007C2080">
        <w:rPr>
          <w:i/>
        </w:rPr>
        <w:t>Podiceps cristatus)</w:t>
      </w:r>
      <w:r w:rsidRPr="007C2080">
        <w:t xml:space="preserve">, </w:t>
      </w:r>
      <w:r w:rsidRPr="007C2080">
        <w:rPr>
          <w:iCs/>
        </w:rPr>
        <w:t xml:space="preserve">prepelica poľná </w:t>
      </w:r>
      <w:r w:rsidRPr="007C2080">
        <w:rPr>
          <w:i/>
          <w:iCs/>
        </w:rPr>
        <w:t>(</w:t>
      </w:r>
      <w:r w:rsidRPr="007C2080">
        <w:rPr>
          <w:i/>
        </w:rPr>
        <w:t>Coturnix coturnix)</w:t>
      </w:r>
      <w:r w:rsidRPr="007C2080">
        <w:t xml:space="preserve">, </w:t>
      </w:r>
      <w:r w:rsidRPr="007C2080">
        <w:rPr>
          <w:iCs/>
        </w:rPr>
        <w:t xml:space="preserve">pŕhľaviar červenkastý </w:t>
      </w:r>
      <w:r w:rsidRPr="007C2080">
        <w:rPr>
          <w:i/>
          <w:iCs/>
        </w:rPr>
        <w:t>(</w:t>
      </w:r>
      <w:r w:rsidRPr="007C2080">
        <w:rPr>
          <w:i/>
        </w:rPr>
        <w:t>Saxicola rubetra)</w:t>
      </w:r>
      <w:r w:rsidRPr="007C2080">
        <w:t xml:space="preserve">, </w:t>
      </w:r>
      <w:r w:rsidRPr="007C2080">
        <w:rPr>
          <w:iCs/>
        </w:rPr>
        <w:t xml:space="preserve">pŕhľaviar čiernohlavý </w:t>
      </w:r>
      <w:r w:rsidRPr="007C2080">
        <w:rPr>
          <w:i/>
          <w:iCs/>
        </w:rPr>
        <w:t>(</w:t>
      </w:r>
      <w:r w:rsidRPr="007C2080">
        <w:rPr>
          <w:i/>
        </w:rPr>
        <w:t>Saxicola torquata)</w:t>
      </w:r>
      <w:r w:rsidRPr="007C2080">
        <w:t xml:space="preserve">, sedmohlások hájový </w:t>
      </w:r>
      <w:r w:rsidRPr="007C2080">
        <w:rPr>
          <w:i/>
        </w:rPr>
        <w:t>(</w:t>
      </w:r>
      <w:r w:rsidRPr="007C2080">
        <w:rPr>
          <w:i/>
          <w:iCs/>
        </w:rPr>
        <w:t>Hippolais icterina)</w:t>
      </w:r>
      <w:r w:rsidRPr="007C2080">
        <w:rPr>
          <w:iCs/>
        </w:rPr>
        <w:t xml:space="preserve">, </w:t>
      </w:r>
      <w:r w:rsidRPr="007C2080">
        <w:t>slávik červienka</w:t>
      </w:r>
      <w:r w:rsidRPr="007C2080">
        <w:rPr>
          <w:i/>
        </w:rPr>
        <w:t xml:space="preserve"> (Erithacus rubecula)</w:t>
      </w:r>
      <w:r w:rsidRPr="007C2080">
        <w:t>, sluka lesná</w:t>
      </w:r>
      <w:r w:rsidRPr="007C2080">
        <w:rPr>
          <w:i/>
        </w:rPr>
        <w:t xml:space="preserve"> (Scolopax rusticola)</w:t>
      </w:r>
      <w:r w:rsidRPr="007C2080">
        <w:t xml:space="preserve">, </w:t>
      </w:r>
      <w:r w:rsidRPr="007C2080">
        <w:rPr>
          <w:iCs/>
        </w:rPr>
        <w:t xml:space="preserve">sliepočka vodná </w:t>
      </w:r>
      <w:r w:rsidRPr="007C2080">
        <w:rPr>
          <w:i/>
          <w:iCs/>
        </w:rPr>
        <w:t>(</w:t>
      </w:r>
      <w:r w:rsidRPr="007C2080">
        <w:rPr>
          <w:i/>
        </w:rPr>
        <w:t>Gallinula chloropus)</w:t>
      </w:r>
      <w:r w:rsidRPr="007C2080">
        <w:t>, sojka škriekavá</w:t>
      </w:r>
      <w:r w:rsidRPr="007C2080">
        <w:rPr>
          <w:i/>
        </w:rPr>
        <w:t xml:space="preserve"> (Garrulus glandarius)</w:t>
      </w:r>
      <w:r w:rsidRPr="007C2080">
        <w:t>, sokol lastovičiar</w:t>
      </w:r>
      <w:r w:rsidRPr="007C2080">
        <w:rPr>
          <w:i/>
        </w:rPr>
        <w:t xml:space="preserve"> (Falco subbuteo)</w:t>
      </w:r>
      <w:r w:rsidRPr="007C2080">
        <w:t xml:space="preserve">, sokol myšiar </w:t>
      </w:r>
      <w:r w:rsidRPr="007C2080">
        <w:rPr>
          <w:i/>
        </w:rPr>
        <w:t>(Falco tinnunculus)</w:t>
      </w:r>
      <w:r w:rsidRPr="007C2080">
        <w:t xml:space="preserve">, sova lesná </w:t>
      </w:r>
      <w:r w:rsidRPr="007C2080">
        <w:rPr>
          <w:i/>
        </w:rPr>
        <w:t>(</w:t>
      </w:r>
      <w:r w:rsidRPr="007C2080">
        <w:rPr>
          <w:i/>
          <w:iCs/>
        </w:rPr>
        <w:t>Strix aluco)</w:t>
      </w:r>
      <w:r w:rsidRPr="007C2080">
        <w:rPr>
          <w:iCs/>
        </w:rPr>
        <w:t xml:space="preserve">, stehlík konopiar </w:t>
      </w:r>
      <w:r w:rsidRPr="007C2080">
        <w:rPr>
          <w:i/>
          <w:iCs/>
        </w:rPr>
        <w:t>(</w:t>
      </w:r>
      <w:r w:rsidRPr="007C2080">
        <w:rPr>
          <w:i/>
        </w:rPr>
        <w:t>Carduelis cannabina)</w:t>
      </w:r>
      <w:r w:rsidRPr="007C2080">
        <w:t>,</w:t>
      </w:r>
      <w:r w:rsidRPr="007C2080">
        <w:rPr>
          <w:iCs/>
        </w:rPr>
        <w:t xml:space="preserve"> stehlík pestrý </w:t>
      </w:r>
      <w:r w:rsidRPr="007C2080">
        <w:rPr>
          <w:i/>
          <w:iCs/>
        </w:rPr>
        <w:t>(</w:t>
      </w:r>
      <w:r w:rsidRPr="007C2080">
        <w:rPr>
          <w:i/>
        </w:rPr>
        <w:t>Carduelis carduelis)</w:t>
      </w:r>
      <w:r w:rsidRPr="007C2080">
        <w:t>,</w:t>
      </w:r>
      <w:r w:rsidRPr="007C2080">
        <w:rPr>
          <w:iCs/>
        </w:rPr>
        <w:t xml:space="preserve"> stehlík zelený </w:t>
      </w:r>
      <w:r w:rsidRPr="007C2080">
        <w:rPr>
          <w:i/>
          <w:iCs/>
        </w:rPr>
        <w:t>(</w:t>
      </w:r>
      <w:r w:rsidRPr="007C2080">
        <w:rPr>
          <w:i/>
        </w:rPr>
        <w:t>Carduelis chloris)</w:t>
      </w:r>
      <w:r w:rsidRPr="007C2080">
        <w:t>, stehlík čížavý</w:t>
      </w:r>
      <w:r w:rsidRPr="007C2080">
        <w:rPr>
          <w:i/>
        </w:rPr>
        <w:t xml:space="preserve"> (Carduelis spinus)</w:t>
      </w:r>
      <w:r w:rsidRPr="007C2080">
        <w:t xml:space="preserve">, </w:t>
      </w:r>
      <w:r w:rsidRPr="007C2080">
        <w:rPr>
          <w:iCs/>
        </w:rPr>
        <w:t xml:space="preserve">straka čiernozobá </w:t>
      </w:r>
      <w:r w:rsidRPr="007C2080">
        <w:rPr>
          <w:i/>
          <w:iCs/>
        </w:rPr>
        <w:t>(</w:t>
      </w:r>
      <w:r w:rsidRPr="007C2080">
        <w:rPr>
          <w:i/>
        </w:rPr>
        <w:t>Pica pica)</w:t>
      </w:r>
      <w:r w:rsidRPr="007C2080">
        <w:t xml:space="preserve">, strakoš veľký </w:t>
      </w:r>
      <w:r w:rsidRPr="007C2080">
        <w:rPr>
          <w:i/>
        </w:rPr>
        <w:t>(</w:t>
      </w:r>
      <w:r w:rsidRPr="007C2080">
        <w:rPr>
          <w:i/>
          <w:iCs/>
        </w:rPr>
        <w:t>Lanius excubitor</w:t>
      </w:r>
      <w:r w:rsidRPr="007C2080">
        <w:rPr>
          <w:i/>
        </w:rPr>
        <w:t>)</w:t>
      </w:r>
      <w:r w:rsidRPr="007C2080">
        <w:t>, strnádka žltá</w:t>
      </w:r>
      <w:r w:rsidRPr="007C2080">
        <w:rPr>
          <w:i/>
        </w:rPr>
        <w:t xml:space="preserve"> (Emberiza citrinella)</w:t>
      </w:r>
      <w:r w:rsidRPr="007C2080">
        <w:t xml:space="preserve">, svrčiak zelenkavý </w:t>
      </w:r>
      <w:r w:rsidRPr="007C2080">
        <w:rPr>
          <w:i/>
        </w:rPr>
        <w:t>(</w:t>
      </w:r>
      <w:r w:rsidRPr="007C2080">
        <w:rPr>
          <w:i/>
          <w:iCs/>
        </w:rPr>
        <w:t>Locustela naevia)</w:t>
      </w:r>
      <w:r w:rsidRPr="007C2080">
        <w:rPr>
          <w:iCs/>
        </w:rPr>
        <w:t>,</w:t>
      </w:r>
      <w:r w:rsidRPr="007C2080">
        <w:t xml:space="preserve"> sýkorka belasá</w:t>
      </w:r>
      <w:r w:rsidRPr="007C2080">
        <w:rPr>
          <w:i/>
        </w:rPr>
        <w:t xml:space="preserve"> (Parus caeruleus)</w:t>
      </w:r>
      <w:r w:rsidRPr="007C2080">
        <w:t>, sýkorka bielolíca</w:t>
      </w:r>
      <w:r w:rsidRPr="007C2080">
        <w:rPr>
          <w:i/>
        </w:rPr>
        <w:t xml:space="preserve"> (Parus major)</w:t>
      </w:r>
      <w:r w:rsidRPr="007C2080">
        <w:t>, sýkorka čiernohlavá</w:t>
      </w:r>
      <w:r w:rsidRPr="007C2080">
        <w:rPr>
          <w:i/>
        </w:rPr>
        <w:t xml:space="preserve"> (Parus montanus)</w:t>
      </w:r>
      <w:r w:rsidRPr="007C2080">
        <w:t>, sýkorka chochlatá</w:t>
      </w:r>
      <w:r w:rsidRPr="007C2080">
        <w:rPr>
          <w:i/>
        </w:rPr>
        <w:t xml:space="preserve"> (Parus cristatus)</w:t>
      </w:r>
      <w:r w:rsidRPr="007C2080">
        <w:t>, sýkorka uhliarka</w:t>
      </w:r>
      <w:r w:rsidRPr="007C2080">
        <w:rPr>
          <w:i/>
        </w:rPr>
        <w:t xml:space="preserve"> (Parus ater)</w:t>
      </w:r>
      <w:r w:rsidRPr="007C2080">
        <w:t xml:space="preserve">, škorec lesklý </w:t>
      </w:r>
      <w:r w:rsidRPr="007C2080">
        <w:rPr>
          <w:i/>
        </w:rPr>
        <w:t>(</w:t>
      </w:r>
      <w:r w:rsidRPr="007C2080">
        <w:rPr>
          <w:i/>
          <w:iCs/>
        </w:rPr>
        <w:t>Sturnus vulgaris)</w:t>
      </w:r>
      <w:r w:rsidRPr="007C2080">
        <w:rPr>
          <w:iCs/>
        </w:rPr>
        <w:t xml:space="preserve">, </w:t>
      </w:r>
      <w:r w:rsidRPr="007C2080">
        <w:t xml:space="preserve">škovránok poľný </w:t>
      </w:r>
      <w:r w:rsidRPr="007C2080">
        <w:rPr>
          <w:i/>
        </w:rPr>
        <w:t>(</w:t>
      </w:r>
      <w:r w:rsidRPr="007C2080">
        <w:rPr>
          <w:i/>
          <w:iCs/>
        </w:rPr>
        <w:t>Alauda arvensis)</w:t>
      </w:r>
      <w:r w:rsidRPr="007C2080">
        <w:rPr>
          <w:iCs/>
        </w:rPr>
        <w:t>,</w:t>
      </w:r>
      <w:r w:rsidRPr="007C2080">
        <w:t xml:space="preserve"> trasochvost biely</w:t>
      </w:r>
      <w:r w:rsidRPr="007C2080">
        <w:rPr>
          <w:i/>
        </w:rPr>
        <w:t xml:space="preserve"> (Motacilla alba)</w:t>
      </w:r>
      <w:r w:rsidRPr="007C2080">
        <w:t>, trasochvost horský</w:t>
      </w:r>
      <w:r w:rsidRPr="007C2080">
        <w:rPr>
          <w:i/>
        </w:rPr>
        <w:t xml:space="preserve"> (Motacilla cinerea)</w:t>
      </w:r>
      <w:r w:rsidRPr="007C2080">
        <w:t xml:space="preserve">, </w:t>
      </w:r>
      <w:r w:rsidRPr="007C2080">
        <w:rPr>
          <w:iCs/>
        </w:rPr>
        <w:t xml:space="preserve">trsteniarik spevavý </w:t>
      </w:r>
      <w:r w:rsidRPr="007C2080">
        <w:rPr>
          <w:i/>
          <w:iCs/>
        </w:rPr>
        <w:t>(</w:t>
      </w:r>
      <w:r w:rsidRPr="007C2080">
        <w:rPr>
          <w:i/>
        </w:rPr>
        <w:t>Acrocephalus palustris)</w:t>
      </w:r>
      <w:r w:rsidRPr="007C2080">
        <w:t xml:space="preserve">, vlha hájová </w:t>
      </w:r>
      <w:r w:rsidRPr="007C2080">
        <w:rPr>
          <w:i/>
        </w:rPr>
        <w:t>(</w:t>
      </w:r>
      <w:r w:rsidRPr="007C2080">
        <w:rPr>
          <w:i/>
          <w:iCs/>
        </w:rPr>
        <w:t>Oriolus oriolus)</w:t>
      </w:r>
      <w:r w:rsidRPr="007C2080">
        <w:rPr>
          <w:iCs/>
        </w:rPr>
        <w:t xml:space="preserve">, </w:t>
      </w:r>
      <w:r w:rsidRPr="007C2080">
        <w:t>vodnár potočný</w:t>
      </w:r>
      <w:r w:rsidRPr="007C2080">
        <w:rPr>
          <w:i/>
        </w:rPr>
        <w:t xml:space="preserve"> (Cinclus cinclus)</w:t>
      </w:r>
      <w:r w:rsidRPr="007C2080">
        <w:t xml:space="preserve">, </w:t>
      </w:r>
      <w:r w:rsidRPr="007C2080">
        <w:rPr>
          <w:iCs/>
        </w:rPr>
        <w:t>volavka popolavá</w:t>
      </w:r>
      <w:r w:rsidRPr="007C2080">
        <w:rPr>
          <w:i/>
        </w:rPr>
        <w:t xml:space="preserve"> (Ardea cinerea)</w:t>
      </w:r>
      <w:r w:rsidRPr="007C2080">
        <w:t>, vrabec domový</w:t>
      </w:r>
      <w:r w:rsidRPr="007C2080">
        <w:rPr>
          <w:i/>
        </w:rPr>
        <w:t xml:space="preserve"> (Passer domesticus)</w:t>
      </w:r>
      <w:r w:rsidRPr="007C2080">
        <w:t>, vrabec poľný</w:t>
      </w:r>
      <w:r w:rsidRPr="007C2080">
        <w:rPr>
          <w:i/>
        </w:rPr>
        <w:t xml:space="preserve"> (Passer montanus)</w:t>
      </w:r>
      <w:r w:rsidRPr="007C2080">
        <w:t>, vrana túlavá</w:t>
      </w:r>
      <w:r w:rsidRPr="007C2080">
        <w:rPr>
          <w:i/>
        </w:rPr>
        <w:t xml:space="preserve"> (Corvus corone)</w:t>
      </w:r>
      <w:r w:rsidRPr="007C2080">
        <w:t>, vrchárka modrá</w:t>
      </w:r>
      <w:r w:rsidRPr="007C2080">
        <w:rPr>
          <w:i/>
        </w:rPr>
        <w:t xml:space="preserve"> (Prunella modularis)</w:t>
      </w:r>
      <w:r w:rsidRPr="007C2080">
        <w:t>, žltochvost domový</w:t>
      </w:r>
      <w:r w:rsidRPr="007C2080">
        <w:rPr>
          <w:i/>
        </w:rPr>
        <w:t xml:space="preserve"> (Phoenicurus ochruros)</w:t>
      </w:r>
      <w:r w:rsidRPr="007C2080">
        <w:rPr>
          <w:iCs/>
        </w:rPr>
        <w:t xml:space="preserve">, </w:t>
      </w:r>
      <w:r w:rsidRPr="007C2080">
        <w:t xml:space="preserve">žltochvost lesný </w:t>
      </w:r>
      <w:r w:rsidRPr="007C2080">
        <w:rPr>
          <w:i/>
        </w:rPr>
        <w:t>(</w:t>
      </w:r>
      <w:r w:rsidRPr="007C2080">
        <w:rPr>
          <w:i/>
          <w:iCs/>
        </w:rPr>
        <w:t>Phoenicurus phoenicurus</w:t>
      </w:r>
      <w:r w:rsidRPr="007C2080">
        <w:rPr>
          <w:i/>
        </w:rPr>
        <w:t>)</w:t>
      </w:r>
      <w:r w:rsidRPr="007C2080">
        <w:t>,</w:t>
      </w:r>
      <w:r w:rsidRPr="007C2080">
        <w:rPr>
          <w:iCs/>
        </w:rPr>
        <w:t xml:space="preserve"> žlna zelená </w:t>
      </w:r>
      <w:r w:rsidRPr="007C2080">
        <w:rPr>
          <w:i/>
          <w:iCs/>
        </w:rPr>
        <w:t>(</w:t>
      </w:r>
      <w:r w:rsidRPr="007C2080">
        <w:rPr>
          <w:i/>
        </w:rPr>
        <w:t>Picus viridis)</w:t>
      </w:r>
      <w:r w:rsidRPr="007C2080">
        <w:t xml:space="preserve">, </w:t>
      </w:r>
      <w:r w:rsidRPr="007C2080">
        <w:rPr>
          <w:iCs/>
        </w:rPr>
        <w:t xml:space="preserve">z cicavcov dulovnica menšia </w:t>
      </w:r>
      <w:r w:rsidRPr="007C2080">
        <w:rPr>
          <w:i/>
          <w:iCs/>
        </w:rPr>
        <w:t>(</w:t>
      </w:r>
      <w:r w:rsidRPr="007C2080">
        <w:rPr>
          <w:i/>
        </w:rPr>
        <w:t>Neomys anomalus</w:t>
      </w:r>
      <w:r w:rsidRPr="007C2080">
        <w:rPr>
          <w:i/>
          <w:iCs/>
        </w:rPr>
        <w:t>)</w:t>
      </w:r>
      <w:r w:rsidRPr="007C2080">
        <w:rPr>
          <w:iCs/>
        </w:rPr>
        <w:t xml:space="preserve">, hranostaj čiernochvostý </w:t>
      </w:r>
      <w:r w:rsidRPr="007C2080">
        <w:rPr>
          <w:i/>
          <w:iCs/>
        </w:rPr>
        <w:t>(</w:t>
      </w:r>
      <w:r w:rsidRPr="007C2080">
        <w:rPr>
          <w:i/>
        </w:rPr>
        <w:t>Mustela erminea</w:t>
      </w:r>
      <w:r w:rsidRPr="007C2080">
        <w:rPr>
          <w:i/>
          <w:iCs/>
        </w:rPr>
        <w:t>)</w:t>
      </w:r>
      <w:r w:rsidRPr="007C2080">
        <w:rPr>
          <w:i/>
        </w:rPr>
        <w:t xml:space="preserve">, </w:t>
      </w:r>
      <w:r w:rsidRPr="007C2080">
        <w:rPr>
          <w:iCs/>
        </w:rPr>
        <w:t xml:space="preserve">jež bledý </w:t>
      </w:r>
      <w:r w:rsidRPr="007C2080">
        <w:rPr>
          <w:i/>
          <w:iCs/>
        </w:rPr>
        <w:t>(</w:t>
      </w:r>
      <w:r w:rsidRPr="007C2080">
        <w:rPr>
          <w:i/>
        </w:rPr>
        <w:t>Erinaecus concolor</w:t>
      </w:r>
      <w:r w:rsidRPr="007C2080">
        <w:rPr>
          <w:i/>
          <w:iCs/>
        </w:rPr>
        <w:t>)</w:t>
      </w:r>
      <w:r w:rsidRPr="007C2080">
        <w:rPr>
          <w:iCs/>
        </w:rPr>
        <w:t xml:space="preserve">, piskor malý </w:t>
      </w:r>
      <w:r w:rsidRPr="007C2080">
        <w:rPr>
          <w:i/>
          <w:iCs/>
        </w:rPr>
        <w:t>(</w:t>
      </w:r>
      <w:r w:rsidRPr="007C2080">
        <w:rPr>
          <w:i/>
        </w:rPr>
        <w:t>Sorex minutus</w:t>
      </w:r>
      <w:r w:rsidRPr="007C2080">
        <w:rPr>
          <w:i/>
          <w:iCs/>
        </w:rPr>
        <w:t>)</w:t>
      </w:r>
      <w:r w:rsidRPr="007C2080">
        <w:rPr>
          <w:iCs/>
        </w:rPr>
        <w:t xml:space="preserve">, piskor vrchovský </w:t>
      </w:r>
      <w:r w:rsidRPr="007C2080">
        <w:rPr>
          <w:i/>
          <w:iCs/>
        </w:rPr>
        <w:t>(</w:t>
      </w:r>
      <w:r w:rsidRPr="007C2080">
        <w:rPr>
          <w:i/>
        </w:rPr>
        <w:t>Sorex araneus</w:t>
      </w:r>
      <w:r w:rsidRPr="007C2080">
        <w:rPr>
          <w:i/>
          <w:iCs/>
        </w:rPr>
        <w:t>)</w:t>
      </w:r>
      <w:r w:rsidRPr="007C2080">
        <w:rPr>
          <w:i/>
        </w:rPr>
        <w:t xml:space="preserve">, </w:t>
      </w:r>
      <w:r w:rsidRPr="007C2080">
        <w:rPr>
          <w:iCs/>
        </w:rPr>
        <w:t xml:space="preserve">plch záhradný </w:t>
      </w:r>
      <w:r w:rsidRPr="007C2080">
        <w:rPr>
          <w:i/>
          <w:iCs/>
        </w:rPr>
        <w:t>(</w:t>
      </w:r>
      <w:r w:rsidRPr="007C2080">
        <w:rPr>
          <w:i/>
        </w:rPr>
        <w:t>Eliomys quercinus</w:t>
      </w:r>
      <w:r w:rsidRPr="007C2080">
        <w:rPr>
          <w:i/>
          <w:iCs/>
        </w:rPr>
        <w:t>)</w:t>
      </w:r>
      <w:r w:rsidRPr="007C2080">
        <w:rPr>
          <w:iCs/>
        </w:rPr>
        <w:t xml:space="preserve"> a</w:t>
      </w:r>
      <w:r w:rsidRPr="007C2080">
        <w:rPr>
          <w:i/>
        </w:rPr>
        <w:t> </w:t>
      </w:r>
      <w:r w:rsidRPr="007C2080">
        <w:rPr>
          <w:iCs/>
        </w:rPr>
        <w:t xml:space="preserve">veverica stromová </w:t>
      </w:r>
      <w:r w:rsidRPr="007C2080">
        <w:rPr>
          <w:i/>
          <w:iCs/>
        </w:rPr>
        <w:t>(</w:t>
      </w:r>
      <w:r w:rsidRPr="007C2080">
        <w:rPr>
          <w:i/>
        </w:rPr>
        <w:t>Sciurus vulgaris</w:t>
      </w:r>
      <w:r w:rsidRPr="007C2080">
        <w:rPr>
          <w:i/>
          <w:iCs/>
        </w:rPr>
        <w:t>)</w:t>
      </w:r>
      <w:r w:rsidRPr="007C2080">
        <w:rPr>
          <w:iCs/>
        </w:rPr>
        <w:t>.</w:t>
      </w:r>
    </w:p>
    <w:p w:rsidR="00A055EC" w:rsidRPr="007C2080" w:rsidRDefault="00A055EC" w:rsidP="00A055EC">
      <w:pPr>
        <w:spacing w:before="60"/>
        <w:jc w:val="both"/>
      </w:pPr>
    </w:p>
    <w:p w:rsidR="005879B2" w:rsidRPr="007C2080" w:rsidRDefault="005879B2" w:rsidP="005879B2">
      <w:pPr>
        <w:pStyle w:val="Nadpis3"/>
        <w:rPr>
          <w:rFonts w:ascii="Times New Roman" w:hAnsi="Times New Roman" w:cs="Times New Roman"/>
        </w:rPr>
      </w:pPr>
      <w:bookmarkStart w:id="33" w:name="_Toc421512623"/>
      <w:bookmarkStart w:id="34" w:name="_Toc286410736"/>
      <w:bookmarkStart w:id="35" w:name="_Toc288563690"/>
      <w:r w:rsidRPr="007C2080">
        <w:rPr>
          <w:rFonts w:ascii="Times New Roman" w:hAnsi="Times New Roman" w:cs="Times New Roman"/>
        </w:rPr>
        <w:t>Stručný opis predmetu ochrany</w:t>
      </w:r>
      <w:bookmarkEnd w:id="33"/>
    </w:p>
    <w:p w:rsidR="00420151" w:rsidRPr="007C2080" w:rsidRDefault="005879B2" w:rsidP="00A60C9B">
      <w:pPr>
        <w:pStyle w:val="Nadpis4"/>
        <w:numPr>
          <w:ilvl w:val="3"/>
          <w:numId w:val="6"/>
        </w:numPr>
      </w:pPr>
      <w:bookmarkStart w:id="36" w:name="_Toc421512624"/>
      <w:r w:rsidRPr="007C2080">
        <w:t>B</w:t>
      </w:r>
      <w:r w:rsidR="00420151" w:rsidRPr="007C2080">
        <w:t>iotop</w:t>
      </w:r>
      <w:r w:rsidRPr="007C2080">
        <w:t>y</w:t>
      </w:r>
      <w:bookmarkEnd w:id="34"/>
      <w:bookmarkEnd w:id="35"/>
      <w:r w:rsidRPr="007C2080">
        <w:t xml:space="preserve"> európskeho významu, biotopy národného významu, ktoré sú predmetom ochrany územia</w:t>
      </w:r>
      <w:bookmarkEnd w:id="36"/>
    </w:p>
    <w:p w:rsidR="00420151" w:rsidRPr="007C2080" w:rsidRDefault="002140E5" w:rsidP="000F047C">
      <w:pPr>
        <w:pStyle w:val="Obsah2"/>
      </w:pPr>
      <w:r>
        <w:tab/>
      </w:r>
      <w:r w:rsidR="00420151" w:rsidRPr="007C2080">
        <w:t>Biotopy boli vymedzené podľa Katalógu biotopov Slovenska (Stanová, Valachovič 2002).</w:t>
      </w:r>
      <w:r w:rsidR="00434CB2" w:rsidRPr="007C2080">
        <w:t xml:space="preserve"> </w:t>
      </w:r>
      <w:r w:rsidR="00834820" w:rsidRPr="007C2080">
        <w:t>Pre lesné biotopy sa použil metodický pokyn Mapovanie lesných biotopov (Š</w:t>
      </w:r>
      <w:r w:rsidR="00FF7742" w:rsidRPr="007C2080">
        <w:t>tátna ochrana prírody Slovenskej republiky,</w:t>
      </w:r>
      <w:r w:rsidR="00834820" w:rsidRPr="007C2080">
        <w:t xml:space="preserve"> 2013). </w:t>
      </w:r>
      <w:r w:rsidR="00420151" w:rsidRPr="007C2080">
        <w:t>Staršie údaje z územia boli využité len ako</w:t>
      </w:r>
      <w:r w:rsidR="004C5DA0" w:rsidRPr="007C2080">
        <w:t xml:space="preserve"> informatívne</w:t>
      </w:r>
      <w:r w:rsidR="00434CB2" w:rsidRPr="007C2080">
        <w:t xml:space="preserve">, boli to najmä </w:t>
      </w:r>
      <w:r w:rsidR="00420151" w:rsidRPr="007C2080">
        <w:t>výsledky inventarizačných výskumov osobitne chránených častí prírody a krajiny</w:t>
      </w:r>
      <w:r w:rsidR="00420151" w:rsidRPr="007C2080">
        <w:rPr>
          <w:rStyle w:val="Hypertextovprepojenie"/>
          <w:color w:val="auto"/>
          <w:u w:val="none"/>
        </w:rPr>
        <w:t>.</w:t>
      </w:r>
      <w:r w:rsidR="00420151" w:rsidRPr="007C2080">
        <w:t xml:space="preserve"> Plošné mapovanie travinnej vegetácie, rašelinísk, krovín a vodných biotopov sa vykonalo v r. 2000 – 2006</w:t>
      </w:r>
      <w:r w:rsidR="002928CC" w:rsidRPr="007C2080">
        <w:t>,</w:t>
      </w:r>
      <w:r w:rsidR="00F958B4" w:rsidRPr="007C2080">
        <w:rPr>
          <w:bCs/>
        </w:rPr>
        <w:t xml:space="preserve"> </w:t>
      </w:r>
      <w:r w:rsidR="002928CC" w:rsidRPr="007C2080">
        <w:rPr>
          <w:iCs/>
          <w:w w:val="101"/>
        </w:rPr>
        <w:t>v rámci projektu LIFE Ochran</w:t>
      </w:r>
      <w:r w:rsidR="00427D9A" w:rsidRPr="007C2080">
        <w:rPr>
          <w:iCs/>
          <w:w w:val="101"/>
        </w:rPr>
        <w:t>a</w:t>
      </w:r>
      <w:r w:rsidR="002928CC" w:rsidRPr="007C2080">
        <w:rPr>
          <w:iCs/>
          <w:w w:val="101"/>
        </w:rPr>
        <w:t xml:space="preserve"> diverzity biotopov v Národnom parku Slovenský raj </w:t>
      </w:r>
      <w:r w:rsidR="00427D9A" w:rsidRPr="007C2080">
        <w:rPr>
          <w:iCs/>
          <w:w w:val="101"/>
        </w:rPr>
        <w:t xml:space="preserve">(„projekt LIFE“) </w:t>
      </w:r>
      <w:r w:rsidR="002928CC" w:rsidRPr="007C2080">
        <w:rPr>
          <w:iCs/>
          <w:w w:val="101"/>
        </w:rPr>
        <w:t xml:space="preserve">a ďalších projektov. </w:t>
      </w:r>
      <w:r w:rsidR="004C5DA0" w:rsidRPr="007C2080">
        <w:rPr>
          <w:iCs/>
          <w:w w:val="101"/>
        </w:rPr>
        <w:t xml:space="preserve">Dáta o výskyte nelesných biotopov európskeho významu boli korigované na základe najnovších zistení v r. 2013 a 2014 z monitoringu </w:t>
      </w:r>
      <w:r w:rsidR="00FF7742" w:rsidRPr="007C2080">
        <w:rPr>
          <w:iCs/>
          <w:w w:val="101"/>
        </w:rPr>
        <w:t>trvalých monitorovacích lokalít („</w:t>
      </w:r>
      <w:r w:rsidR="004C5DA0" w:rsidRPr="007C2080">
        <w:rPr>
          <w:iCs/>
          <w:w w:val="101"/>
        </w:rPr>
        <w:t>TML</w:t>
      </w:r>
      <w:r w:rsidR="00FF7742" w:rsidRPr="007C2080">
        <w:rPr>
          <w:iCs/>
          <w:w w:val="101"/>
        </w:rPr>
        <w:t>“)</w:t>
      </w:r>
      <w:r w:rsidR="004C5DA0" w:rsidRPr="007C2080">
        <w:rPr>
          <w:iCs/>
          <w:w w:val="101"/>
        </w:rPr>
        <w:t xml:space="preserve"> v rámci projektu </w:t>
      </w:r>
      <w:r w:rsidR="004C5DA0" w:rsidRPr="007C2080">
        <w:lastRenderedPageBreak/>
        <w:t>Príprava a zavedenie monitoringu biotopov a druhov a zlepšenie sprístupňovania informácií verejnosti</w:t>
      </w:r>
      <w:r w:rsidR="004C5DA0" w:rsidRPr="007C2080">
        <w:rPr>
          <w:iCs/>
          <w:w w:val="101"/>
        </w:rPr>
        <w:t xml:space="preserve">. </w:t>
      </w:r>
      <w:r w:rsidR="00420151" w:rsidRPr="007C2080">
        <w:t xml:space="preserve">Na vymedzenie lesných biotopov sa využívali </w:t>
      </w:r>
      <w:r w:rsidR="004C5DA0" w:rsidRPr="007C2080">
        <w:t>výsledky</w:t>
      </w:r>
      <w:r w:rsidR="00420151" w:rsidRPr="007C2080">
        <w:t xml:space="preserve"> mapovania pracovníkmi N</w:t>
      </w:r>
      <w:r w:rsidR="002D5FBC" w:rsidRPr="007C2080">
        <w:t>árodného lesníckeho centra</w:t>
      </w:r>
      <w:r w:rsidR="00420151" w:rsidRPr="007C2080">
        <w:t xml:space="preserve"> Zvolen</w:t>
      </w:r>
      <w:r>
        <w:t xml:space="preserve"> - v </w:t>
      </w:r>
      <w:r w:rsidR="00420151" w:rsidRPr="007C2080">
        <w:t xml:space="preserve">r. 2005 sa zmapovalo </w:t>
      </w:r>
      <w:smartTag w:uri="urn:schemas-microsoft-com:office:smarttags" w:element="metricconverter">
        <w:r w:rsidR="00420151" w:rsidRPr="007C2080">
          <w:t>4 500 ha</w:t>
        </w:r>
      </w:smartTag>
      <w:r w:rsidR="00420151" w:rsidRPr="007C2080">
        <w:t xml:space="preserve"> na </w:t>
      </w:r>
      <w:r w:rsidR="00FF7742" w:rsidRPr="007C2080">
        <w:t xml:space="preserve">lesnom hospodárskom celku </w:t>
      </w:r>
      <w:r>
        <w:t xml:space="preserve"> (</w:t>
      </w:r>
      <w:r w:rsidR="00FF7742" w:rsidRPr="007C2080">
        <w:t>„</w:t>
      </w:r>
      <w:r w:rsidR="00420151" w:rsidRPr="007C2080">
        <w:t>LHC</w:t>
      </w:r>
      <w:r w:rsidR="00FF7742" w:rsidRPr="007C2080">
        <w:t>“)</w:t>
      </w:r>
      <w:r w:rsidR="00420151" w:rsidRPr="007C2080">
        <w:t xml:space="preserve"> </w:t>
      </w:r>
      <w:r w:rsidR="00F063C4">
        <w:t xml:space="preserve"> </w:t>
      </w:r>
      <w:r w:rsidR="00420151" w:rsidRPr="007C2080">
        <w:t>Hrabušice</w:t>
      </w:r>
      <w:r w:rsidR="004C5DA0" w:rsidRPr="007C2080">
        <w:t xml:space="preserve"> a v r. 2014 1 200 ha lesov navrhnutých z 3. do 5. </w:t>
      </w:r>
      <w:r w:rsidRPr="007C2080">
        <w:t>S</w:t>
      </w:r>
      <w:r w:rsidR="004C5DA0" w:rsidRPr="007C2080">
        <w:t>tupňa</w:t>
      </w:r>
      <w:r>
        <w:t xml:space="preserve"> - </w:t>
      </w:r>
      <w:r w:rsidR="00420151" w:rsidRPr="007C2080">
        <w:t>a terénneho mapovania vlastnými pracovníkmi.</w:t>
      </w:r>
    </w:p>
    <w:p w:rsidR="00434CB2" w:rsidRPr="007C2080" w:rsidRDefault="00420151" w:rsidP="006E6197">
      <w:pPr>
        <w:spacing w:before="60"/>
        <w:ind w:firstLine="567"/>
        <w:jc w:val="both"/>
      </w:pPr>
      <w:r w:rsidRPr="007C2080">
        <w:rPr>
          <w:bCs/>
        </w:rPr>
        <w:t xml:space="preserve">Spolu </w:t>
      </w:r>
      <w:r w:rsidR="001B73F2" w:rsidRPr="007C2080">
        <w:rPr>
          <w:bCs/>
        </w:rPr>
        <w:t>bol</w:t>
      </w:r>
      <w:r w:rsidR="006E4D35" w:rsidRPr="007C2080">
        <w:rPr>
          <w:bCs/>
        </w:rPr>
        <w:t xml:space="preserve"> </w:t>
      </w:r>
      <w:r w:rsidRPr="007C2080">
        <w:rPr>
          <w:bCs/>
        </w:rPr>
        <w:t>v území európskeho významu zaznamena</w:t>
      </w:r>
      <w:r w:rsidR="001B73F2" w:rsidRPr="007C2080">
        <w:rPr>
          <w:bCs/>
        </w:rPr>
        <w:t>ný</w:t>
      </w:r>
      <w:r w:rsidRPr="007C2080">
        <w:rPr>
          <w:bCs/>
        </w:rPr>
        <w:t xml:space="preserve"> výskyt </w:t>
      </w:r>
      <w:r w:rsidR="005879B2" w:rsidRPr="007C2080">
        <w:rPr>
          <w:bCs/>
        </w:rPr>
        <w:t>30</w:t>
      </w:r>
      <w:r w:rsidRPr="007C2080">
        <w:rPr>
          <w:bCs/>
        </w:rPr>
        <w:t xml:space="preserve"> biotopov európskeho významu a </w:t>
      </w:r>
      <w:r w:rsidR="005879B2" w:rsidRPr="007C2080">
        <w:rPr>
          <w:bCs/>
        </w:rPr>
        <w:t>9</w:t>
      </w:r>
      <w:r w:rsidRPr="007C2080">
        <w:rPr>
          <w:bCs/>
        </w:rPr>
        <w:t xml:space="preserve"> biotopov národného významu.</w:t>
      </w:r>
      <w:r w:rsidR="00B45800" w:rsidRPr="007C2080">
        <w:rPr>
          <w:bCs/>
        </w:rPr>
        <w:t xml:space="preserve"> </w:t>
      </w:r>
      <w:r w:rsidR="00434CB2" w:rsidRPr="007C2080">
        <w:rPr>
          <w:bCs/>
        </w:rPr>
        <w:t>V porovnaní k relatívne malej výmer</w:t>
      </w:r>
      <w:r w:rsidR="00FF7742" w:rsidRPr="007C2080">
        <w:rPr>
          <w:bCs/>
        </w:rPr>
        <w:t>e</w:t>
      </w:r>
      <w:r w:rsidR="00434CB2" w:rsidRPr="007C2080">
        <w:rPr>
          <w:bCs/>
        </w:rPr>
        <w:t xml:space="preserve"> územia ide z celoslovenského hľadiska o mimoriadnu diverzitu biotopov.</w:t>
      </w:r>
    </w:p>
    <w:p w:rsidR="005C453E" w:rsidRPr="007C2080" w:rsidRDefault="00925A66" w:rsidP="006E6197">
      <w:pPr>
        <w:pStyle w:val="Zkladntext"/>
        <w:spacing w:before="60"/>
        <w:ind w:firstLine="567"/>
        <w:jc w:val="both"/>
        <w:rPr>
          <w:b w:val="0"/>
          <w:bCs w:val="0"/>
          <w:u w:val="none"/>
        </w:rPr>
      </w:pPr>
      <w:r w:rsidRPr="007C2080">
        <w:rPr>
          <w:b w:val="0"/>
          <w:bCs w:val="0"/>
          <w:u w:val="none"/>
        </w:rPr>
        <w:t xml:space="preserve">Zistené </w:t>
      </w:r>
      <w:r w:rsidR="006E4D35" w:rsidRPr="007C2080">
        <w:rPr>
          <w:b w:val="0"/>
          <w:bCs w:val="0"/>
          <w:u w:val="none"/>
        </w:rPr>
        <w:t>biotopy</w:t>
      </w:r>
      <w:r w:rsidRPr="007C2080">
        <w:rPr>
          <w:b w:val="0"/>
          <w:bCs w:val="0"/>
          <w:u w:val="none"/>
        </w:rPr>
        <w:t xml:space="preserve"> európskeho a národného významu</w:t>
      </w:r>
      <w:r w:rsidR="006E4D35" w:rsidRPr="007C2080">
        <w:rPr>
          <w:b w:val="0"/>
          <w:bCs w:val="0"/>
          <w:u w:val="none"/>
        </w:rPr>
        <w:t xml:space="preserve"> sú predmetom ochrany územia </w:t>
      </w:r>
      <w:r w:rsidR="006E4D35" w:rsidRPr="007C2080">
        <w:rPr>
          <w:b w:val="0"/>
          <w:u w:val="none"/>
        </w:rPr>
        <w:t>Národného parku Slovenský raj.</w:t>
      </w:r>
      <w:r w:rsidR="005C453E" w:rsidRPr="007C2080">
        <w:rPr>
          <w:b w:val="0"/>
          <w:u w:val="none"/>
        </w:rPr>
        <w:t xml:space="preserve"> </w:t>
      </w:r>
      <w:r w:rsidR="00B45800" w:rsidRPr="007C2080">
        <w:rPr>
          <w:b w:val="0"/>
          <w:bCs w:val="0"/>
          <w:u w:val="none"/>
        </w:rPr>
        <w:t>Ich p</w:t>
      </w:r>
      <w:r w:rsidR="00420151" w:rsidRPr="007C2080">
        <w:rPr>
          <w:b w:val="0"/>
          <w:bCs w:val="0"/>
          <w:u w:val="none"/>
        </w:rPr>
        <w:t xml:space="preserve">rehľad je uvedený v tab. č. </w:t>
      </w:r>
      <w:r w:rsidR="005C570C" w:rsidRPr="007C2080">
        <w:rPr>
          <w:b w:val="0"/>
          <w:bCs w:val="0"/>
          <w:u w:val="none"/>
        </w:rPr>
        <w:t>1</w:t>
      </w:r>
      <w:r w:rsidR="00420151" w:rsidRPr="007C2080">
        <w:rPr>
          <w:b w:val="0"/>
          <w:bCs w:val="0"/>
          <w:u w:val="none"/>
        </w:rPr>
        <w:t>.</w:t>
      </w:r>
    </w:p>
    <w:p w:rsidR="006838AC" w:rsidRPr="007C2080" w:rsidRDefault="00420151" w:rsidP="006E6197">
      <w:pPr>
        <w:pStyle w:val="Zkladntext"/>
        <w:spacing w:before="60"/>
        <w:ind w:firstLine="567"/>
        <w:jc w:val="both"/>
        <w:rPr>
          <w:b w:val="0"/>
          <w:bCs w:val="0"/>
          <w:u w:val="none"/>
        </w:rPr>
      </w:pPr>
      <w:r w:rsidRPr="007C2080">
        <w:rPr>
          <w:b w:val="0"/>
          <w:bCs w:val="0"/>
          <w:u w:val="none"/>
        </w:rPr>
        <w:t xml:space="preserve">Mapa lesných biotopov je v prílohe </w:t>
      </w:r>
      <w:r w:rsidR="005C570C" w:rsidRPr="007C2080">
        <w:rPr>
          <w:b w:val="0"/>
          <w:bCs w:val="0"/>
          <w:u w:val="none"/>
        </w:rPr>
        <w:t>6</w:t>
      </w:r>
      <w:r w:rsidRPr="007C2080">
        <w:rPr>
          <w:b w:val="0"/>
          <w:bCs w:val="0"/>
          <w:u w:val="none"/>
        </w:rPr>
        <w:t>.</w:t>
      </w:r>
      <w:r w:rsidR="005C570C" w:rsidRPr="007C2080">
        <w:rPr>
          <w:b w:val="0"/>
          <w:bCs w:val="0"/>
          <w:u w:val="none"/>
        </w:rPr>
        <w:t>1</w:t>
      </w:r>
      <w:r w:rsidRPr="007C2080">
        <w:rPr>
          <w:b w:val="0"/>
          <w:bCs w:val="0"/>
          <w:u w:val="none"/>
        </w:rPr>
        <w:t>.1. Znázornený je prevládajúci typ biotopu v dielci.</w:t>
      </w:r>
      <w:r w:rsidR="001B73F2" w:rsidRPr="007C2080">
        <w:rPr>
          <w:b w:val="0"/>
          <w:bCs w:val="0"/>
          <w:u w:val="none"/>
        </w:rPr>
        <w:t xml:space="preserve"> </w:t>
      </w:r>
      <w:r w:rsidRPr="007C2080">
        <w:rPr>
          <w:b w:val="0"/>
          <w:bCs w:val="0"/>
          <w:u w:val="none"/>
        </w:rPr>
        <w:t xml:space="preserve">Mapa nelesných biotopov je v prílohe </w:t>
      </w:r>
      <w:r w:rsidR="005C570C" w:rsidRPr="007C2080">
        <w:rPr>
          <w:b w:val="0"/>
          <w:bCs w:val="0"/>
          <w:u w:val="none"/>
        </w:rPr>
        <w:t>6.1.2</w:t>
      </w:r>
      <w:r w:rsidRPr="007C2080">
        <w:rPr>
          <w:b w:val="0"/>
          <w:bCs w:val="0"/>
          <w:u w:val="none"/>
        </w:rPr>
        <w:t xml:space="preserve">. Rovnako je znázornený prevládajúci typ biotopu </w:t>
      </w:r>
      <w:r w:rsidR="006E4D35" w:rsidRPr="007C2080">
        <w:rPr>
          <w:b w:val="0"/>
          <w:bCs w:val="0"/>
          <w:u w:val="none"/>
        </w:rPr>
        <w:t>v</w:t>
      </w:r>
      <w:r w:rsidR="0058565C" w:rsidRPr="007C2080">
        <w:rPr>
          <w:b w:val="0"/>
          <w:bCs w:val="0"/>
          <w:u w:val="none"/>
        </w:rPr>
        <w:t xml:space="preserve"> konkrétnej </w:t>
      </w:r>
      <w:r w:rsidR="006E4D35" w:rsidRPr="007C2080">
        <w:rPr>
          <w:b w:val="0"/>
          <w:bCs w:val="0"/>
          <w:u w:val="none"/>
        </w:rPr>
        <w:t>lokalite.</w:t>
      </w:r>
    </w:p>
    <w:p w:rsidR="006838AC" w:rsidRPr="007C2080" w:rsidRDefault="006838AC" w:rsidP="006838AC">
      <w:r w:rsidRPr="007C2080">
        <w:br w:type="page"/>
      </w:r>
    </w:p>
    <w:p w:rsidR="006838AC" w:rsidRPr="007C2080" w:rsidRDefault="006838AC">
      <w:pPr>
        <w:spacing w:before="60" w:after="120"/>
        <w:jc w:val="both"/>
        <w:sectPr w:rsidR="006838AC" w:rsidRPr="007C2080" w:rsidSect="006E6197">
          <w:footerReference w:type="default" r:id="rId9"/>
          <w:pgSz w:w="11906" w:h="16838"/>
          <w:pgMar w:top="1417" w:right="1416" w:bottom="1417" w:left="1417" w:header="708" w:footer="708" w:gutter="0"/>
          <w:cols w:space="708"/>
          <w:docGrid w:linePitch="360"/>
        </w:sectPr>
      </w:pPr>
    </w:p>
    <w:p w:rsidR="00420151" w:rsidRPr="007C2080" w:rsidRDefault="00420151">
      <w:pPr>
        <w:spacing w:before="60" w:after="120"/>
        <w:jc w:val="both"/>
        <w:rPr>
          <w:bCs/>
          <w:i/>
        </w:rPr>
      </w:pPr>
      <w:r w:rsidRPr="007C2080">
        <w:lastRenderedPageBreak/>
        <w:t xml:space="preserve">Tab. č. </w:t>
      </w:r>
      <w:r w:rsidR="005E509C" w:rsidRPr="007C2080">
        <w:t>1</w:t>
      </w:r>
      <w:r w:rsidRPr="007C2080">
        <w:t xml:space="preserve"> Biotopy európskeho a</w:t>
      </w:r>
      <w:r w:rsidR="009044F1" w:rsidRPr="007C2080">
        <w:t xml:space="preserve"> biotopy </w:t>
      </w:r>
      <w:r w:rsidRPr="007C2080">
        <w:t>národného významu</w:t>
      </w:r>
      <w:r w:rsidR="00273CF2" w:rsidRPr="007C2080">
        <w:t>, ktoré sú predmetom ochrany</w:t>
      </w:r>
      <w:r w:rsidR="009044F1" w:rsidRPr="007C2080">
        <w:t xml:space="preserve"> v Národnom parku Slovenský raj</w:t>
      </w:r>
      <w:r w:rsidR="005C453E" w:rsidRPr="007C2080">
        <w:t xml:space="preserve"> podľa vyhlášky </w:t>
      </w:r>
      <w:r w:rsidR="002D5FBC" w:rsidRPr="007C2080">
        <w:t>MŽP SR</w:t>
      </w:r>
      <w:r w:rsidR="005C453E" w:rsidRPr="007C2080">
        <w:t xml:space="preserve"> č. 24/2003 Z. z.</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1"/>
        <w:gridCol w:w="3542"/>
        <w:gridCol w:w="911"/>
        <w:gridCol w:w="849"/>
        <w:gridCol w:w="5327"/>
        <w:gridCol w:w="2690"/>
      </w:tblGrid>
      <w:tr w:rsidR="00C71EF0" w:rsidRPr="007C2080" w:rsidTr="006838AC">
        <w:trPr>
          <w:cantSplit/>
          <w:trHeight w:val="2408"/>
        </w:trPr>
        <w:tc>
          <w:tcPr>
            <w:tcW w:w="277" w:type="pct"/>
            <w:shd w:val="clear" w:color="auto" w:fill="FFFFFF" w:themeFill="background1"/>
            <w:textDirection w:val="btLr"/>
            <w:vAlign w:val="center"/>
          </w:tcPr>
          <w:p w:rsidR="00FC7260" w:rsidRPr="007C2080" w:rsidRDefault="00FC7260" w:rsidP="004C485E">
            <w:pPr>
              <w:numPr>
                <w:ilvl w:val="12"/>
                <w:numId w:val="0"/>
              </w:numPr>
              <w:spacing w:before="60"/>
              <w:jc w:val="center"/>
              <w:rPr>
                <w:b/>
                <w:sz w:val="22"/>
                <w:szCs w:val="22"/>
              </w:rPr>
            </w:pPr>
            <w:r w:rsidRPr="007C2080">
              <w:rPr>
                <w:b/>
                <w:sz w:val="22"/>
                <w:szCs w:val="22"/>
              </w:rPr>
              <w:t>Kód biotopu</w:t>
            </w:r>
          </w:p>
        </w:tc>
        <w:tc>
          <w:tcPr>
            <w:tcW w:w="1256" w:type="pct"/>
            <w:shd w:val="clear" w:color="auto" w:fill="FFFFFF" w:themeFill="background1"/>
            <w:vAlign w:val="center"/>
          </w:tcPr>
          <w:p w:rsidR="00FC7260" w:rsidRPr="007C2080" w:rsidRDefault="00FC7260" w:rsidP="004C485E">
            <w:pPr>
              <w:numPr>
                <w:ilvl w:val="12"/>
                <w:numId w:val="0"/>
              </w:numPr>
              <w:spacing w:before="60"/>
              <w:jc w:val="center"/>
              <w:rPr>
                <w:b/>
                <w:sz w:val="22"/>
                <w:szCs w:val="22"/>
              </w:rPr>
            </w:pPr>
            <w:r w:rsidRPr="007C2080">
              <w:rPr>
                <w:b/>
                <w:sz w:val="22"/>
                <w:szCs w:val="22"/>
              </w:rPr>
              <w:t>Názov biotopu</w:t>
            </w:r>
          </w:p>
        </w:tc>
        <w:tc>
          <w:tcPr>
            <w:tcW w:w="323" w:type="pct"/>
            <w:shd w:val="clear" w:color="auto" w:fill="FFFFFF" w:themeFill="background1"/>
            <w:textDirection w:val="btLr"/>
            <w:vAlign w:val="center"/>
          </w:tcPr>
          <w:p w:rsidR="00FC7260" w:rsidRPr="007C2080" w:rsidRDefault="00FC7260" w:rsidP="004C485E">
            <w:pPr>
              <w:numPr>
                <w:ilvl w:val="12"/>
                <w:numId w:val="0"/>
              </w:numPr>
              <w:spacing w:before="60"/>
              <w:jc w:val="center"/>
              <w:rPr>
                <w:b/>
                <w:sz w:val="22"/>
                <w:szCs w:val="22"/>
              </w:rPr>
            </w:pPr>
            <w:r w:rsidRPr="007C2080">
              <w:rPr>
                <w:b/>
                <w:sz w:val="22"/>
                <w:szCs w:val="22"/>
              </w:rPr>
              <w:t>Kód biotopu NATURA 2000</w:t>
            </w:r>
          </w:p>
        </w:tc>
        <w:tc>
          <w:tcPr>
            <w:tcW w:w="301" w:type="pct"/>
            <w:shd w:val="clear" w:color="auto" w:fill="FFFFFF" w:themeFill="background1"/>
            <w:textDirection w:val="btLr"/>
            <w:vAlign w:val="center"/>
          </w:tcPr>
          <w:p w:rsidR="00FC7260" w:rsidRPr="007C2080" w:rsidRDefault="00FC7260" w:rsidP="004C485E">
            <w:pPr>
              <w:numPr>
                <w:ilvl w:val="12"/>
                <w:numId w:val="0"/>
              </w:numPr>
              <w:spacing w:before="60"/>
              <w:jc w:val="center"/>
              <w:rPr>
                <w:b/>
                <w:sz w:val="18"/>
                <w:szCs w:val="18"/>
              </w:rPr>
            </w:pPr>
            <w:r w:rsidRPr="007C2080">
              <w:rPr>
                <w:b/>
                <w:sz w:val="18"/>
                <w:szCs w:val="18"/>
              </w:rPr>
              <w:t xml:space="preserve">Biotop prioritný (P), európskeho </w:t>
            </w:r>
            <w:r w:rsidR="002D5FBC" w:rsidRPr="007C2080">
              <w:rPr>
                <w:b/>
                <w:sz w:val="18"/>
                <w:szCs w:val="18"/>
              </w:rPr>
              <w:t xml:space="preserve">významu </w:t>
            </w:r>
            <w:r w:rsidRPr="007C2080">
              <w:rPr>
                <w:b/>
                <w:sz w:val="18"/>
                <w:szCs w:val="18"/>
              </w:rPr>
              <w:t>(EV) a národného  významu (NV)</w:t>
            </w:r>
          </w:p>
        </w:tc>
        <w:tc>
          <w:tcPr>
            <w:tcW w:w="1889" w:type="pct"/>
            <w:shd w:val="clear" w:color="auto" w:fill="FFFFFF" w:themeFill="background1"/>
            <w:vAlign w:val="center"/>
          </w:tcPr>
          <w:p w:rsidR="00FC7260" w:rsidRPr="007C2080" w:rsidRDefault="00FC7260" w:rsidP="004C485E">
            <w:pPr>
              <w:numPr>
                <w:ilvl w:val="12"/>
                <w:numId w:val="0"/>
              </w:numPr>
              <w:spacing w:before="60"/>
              <w:jc w:val="center"/>
              <w:rPr>
                <w:b/>
                <w:sz w:val="22"/>
                <w:szCs w:val="22"/>
              </w:rPr>
            </w:pPr>
            <w:r w:rsidRPr="007C2080">
              <w:rPr>
                <w:b/>
                <w:sz w:val="22"/>
                <w:szCs w:val="22"/>
              </w:rPr>
              <w:t>Opis biotopu</w:t>
            </w:r>
          </w:p>
        </w:tc>
        <w:tc>
          <w:tcPr>
            <w:tcW w:w="954" w:type="pct"/>
            <w:shd w:val="clear" w:color="auto" w:fill="FFFFFF" w:themeFill="background1"/>
            <w:vAlign w:val="center"/>
          </w:tcPr>
          <w:p w:rsidR="00FC7260" w:rsidRPr="007C2080" w:rsidRDefault="00FC7260" w:rsidP="004C485E">
            <w:pPr>
              <w:numPr>
                <w:ilvl w:val="12"/>
                <w:numId w:val="0"/>
              </w:numPr>
              <w:spacing w:before="60"/>
              <w:jc w:val="center"/>
              <w:rPr>
                <w:b/>
                <w:sz w:val="22"/>
                <w:szCs w:val="22"/>
              </w:rPr>
            </w:pPr>
            <w:r w:rsidRPr="007C2080">
              <w:rPr>
                <w:b/>
                <w:sz w:val="22"/>
                <w:szCs w:val="22"/>
              </w:rPr>
              <w:t>Počet lokalít</w:t>
            </w:r>
          </w:p>
        </w:tc>
      </w:tr>
      <w:tr w:rsidR="00C71EF0" w:rsidRPr="007C2080" w:rsidTr="006838AC">
        <w:tc>
          <w:tcPr>
            <w:tcW w:w="277" w:type="pct"/>
            <w:vAlign w:val="center"/>
          </w:tcPr>
          <w:p w:rsidR="00FC7260" w:rsidRPr="007C2080" w:rsidRDefault="00FC7260" w:rsidP="004C485E">
            <w:pPr>
              <w:numPr>
                <w:ilvl w:val="12"/>
                <w:numId w:val="0"/>
              </w:numPr>
              <w:spacing w:before="60"/>
              <w:jc w:val="both"/>
              <w:rPr>
                <w:sz w:val="22"/>
                <w:szCs w:val="22"/>
              </w:rPr>
            </w:pPr>
            <w:r w:rsidRPr="007C2080">
              <w:rPr>
                <w:sz w:val="22"/>
                <w:szCs w:val="22"/>
              </w:rPr>
              <w:t>Pi5</w:t>
            </w:r>
          </w:p>
        </w:tc>
        <w:tc>
          <w:tcPr>
            <w:tcW w:w="1256" w:type="pct"/>
            <w:vAlign w:val="center"/>
          </w:tcPr>
          <w:p w:rsidR="00FC7260" w:rsidRPr="007C2080" w:rsidRDefault="00FC7260" w:rsidP="004C485E">
            <w:pPr>
              <w:numPr>
                <w:ilvl w:val="12"/>
                <w:numId w:val="0"/>
              </w:numPr>
              <w:spacing w:before="60"/>
              <w:rPr>
                <w:sz w:val="22"/>
                <w:szCs w:val="22"/>
              </w:rPr>
            </w:pPr>
            <w:r w:rsidRPr="007C2080">
              <w:rPr>
                <w:sz w:val="22"/>
                <w:szCs w:val="22"/>
              </w:rPr>
              <w:t xml:space="preserve">Pionierske porasty zväzu </w:t>
            </w:r>
            <w:r w:rsidRPr="007C2080">
              <w:rPr>
                <w:i/>
                <w:iCs/>
                <w:sz w:val="22"/>
                <w:szCs w:val="22"/>
              </w:rPr>
              <w:t>Alysso-Sedion albi</w:t>
            </w:r>
            <w:r w:rsidRPr="007C2080">
              <w:rPr>
                <w:sz w:val="22"/>
                <w:szCs w:val="22"/>
              </w:rPr>
              <w:t xml:space="preserve"> na plytkých karbonátových a bázických substrátoch </w:t>
            </w:r>
          </w:p>
        </w:tc>
        <w:tc>
          <w:tcPr>
            <w:tcW w:w="323" w:type="pct"/>
            <w:vAlign w:val="center"/>
          </w:tcPr>
          <w:p w:rsidR="00FC7260" w:rsidRPr="007C2080" w:rsidRDefault="00FC7260" w:rsidP="004C485E">
            <w:pPr>
              <w:numPr>
                <w:ilvl w:val="12"/>
                <w:numId w:val="0"/>
              </w:numPr>
              <w:spacing w:before="60"/>
              <w:jc w:val="both"/>
              <w:rPr>
                <w:sz w:val="22"/>
                <w:szCs w:val="22"/>
              </w:rPr>
            </w:pPr>
            <w:r w:rsidRPr="007C2080">
              <w:rPr>
                <w:sz w:val="22"/>
                <w:szCs w:val="22"/>
              </w:rPr>
              <w:t>6110*</w:t>
            </w:r>
          </w:p>
        </w:tc>
        <w:tc>
          <w:tcPr>
            <w:tcW w:w="301" w:type="pct"/>
            <w:vAlign w:val="center"/>
          </w:tcPr>
          <w:p w:rsidR="00FC7260" w:rsidRPr="007C2080" w:rsidRDefault="008D6175" w:rsidP="004C485E">
            <w:pPr>
              <w:numPr>
                <w:ilvl w:val="12"/>
                <w:numId w:val="0"/>
              </w:numPr>
              <w:spacing w:before="60"/>
              <w:jc w:val="both"/>
              <w:rPr>
                <w:sz w:val="22"/>
                <w:szCs w:val="22"/>
              </w:rPr>
            </w:pPr>
            <w:r w:rsidRPr="007C2080">
              <w:rPr>
                <w:sz w:val="22"/>
                <w:szCs w:val="22"/>
              </w:rPr>
              <w:t xml:space="preserve">EV, </w:t>
            </w:r>
            <w:r w:rsidR="00FC7260" w:rsidRPr="007C2080">
              <w:rPr>
                <w:sz w:val="22"/>
                <w:szCs w:val="22"/>
              </w:rPr>
              <w:t>P</w:t>
            </w:r>
          </w:p>
        </w:tc>
        <w:tc>
          <w:tcPr>
            <w:tcW w:w="1889" w:type="pct"/>
            <w:vAlign w:val="center"/>
          </w:tcPr>
          <w:p w:rsidR="00FC7260" w:rsidRPr="007C2080" w:rsidRDefault="00FC7260" w:rsidP="004C485E">
            <w:pPr>
              <w:numPr>
                <w:ilvl w:val="12"/>
                <w:numId w:val="0"/>
              </w:numPr>
              <w:spacing w:before="60"/>
              <w:rPr>
                <w:i/>
                <w:sz w:val="22"/>
                <w:szCs w:val="22"/>
              </w:rPr>
            </w:pPr>
            <w:r w:rsidRPr="007C2080">
              <w:rPr>
                <w:sz w:val="22"/>
                <w:szCs w:val="22"/>
              </w:rPr>
              <w:t>Rozvoľnené, nízke porasty s prevahou vápnomilných jednoročiek, drobných trvaliek a sukulentných rastlín na skalkách a drobnej sutine.</w:t>
            </w:r>
          </w:p>
        </w:tc>
        <w:tc>
          <w:tcPr>
            <w:tcW w:w="954" w:type="pct"/>
            <w:vAlign w:val="center"/>
          </w:tcPr>
          <w:p w:rsidR="00FC7260" w:rsidRPr="007C2080" w:rsidRDefault="00FC7260" w:rsidP="004C485E">
            <w:pPr>
              <w:numPr>
                <w:ilvl w:val="12"/>
                <w:numId w:val="0"/>
              </w:numPr>
              <w:spacing w:before="60"/>
              <w:rPr>
                <w:sz w:val="22"/>
                <w:szCs w:val="22"/>
              </w:rPr>
            </w:pPr>
            <w:r w:rsidRPr="007C2080">
              <w:rPr>
                <w:sz w:val="22"/>
                <w:szCs w:val="22"/>
              </w:rPr>
              <w:t>Niekoľko desiatok</w:t>
            </w:r>
          </w:p>
        </w:tc>
      </w:tr>
      <w:tr w:rsidR="00C71EF0" w:rsidRPr="007C2080" w:rsidTr="00A62B15">
        <w:trPr>
          <w:trHeight w:val="780"/>
        </w:trPr>
        <w:tc>
          <w:tcPr>
            <w:tcW w:w="277" w:type="pct"/>
            <w:vAlign w:val="center"/>
          </w:tcPr>
          <w:p w:rsidR="00FC7260" w:rsidRPr="007C2080" w:rsidRDefault="00FC7260" w:rsidP="004C485E">
            <w:pPr>
              <w:numPr>
                <w:ilvl w:val="12"/>
                <w:numId w:val="0"/>
              </w:numPr>
              <w:spacing w:before="60"/>
              <w:jc w:val="both"/>
              <w:rPr>
                <w:sz w:val="22"/>
                <w:szCs w:val="22"/>
              </w:rPr>
            </w:pPr>
            <w:r w:rsidRPr="007C2080">
              <w:rPr>
                <w:sz w:val="22"/>
                <w:szCs w:val="22"/>
              </w:rPr>
              <w:t>Vo1</w:t>
            </w:r>
          </w:p>
        </w:tc>
        <w:tc>
          <w:tcPr>
            <w:tcW w:w="1256" w:type="pct"/>
            <w:vAlign w:val="center"/>
          </w:tcPr>
          <w:p w:rsidR="00FC7260" w:rsidRPr="007C2080" w:rsidRDefault="00FC7260" w:rsidP="004C485E">
            <w:pPr>
              <w:numPr>
                <w:ilvl w:val="12"/>
                <w:numId w:val="0"/>
              </w:numPr>
              <w:spacing w:before="60"/>
              <w:rPr>
                <w:i/>
                <w:iCs/>
                <w:sz w:val="22"/>
                <w:szCs w:val="22"/>
              </w:rPr>
            </w:pPr>
            <w:r w:rsidRPr="007C2080">
              <w:rPr>
                <w:sz w:val="22"/>
                <w:szCs w:val="22"/>
              </w:rPr>
              <w:t xml:space="preserve">Oligotrofné až mezotrofné stojaté vody s vegetáciou tried </w:t>
            </w:r>
            <w:r w:rsidRPr="007C2080">
              <w:rPr>
                <w:i/>
                <w:iCs/>
                <w:sz w:val="22"/>
                <w:szCs w:val="22"/>
              </w:rPr>
              <w:t xml:space="preserve">Littorelletea uniflorae </w:t>
            </w:r>
            <w:r w:rsidRPr="007C2080">
              <w:rPr>
                <w:sz w:val="22"/>
                <w:szCs w:val="22"/>
              </w:rPr>
              <w:t xml:space="preserve">a/alebo </w:t>
            </w:r>
            <w:r w:rsidRPr="007C2080">
              <w:rPr>
                <w:i/>
                <w:iCs/>
                <w:sz w:val="22"/>
                <w:szCs w:val="22"/>
              </w:rPr>
              <w:t>Isoeto-Nanojuncetea</w:t>
            </w:r>
          </w:p>
        </w:tc>
        <w:tc>
          <w:tcPr>
            <w:tcW w:w="323" w:type="pct"/>
            <w:vAlign w:val="center"/>
          </w:tcPr>
          <w:p w:rsidR="00FC7260" w:rsidRPr="007C2080" w:rsidRDefault="00FC7260" w:rsidP="004C485E">
            <w:pPr>
              <w:numPr>
                <w:ilvl w:val="12"/>
                <w:numId w:val="0"/>
              </w:numPr>
              <w:spacing w:before="60"/>
              <w:jc w:val="both"/>
              <w:rPr>
                <w:sz w:val="22"/>
                <w:szCs w:val="22"/>
              </w:rPr>
            </w:pPr>
            <w:r w:rsidRPr="007C2080">
              <w:rPr>
                <w:sz w:val="22"/>
                <w:szCs w:val="22"/>
              </w:rPr>
              <w:t>3130</w:t>
            </w:r>
          </w:p>
        </w:tc>
        <w:tc>
          <w:tcPr>
            <w:tcW w:w="301" w:type="pct"/>
            <w:vAlign w:val="center"/>
          </w:tcPr>
          <w:p w:rsidR="00FC7260" w:rsidRPr="007C2080" w:rsidRDefault="00FC7260" w:rsidP="004C485E">
            <w:pPr>
              <w:numPr>
                <w:ilvl w:val="12"/>
                <w:numId w:val="0"/>
              </w:numPr>
              <w:spacing w:before="60"/>
              <w:jc w:val="both"/>
              <w:rPr>
                <w:sz w:val="22"/>
                <w:szCs w:val="22"/>
              </w:rPr>
            </w:pPr>
            <w:r w:rsidRPr="007C2080">
              <w:rPr>
                <w:sz w:val="22"/>
                <w:szCs w:val="22"/>
              </w:rPr>
              <w:t>EV</w:t>
            </w:r>
          </w:p>
        </w:tc>
        <w:tc>
          <w:tcPr>
            <w:tcW w:w="1889" w:type="pct"/>
            <w:vAlign w:val="center"/>
          </w:tcPr>
          <w:p w:rsidR="00FC7260" w:rsidRPr="007C2080" w:rsidRDefault="00FC7260" w:rsidP="004C485E">
            <w:pPr>
              <w:pStyle w:val="Hlavika"/>
              <w:tabs>
                <w:tab w:val="clear" w:pos="4536"/>
                <w:tab w:val="clear" w:pos="9072"/>
              </w:tabs>
              <w:spacing w:before="60"/>
              <w:rPr>
                <w:sz w:val="22"/>
                <w:szCs w:val="22"/>
                <w:lang w:val="sk-SK"/>
              </w:rPr>
            </w:pPr>
            <w:r w:rsidRPr="007C2080">
              <w:rPr>
                <w:sz w:val="22"/>
                <w:szCs w:val="22"/>
                <w:lang w:val="sk-SK"/>
              </w:rPr>
              <w:t>Nízke porasty jednoročných druhov, ktoré zarastajú brehy a dná vodných nádrží po poklese vodnej hladiny.</w:t>
            </w:r>
          </w:p>
        </w:tc>
        <w:tc>
          <w:tcPr>
            <w:tcW w:w="954" w:type="pct"/>
            <w:vAlign w:val="center"/>
          </w:tcPr>
          <w:p w:rsidR="00FC7260" w:rsidRPr="007C2080" w:rsidRDefault="00FC7260" w:rsidP="004C485E">
            <w:pPr>
              <w:numPr>
                <w:ilvl w:val="12"/>
                <w:numId w:val="0"/>
              </w:numPr>
              <w:spacing w:before="60"/>
              <w:rPr>
                <w:sz w:val="22"/>
                <w:szCs w:val="22"/>
              </w:rPr>
            </w:pPr>
            <w:r w:rsidRPr="007C2080">
              <w:rPr>
                <w:sz w:val="22"/>
                <w:szCs w:val="22"/>
              </w:rPr>
              <w:t xml:space="preserve">Dve </w:t>
            </w:r>
            <w:r w:rsidR="00ED4CB8" w:rsidRPr="007C2080">
              <w:rPr>
                <w:sz w:val="22"/>
                <w:szCs w:val="22"/>
              </w:rPr>
              <w:t>–</w:t>
            </w:r>
            <w:r w:rsidRPr="007C2080">
              <w:rPr>
                <w:sz w:val="22"/>
                <w:szCs w:val="22"/>
              </w:rPr>
              <w:t xml:space="preserve"> vodná</w:t>
            </w:r>
            <w:r w:rsidR="00ED4CB8" w:rsidRPr="007C2080">
              <w:rPr>
                <w:sz w:val="22"/>
                <w:szCs w:val="22"/>
              </w:rPr>
              <w:t xml:space="preserve"> </w:t>
            </w:r>
            <w:r w:rsidRPr="007C2080">
              <w:rPr>
                <w:sz w:val="22"/>
                <w:szCs w:val="22"/>
              </w:rPr>
              <w:t>nádrž na Stratenskej Píle a Dobšinskej Maši</w:t>
            </w:r>
          </w:p>
        </w:tc>
      </w:tr>
      <w:tr w:rsidR="00C71EF0" w:rsidRPr="007C2080" w:rsidTr="006838AC">
        <w:tc>
          <w:tcPr>
            <w:tcW w:w="277" w:type="pct"/>
            <w:vAlign w:val="center"/>
          </w:tcPr>
          <w:p w:rsidR="00FC7260" w:rsidRPr="007C2080" w:rsidRDefault="00FC7260" w:rsidP="004C485E">
            <w:pPr>
              <w:numPr>
                <w:ilvl w:val="12"/>
                <w:numId w:val="0"/>
              </w:numPr>
              <w:spacing w:before="60"/>
              <w:jc w:val="both"/>
              <w:rPr>
                <w:sz w:val="22"/>
                <w:szCs w:val="22"/>
              </w:rPr>
            </w:pPr>
            <w:r w:rsidRPr="007C2080">
              <w:rPr>
                <w:sz w:val="22"/>
                <w:szCs w:val="22"/>
              </w:rPr>
              <w:t>Vo2</w:t>
            </w:r>
          </w:p>
        </w:tc>
        <w:tc>
          <w:tcPr>
            <w:tcW w:w="1256" w:type="pct"/>
            <w:vAlign w:val="center"/>
          </w:tcPr>
          <w:p w:rsidR="00FC7260" w:rsidRPr="007C2080" w:rsidRDefault="00FC7260" w:rsidP="004C485E">
            <w:pPr>
              <w:numPr>
                <w:ilvl w:val="12"/>
                <w:numId w:val="0"/>
              </w:numPr>
              <w:spacing w:before="60"/>
              <w:rPr>
                <w:i/>
                <w:iCs/>
                <w:sz w:val="22"/>
                <w:szCs w:val="22"/>
              </w:rPr>
            </w:pPr>
            <w:r w:rsidRPr="007C2080">
              <w:rPr>
                <w:sz w:val="22"/>
                <w:szCs w:val="22"/>
              </w:rPr>
              <w:t xml:space="preserve">Prirodzené eutrofné a mezotrofné stojaté vody s vegetáciou plávajúcich a/alebo ponorených cievnatých rastlín typu </w:t>
            </w:r>
            <w:r w:rsidRPr="007C2080">
              <w:rPr>
                <w:i/>
                <w:iCs/>
                <w:sz w:val="22"/>
                <w:szCs w:val="22"/>
              </w:rPr>
              <w:t xml:space="preserve">Magnopotamion </w:t>
            </w:r>
            <w:r w:rsidRPr="007C2080">
              <w:rPr>
                <w:sz w:val="22"/>
                <w:szCs w:val="22"/>
              </w:rPr>
              <w:t xml:space="preserve">alebo </w:t>
            </w:r>
            <w:r w:rsidRPr="007C2080">
              <w:rPr>
                <w:i/>
                <w:iCs/>
                <w:sz w:val="22"/>
                <w:szCs w:val="22"/>
              </w:rPr>
              <w:t>Hydrocharition</w:t>
            </w:r>
          </w:p>
        </w:tc>
        <w:tc>
          <w:tcPr>
            <w:tcW w:w="323" w:type="pct"/>
            <w:vAlign w:val="center"/>
          </w:tcPr>
          <w:p w:rsidR="00FC7260" w:rsidRPr="007C2080" w:rsidRDefault="00FC7260" w:rsidP="004C485E">
            <w:pPr>
              <w:numPr>
                <w:ilvl w:val="12"/>
                <w:numId w:val="0"/>
              </w:numPr>
              <w:spacing w:before="60"/>
              <w:jc w:val="both"/>
              <w:rPr>
                <w:sz w:val="22"/>
                <w:szCs w:val="22"/>
              </w:rPr>
            </w:pPr>
            <w:r w:rsidRPr="007C2080">
              <w:rPr>
                <w:sz w:val="22"/>
                <w:szCs w:val="22"/>
              </w:rPr>
              <w:t>3150</w:t>
            </w:r>
          </w:p>
        </w:tc>
        <w:tc>
          <w:tcPr>
            <w:tcW w:w="301" w:type="pct"/>
            <w:vAlign w:val="center"/>
          </w:tcPr>
          <w:p w:rsidR="00FC7260" w:rsidRPr="007C2080" w:rsidRDefault="00FC7260" w:rsidP="004C485E">
            <w:pPr>
              <w:numPr>
                <w:ilvl w:val="12"/>
                <w:numId w:val="0"/>
              </w:numPr>
              <w:spacing w:before="60"/>
              <w:jc w:val="both"/>
              <w:rPr>
                <w:sz w:val="22"/>
                <w:szCs w:val="22"/>
              </w:rPr>
            </w:pPr>
            <w:r w:rsidRPr="007C2080">
              <w:rPr>
                <w:sz w:val="22"/>
                <w:szCs w:val="22"/>
              </w:rPr>
              <w:t>EV</w:t>
            </w:r>
          </w:p>
        </w:tc>
        <w:tc>
          <w:tcPr>
            <w:tcW w:w="1889" w:type="pct"/>
            <w:vAlign w:val="center"/>
          </w:tcPr>
          <w:p w:rsidR="00FC7260" w:rsidRPr="007C2080" w:rsidRDefault="00FC7260" w:rsidP="004C485E">
            <w:pPr>
              <w:pStyle w:val="Hlavika"/>
              <w:tabs>
                <w:tab w:val="clear" w:pos="4536"/>
                <w:tab w:val="clear" w:pos="9072"/>
              </w:tabs>
              <w:spacing w:before="60"/>
              <w:rPr>
                <w:sz w:val="22"/>
                <w:szCs w:val="22"/>
                <w:lang w:val="sk-SK"/>
              </w:rPr>
            </w:pPr>
            <w:r w:rsidRPr="007C2080">
              <w:rPr>
                <w:sz w:val="22"/>
                <w:szCs w:val="22"/>
                <w:lang w:val="sk-SK"/>
              </w:rPr>
              <w:t xml:space="preserve">Porasty ponorených a na hladine plávajúcich vodných rastlín, s prevahou rodu </w:t>
            </w:r>
            <w:r w:rsidRPr="007C2080">
              <w:rPr>
                <w:i/>
                <w:sz w:val="22"/>
                <w:szCs w:val="22"/>
                <w:lang w:val="sk-SK"/>
              </w:rPr>
              <w:t>Potamogeton</w:t>
            </w:r>
            <w:r w:rsidRPr="007C2080">
              <w:rPr>
                <w:sz w:val="22"/>
                <w:szCs w:val="22"/>
                <w:lang w:val="sk-SK"/>
              </w:rPr>
              <w:t xml:space="preserve"> a </w:t>
            </w:r>
            <w:r w:rsidRPr="007C2080">
              <w:rPr>
                <w:i/>
                <w:sz w:val="22"/>
                <w:szCs w:val="22"/>
                <w:lang w:val="sk-SK"/>
              </w:rPr>
              <w:t>Myriophyllum</w:t>
            </w:r>
            <w:r w:rsidRPr="007C2080">
              <w:rPr>
                <w:sz w:val="22"/>
                <w:szCs w:val="22"/>
                <w:lang w:val="sk-SK"/>
              </w:rPr>
              <w:t>.</w:t>
            </w:r>
            <w:r w:rsidRPr="007C2080">
              <w:rPr>
                <w:i/>
                <w:iCs/>
                <w:sz w:val="22"/>
                <w:szCs w:val="22"/>
                <w:lang w:val="sk-SK"/>
              </w:rPr>
              <w:t xml:space="preserve"> </w:t>
            </w:r>
            <w:r w:rsidRPr="007C2080">
              <w:rPr>
                <w:sz w:val="22"/>
                <w:szCs w:val="22"/>
                <w:lang w:val="sk-SK"/>
              </w:rPr>
              <w:t xml:space="preserve">Osídľujú eutrofné a mezotrofné stojaté alebo pomaly tečúce vody, v našom prípade </w:t>
            </w:r>
            <w:r w:rsidR="007C2080" w:rsidRPr="007C2080">
              <w:rPr>
                <w:sz w:val="22"/>
                <w:szCs w:val="22"/>
                <w:lang w:val="sk-SK"/>
              </w:rPr>
              <w:t>antropog</w:t>
            </w:r>
            <w:r w:rsidR="007C2080">
              <w:rPr>
                <w:sz w:val="22"/>
                <w:szCs w:val="22"/>
                <w:lang w:val="sk-SK"/>
              </w:rPr>
              <w:t>é</w:t>
            </w:r>
            <w:r w:rsidR="007C2080" w:rsidRPr="007C2080">
              <w:rPr>
                <w:sz w:val="22"/>
                <w:szCs w:val="22"/>
                <w:lang w:val="sk-SK"/>
              </w:rPr>
              <w:t>nn</w:t>
            </w:r>
            <w:r w:rsidR="007C2080">
              <w:rPr>
                <w:sz w:val="22"/>
                <w:szCs w:val="22"/>
                <w:lang w:val="sk-SK"/>
              </w:rPr>
              <w:t>e</w:t>
            </w:r>
            <w:r w:rsidRPr="007C2080">
              <w:rPr>
                <w:sz w:val="22"/>
                <w:szCs w:val="22"/>
                <w:lang w:val="sk-SK"/>
              </w:rPr>
              <w:t xml:space="preserve"> nádrže.</w:t>
            </w:r>
          </w:p>
        </w:tc>
        <w:tc>
          <w:tcPr>
            <w:tcW w:w="954" w:type="pct"/>
            <w:vAlign w:val="center"/>
          </w:tcPr>
          <w:p w:rsidR="00FC7260" w:rsidRPr="007C2080" w:rsidRDefault="00FC7260" w:rsidP="004C485E">
            <w:pPr>
              <w:numPr>
                <w:ilvl w:val="12"/>
                <w:numId w:val="0"/>
              </w:numPr>
              <w:spacing w:before="60"/>
              <w:rPr>
                <w:sz w:val="22"/>
                <w:szCs w:val="22"/>
              </w:rPr>
            </w:pPr>
            <w:r w:rsidRPr="007C2080">
              <w:rPr>
                <w:sz w:val="22"/>
                <w:szCs w:val="22"/>
              </w:rPr>
              <w:t xml:space="preserve">Štyri </w:t>
            </w:r>
            <w:r w:rsidR="00ED4CB8" w:rsidRPr="007C2080">
              <w:rPr>
                <w:sz w:val="22"/>
                <w:szCs w:val="22"/>
              </w:rPr>
              <w:t>–</w:t>
            </w:r>
            <w:r w:rsidRPr="007C2080">
              <w:rPr>
                <w:sz w:val="22"/>
                <w:szCs w:val="22"/>
              </w:rPr>
              <w:t xml:space="preserve"> vodná</w:t>
            </w:r>
            <w:r w:rsidR="00ED4CB8" w:rsidRPr="007C2080">
              <w:rPr>
                <w:sz w:val="22"/>
                <w:szCs w:val="22"/>
              </w:rPr>
              <w:t xml:space="preserve"> </w:t>
            </w:r>
            <w:r w:rsidRPr="007C2080">
              <w:rPr>
                <w:sz w:val="22"/>
                <w:szCs w:val="22"/>
              </w:rPr>
              <w:t>nádrž Hansjakubová, Klauzy – horná a</w:t>
            </w:r>
            <w:r w:rsidRPr="007C2080">
              <w:rPr>
                <w:bCs/>
                <w:sz w:val="22"/>
                <w:szCs w:val="22"/>
              </w:rPr>
              <w:t> </w:t>
            </w:r>
            <w:r w:rsidRPr="007C2080">
              <w:rPr>
                <w:sz w:val="22"/>
                <w:szCs w:val="22"/>
              </w:rPr>
              <w:t>dolná nádrž a</w:t>
            </w:r>
            <w:r w:rsidRPr="007C2080">
              <w:rPr>
                <w:bCs/>
                <w:sz w:val="22"/>
                <w:szCs w:val="22"/>
              </w:rPr>
              <w:t> </w:t>
            </w:r>
            <w:r w:rsidRPr="007C2080">
              <w:rPr>
                <w:sz w:val="22"/>
                <w:szCs w:val="22"/>
              </w:rPr>
              <w:t>Blajzlochu</w:t>
            </w:r>
          </w:p>
        </w:tc>
      </w:tr>
      <w:tr w:rsidR="00C71EF0" w:rsidRPr="007C2080" w:rsidTr="006838AC">
        <w:tc>
          <w:tcPr>
            <w:tcW w:w="277" w:type="pct"/>
            <w:vAlign w:val="center"/>
          </w:tcPr>
          <w:p w:rsidR="00FC7260" w:rsidRPr="007C2080" w:rsidRDefault="00FC7260" w:rsidP="004C485E">
            <w:pPr>
              <w:numPr>
                <w:ilvl w:val="12"/>
                <w:numId w:val="0"/>
              </w:numPr>
              <w:spacing w:before="60"/>
              <w:jc w:val="both"/>
              <w:rPr>
                <w:sz w:val="22"/>
                <w:szCs w:val="22"/>
              </w:rPr>
            </w:pPr>
            <w:r w:rsidRPr="007C2080">
              <w:rPr>
                <w:sz w:val="22"/>
                <w:szCs w:val="22"/>
              </w:rPr>
              <w:t>Vo4</w:t>
            </w:r>
          </w:p>
        </w:tc>
        <w:tc>
          <w:tcPr>
            <w:tcW w:w="1256" w:type="pct"/>
            <w:vAlign w:val="center"/>
          </w:tcPr>
          <w:p w:rsidR="00FC7260" w:rsidRPr="007C2080" w:rsidRDefault="00FC7260" w:rsidP="004C485E">
            <w:pPr>
              <w:numPr>
                <w:ilvl w:val="12"/>
                <w:numId w:val="0"/>
              </w:numPr>
              <w:spacing w:before="60"/>
              <w:rPr>
                <w:sz w:val="22"/>
                <w:szCs w:val="22"/>
              </w:rPr>
            </w:pPr>
            <w:r w:rsidRPr="007C2080">
              <w:rPr>
                <w:sz w:val="22"/>
                <w:szCs w:val="22"/>
              </w:rPr>
              <w:t xml:space="preserve">Nížinné až horské vodné toky s vegetáciou zväzu </w:t>
            </w:r>
            <w:r w:rsidRPr="007C2080">
              <w:rPr>
                <w:i/>
                <w:iCs/>
                <w:sz w:val="22"/>
                <w:szCs w:val="22"/>
              </w:rPr>
              <w:t xml:space="preserve">Ranunculus fluitantis </w:t>
            </w:r>
            <w:r w:rsidRPr="007C2080">
              <w:rPr>
                <w:sz w:val="22"/>
                <w:szCs w:val="22"/>
              </w:rPr>
              <w:t>a</w:t>
            </w:r>
            <w:r w:rsidRPr="007C2080">
              <w:rPr>
                <w:i/>
                <w:iCs/>
                <w:sz w:val="22"/>
                <w:szCs w:val="22"/>
              </w:rPr>
              <w:t> Callitrichio-Batrachion</w:t>
            </w:r>
          </w:p>
        </w:tc>
        <w:tc>
          <w:tcPr>
            <w:tcW w:w="323" w:type="pct"/>
            <w:vAlign w:val="center"/>
          </w:tcPr>
          <w:p w:rsidR="00FC7260" w:rsidRPr="007C2080" w:rsidRDefault="00FC7260" w:rsidP="004C485E">
            <w:pPr>
              <w:numPr>
                <w:ilvl w:val="12"/>
                <w:numId w:val="0"/>
              </w:numPr>
              <w:spacing w:before="60"/>
              <w:jc w:val="both"/>
              <w:rPr>
                <w:sz w:val="22"/>
                <w:szCs w:val="22"/>
              </w:rPr>
            </w:pPr>
            <w:r w:rsidRPr="007C2080">
              <w:rPr>
                <w:sz w:val="22"/>
                <w:szCs w:val="22"/>
              </w:rPr>
              <w:t>3260</w:t>
            </w:r>
          </w:p>
        </w:tc>
        <w:tc>
          <w:tcPr>
            <w:tcW w:w="301" w:type="pct"/>
            <w:vAlign w:val="center"/>
          </w:tcPr>
          <w:p w:rsidR="00FC7260" w:rsidRPr="007C2080" w:rsidRDefault="00FC7260" w:rsidP="004C485E">
            <w:pPr>
              <w:numPr>
                <w:ilvl w:val="12"/>
                <w:numId w:val="0"/>
              </w:numPr>
              <w:spacing w:before="60"/>
              <w:jc w:val="both"/>
              <w:rPr>
                <w:sz w:val="22"/>
                <w:szCs w:val="22"/>
              </w:rPr>
            </w:pPr>
            <w:r w:rsidRPr="007C2080">
              <w:rPr>
                <w:sz w:val="22"/>
                <w:szCs w:val="22"/>
              </w:rPr>
              <w:t>EV</w:t>
            </w:r>
          </w:p>
        </w:tc>
        <w:tc>
          <w:tcPr>
            <w:tcW w:w="1889" w:type="pct"/>
            <w:vAlign w:val="center"/>
          </w:tcPr>
          <w:p w:rsidR="00FC7260" w:rsidRPr="007C2080" w:rsidRDefault="00FC7260" w:rsidP="004C485E">
            <w:pPr>
              <w:numPr>
                <w:ilvl w:val="12"/>
                <w:numId w:val="0"/>
              </w:numPr>
              <w:spacing w:before="60"/>
              <w:rPr>
                <w:sz w:val="22"/>
                <w:szCs w:val="22"/>
              </w:rPr>
            </w:pPr>
            <w:r w:rsidRPr="007C2080">
              <w:rPr>
                <w:sz w:val="22"/>
                <w:szCs w:val="22"/>
              </w:rPr>
              <w:t xml:space="preserve">Chudobné spoločenstvá vodných rastlín, zakorenených na dne a na vodnej hladine </w:t>
            </w:r>
            <w:r w:rsidR="007C2080">
              <w:rPr>
                <w:sz w:val="22"/>
                <w:szCs w:val="22"/>
              </w:rPr>
              <w:t>s</w:t>
            </w:r>
            <w:r w:rsidR="007C2080" w:rsidRPr="007C2080">
              <w:rPr>
                <w:sz w:val="22"/>
                <w:szCs w:val="22"/>
              </w:rPr>
              <w:t>plývavých</w:t>
            </w:r>
            <w:r w:rsidRPr="007C2080">
              <w:rPr>
                <w:sz w:val="22"/>
                <w:szCs w:val="22"/>
              </w:rPr>
              <w:t>, kde prevažujú druhy rodu</w:t>
            </w:r>
            <w:r w:rsidRPr="007C2080">
              <w:rPr>
                <w:i/>
                <w:iCs/>
                <w:sz w:val="22"/>
                <w:szCs w:val="22"/>
              </w:rPr>
              <w:t xml:space="preserve"> Sparganium</w:t>
            </w:r>
            <w:r w:rsidRPr="007C2080">
              <w:rPr>
                <w:iCs/>
                <w:sz w:val="22"/>
                <w:szCs w:val="22"/>
              </w:rPr>
              <w:t xml:space="preserve"> a</w:t>
            </w:r>
            <w:r w:rsidRPr="007C2080">
              <w:rPr>
                <w:i/>
                <w:iCs/>
                <w:sz w:val="22"/>
                <w:szCs w:val="22"/>
              </w:rPr>
              <w:t> Glyceria</w:t>
            </w:r>
            <w:r w:rsidRPr="007C2080">
              <w:rPr>
                <w:iCs/>
                <w:sz w:val="22"/>
                <w:szCs w:val="22"/>
              </w:rPr>
              <w:t>.</w:t>
            </w:r>
          </w:p>
        </w:tc>
        <w:tc>
          <w:tcPr>
            <w:tcW w:w="954" w:type="pct"/>
            <w:vAlign w:val="center"/>
          </w:tcPr>
          <w:p w:rsidR="00FC7260" w:rsidRPr="007C2080" w:rsidRDefault="00FC7260" w:rsidP="004C485E">
            <w:pPr>
              <w:numPr>
                <w:ilvl w:val="12"/>
                <w:numId w:val="0"/>
              </w:numPr>
              <w:spacing w:before="60"/>
              <w:rPr>
                <w:sz w:val="22"/>
                <w:szCs w:val="22"/>
              </w:rPr>
            </w:pPr>
            <w:r w:rsidRPr="007C2080">
              <w:rPr>
                <w:sz w:val="22"/>
                <w:szCs w:val="22"/>
              </w:rPr>
              <w:t>Jedna – vodná nádrž Blajzloch</w:t>
            </w:r>
          </w:p>
        </w:tc>
      </w:tr>
      <w:tr w:rsidR="00C71EF0" w:rsidRPr="007C2080" w:rsidTr="006838AC">
        <w:tc>
          <w:tcPr>
            <w:tcW w:w="277" w:type="pct"/>
            <w:vAlign w:val="center"/>
          </w:tcPr>
          <w:p w:rsidR="00FC7260" w:rsidRPr="007C2080" w:rsidRDefault="00FC7260" w:rsidP="004C485E">
            <w:pPr>
              <w:numPr>
                <w:ilvl w:val="12"/>
                <w:numId w:val="0"/>
              </w:numPr>
              <w:spacing w:before="60"/>
              <w:jc w:val="both"/>
              <w:rPr>
                <w:sz w:val="22"/>
                <w:szCs w:val="22"/>
              </w:rPr>
            </w:pPr>
            <w:r w:rsidRPr="007C2080">
              <w:rPr>
                <w:sz w:val="22"/>
                <w:szCs w:val="22"/>
              </w:rPr>
              <w:t>Vo5</w:t>
            </w:r>
          </w:p>
        </w:tc>
        <w:tc>
          <w:tcPr>
            <w:tcW w:w="1256" w:type="pct"/>
            <w:vAlign w:val="center"/>
          </w:tcPr>
          <w:p w:rsidR="00FC7260" w:rsidRPr="007C2080" w:rsidRDefault="00FC7260" w:rsidP="004C485E">
            <w:pPr>
              <w:numPr>
                <w:ilvl w:val="12"/>
                <w:numId w:val="0"/>
              </w:numPr>
              <w:spacing w:before="60"/>
              <w:rPr>
                <w:sz w:val="22"/>
                <w:szCs w:val="22"/>
              </w:rPr>
            </w:pPr>
            <w:r w:rsidRPr="007C2080">
              <w:rPr>
                <w:sz w:val="22"/>
                <w:szCs w:val="22"/>
              </w:rPr>
              <w:t>Oligotrofné až mezotrofné vody s bentickou vegetáciou chár</w:t>
            </w:r>
          </w:p>
        </w:tc>
        <w:tc>
          <w:tcPr>
            <w:tcW w:w="323" w:type="pct"/>
            <w:vAlign w:val="center"/>
          </w:tcPr>
          <w:p w:rsidR="00FC7260" w:rsidRPr="007C2080" w:rsidRDefault="00FC7260" w:rsidP="004C485E">
            <w:pPr>
              <w:numPr>
                <w:ilvl w:val="12"/>
                <w:numId w:val="0"/>
              </w:numPr>
              <w:spacing w:before="60"/>
              <w:jc w:val="both"/>
              <w:rPr>
                <w:sz w:val="22"/>
                <w:szCs w:val="22"/>
              </w:rPr>
            </w:pPr>
            <w:r w:rsidRPr="007C2080">
              <w:rPr>
                <w:sz w:val="22"/>
                <w:szCs w:val="22"/>
              </w:rPr>
              <w:t>3140</w:t>
            </w:r>
          </w:p>
        </w:tc>
        <w:tc>
          <w:tcPr>
            <w:tcW w:w="301" w:type="pct"/>
            <w:vAlign w:val="center"/>
          </w:tcPr>
          <w:p w:rsidR="00FC7260" w:rsidRPr="007C2080" w:rsidRDefault="00FC7260" w:rsidP="004C485E">
            <w:pPr>
              <w:numPr>
                <w:ilvl w:val="12"/>
                <w:numId w:val="0"/>
              </w:numPr>
              <w:spacing w:before="60"/>
              <w:jc w:val="both"/>
              <w:rPr>
                <w:sz w:val="22"/>
                <w:szCs w:val="22"/>
              </w:rPr>
            </w:pPr>
            <w:r w:rsidRPr="007C2080">
              <w:rPr>
                <w:sz w:val="22"/>
                <w:szCs w:val="22"/>
              </w:rPr>
              <w:t>EV</w:t>
            </w:r>
          </w:p>
        </w:tc>
        <w:tc>
          <w:tcPr>
            <w:tcW w:w="1889" w:type="pct"/>
            <w:vAlign w:val="center"/>
          </w:tcPr>
          <w:p w:rsidR="00FC7260" w:rsidRPr="007C2080" w:rsidRDefault="00FC7260" w:rsidP="004C485E">
            <w:pPr>
              <w:pStyle w:val="Hlavika"/>
              <w:tabs>
                <w:tab w:val="clear" w:pos="4536"/>
                <w:tab w:val="clear" w:pos="9072"/>
              </w:tabs>
              <w:spacing w:before="60"/>
              <w:rPr>
                <w:sz w:val="22"/>
                <w:szCs w:val="22"/>
                <w:u w:val="single"/>
                <w:lang w:val="sk-SK"/>
              </w:rPr>
            </w:pPr>
            <w:r w:rsidRPr="007C2080">
              <w:rPr>
                <w:sz w:val="22"/>
                <w:szCs w:val="22"/>
                <w:lang w:val="sk-SK"/>
              </w:rPr>
              <w:t>Pod vodnou hladinou ponorené porasty chár, so sprievodnými vodnými a močiarnymi druhmi. Osídľujú priezračné, stojaté vody.</w:t>
            </w:r>
          </w:p>
        </w:tc>
        <w:tc>
          <w:tcPr>
            <w:tcW w:w="954" w:type="pct"/>
            <w:vAlign w:val="center"/>
          </w:tcPr>
          <w:p w:rsidR="00FC7260" w:rsidRPr="007C2080" w:rsidRDefault="00FC7260" w:rsidP="004C485E">
            <w:pPr>
              <w:numPr>
                <w:ilvl w:val="12"/>
                <w:numId w:val="0"/>
              </w:numPr>
              <w:spacing w:before="60"/>
              <w:rPr>
                <w:sz w:val="22"/>
                <w:szCs w:val="22"/>
              </w:rPr>
            </w:pPr>
            <w:r w:rsidRPr="007C2080">
              <w:rPr>
                <w:sz w:val="22"/>
                <w:szCs w:val="22"/>
              </w:rPr>
              <w:t xml:space="preserve">Tri </w:t>
            </w:r>
            <w:r w:rsidR="00ED4CB8" w:rsidRPr="007C2080">
              <w:rPr>
                <w:sz w:val="22"/>
                <w:szCs w:val="22"/>
              </w:rPr>
              <w:t>–</w:t>
            </w:r>
            <w:r w:rsidRPr="007C2080">
              <w:rPr>
                <w:sz w:val="22"/>
                <w:szCs w:val="22"/>
              </w:rPr>
              <w:t xml:space="preserve"> vodná</w:t>
            </w:r>
            <w:r w:rsidR="00ED4CB8" w:rsidRPr="007C2080">
              <w:rPr>
                <w:sz w:val="22"/>
                <w:szCs w:val="22"/>
              </w:rPr>
              <w:t xml:space="preserve"> </w:t>
            </w:r>
            <w:r w:rsidRPr="007C2080">
              <w:rPr>
                <w:sz w:val="22"/>
                <w:szCs w:val="22"/>
              </w:rPr>
              <w:t>nádrž Blajzloch, Hanzjakubová a Klauzy</w:t>
            </w:r>
          </w:p>
        </w:tc>
      </w:tr>
      <w:tr w:rsidR="00C71EF0" w:rsidRPr="007C2080" w:rsidTr="006838AC">
        <w:tc>
          <w:tcPr>
            <w:tcW w:w="277" w:type="pct"/>
            <w:vAlign w:val="center"/>
          </w:tcPr>
          <w:p w:rsidR="00254C11" w:rsidRPr="007C2080" w:rsidRDefault="00254C11" w:rsidP="008A7114">
            <w:pPr>
              <w:jc w:val="both"/>
              <w:rPr>
                <w:sz w:val="22"/>
                <w:szCs w:val="22"/>
              </w:rPr>
            </w:pPr>
            <w:r w:rsidRPr="007C2080">
              <w:rPr>
                <w:sz w:val="22"/>
                <w:szCs w:val="22"/>
              </w:rPr>
              <w:t>Br4</w:t>
            </w:r>
          </w:p>
        </w:tc>
        <w:tc>
          <w:tcPr>
            <w:tcW w:w="1256" w:type="pct"/>
            <w:vAlign w:val="center"/>
          </w:tcPr>
          <w:p w:rsidR="00254C11" w:rsidRPr="007C2080" w:rsidRDefault="00254C11" w:rsidP="00254C11">
            <w:pPr>
              <w:rPr>
                <w:bCs/>
                <w:sz w:val="22"/>
                <w:szCs w:val="22"/>
              </w:rPr>
            </w:pPr>
            <w:r w:rsidRPr="007C2080">
              <w:rPr>
                <w:rStyle w:val="label-text"/>
                <w:sz w:val="22"/>
                <w:szCs w:val="22"/>
              </w:rPr>
              <w:t xml:space="preserve">Horské vodné toky a ich drevinová vegetácia so </w:t>
            </w:r>
            <w:r w:rsidRPr="007C2080">
              <w:rPr>
                <w:rStyle w:val="label-text"/>
                <w:i/>
                <w:sz w:val="22"/>
                <w:szCs w:val="22"/>
              </w:rPr>
              <w:t>Salix eleagnos</w:t>
            </w:r>
          </w:p>
        </w:tc>
        <w:tc>
          <w:tcPr>
            <w:tcW w:w="323" w:type="pct"/>
            <w:vAlign w:val="center"/>
          </w:tcPr>
          <w:p w:rsidR="00254C11" w:rsidRPr="007C2080" w:rsidRDefault="00254C11" w:rsidP="008A7114">
            <w:pPr>
              <w:rPr>
                <w:bCs/>
                <w:strike/>
                <w:sz w:val="22"/>
                <w:szCs w:val="22"/>
              </w:rPr>
            </w:pPr>
            <w:r w:rsidRPr="007C2080">
              <w:rPr>
                <w:bCs/>
                <w:sz w:val="22"/>
                <w:szCs w:val="22"/>
              </w:rPr>
              <w:t>3240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p>
        </w:tc>
        <w:tc>
          <w:tcPr>
            <w:tcW w:w="1889" w:type="pct"/>
            <w:vAlign w:val="center"/>
          </w:tcPr>
          <w:p w:rsidR="00254C11" w:rsidRPr="007C2080" w:rsidRDefault="00254C11" w:rsidP="00254C11">
            <w:pPr>
              <w:pStyle w:val="Hlavika"/>
              <w:tabs>
                <w:tab w:val="clear" w:pos="4536"/>
                <w:tab w:val="clear" w:pos="9072"/>
              </w:tabs>
              <w:spacing w:before="60"/>
              <w:rPr>
                <w:sz w:val="22"/>
                <w:szCs w:val="22"/>
                <w:lang w:val="sk-SK"/>
              </w:rPr>
            </w:pPr>
            <w:r w:rsidRPr="007C2080">
              <w:rPr>
                <w:sz w:val="22"/>
                <w:szCs w:val="22"/>
                <w:lang w:val="sk-SK"/>
              </w:rPr>
              <w:t xml:space="preserve">Úzke brehové porasty horských bystrín tvorené krovitými vŕbami s dominanciou </w:t>
            </w:r>
            <w:r w:rsidRPr="007C2080">
              <w:rPr>
                <w:i/>
                <w:sz w:val="22"/>
                <w:szCs w:val="22"/>
                <w:lang w:val="sk-SK"/>
              </w:rPr>
              <w:t xml:space="preserve">Salix eleagnos </w:t>
            </w:r>
            <w:r w:rsidRPr="007C2080">
              <w:rPr>
                <w:sz w:val="22"/>
                <w:szCs w:val="22"/>
                <w:lang w:val="sk-SK"/>
              </w:rPr>
              <w:t>a </w:t>
            </w:r>
            <w:r w:rsidRPr="007C2080">
              <w:rPr>
                <w:i/>
                <w:sz w:val="22"/>
                <w:szCs w:val="22"/>
                <w:lang w:val="sk-SK"/>
              </w:rPr>
              <w:t>S. purpurea</w:t>
            </w:r>
            <w:r w:rsidRPr="007C2080">
              <w:rPr>
                <w:sz w:val="22"/>
                <w:szCs w:val="22"/>
                <w:lang w:val="sk-SK"/>
              </w:rPr>
              <w:t xml:space="preserve"> </w:t>
            </w:r>
          </w:p>
        </w:tc>
        <w:tc>
          <w:tcPr>
            <w:tcW w:w="954" w:type="pct"/>
            <w:vAlign w:val="center"/>
          </w:tcPr>
          <w:p w:rsidR="00254C11" w:rsidRPr="007C2080" w:rsidRDefault="00254C11" w:rsidP="004C485E">
            <w:pPr>
              <w:numPr>
                <w:ilvl w:val="12"/>
                <w:numId w:val="0"/>
              </w:numPr>
              <w:spacing w:before="60"/>
              <w:rPr>
                <w:sz w:val="22"/>
                <w:szCs w:val="22"/>
              </w:rPr>
            </w:pPr>
            <w:r w:rsidRPr="007C2080">
              <w:rPr>
                <w:sz w:val="22"/>
                <w:szCs w:val="22"/>
              </w:rPr>
              <w:t>Jedna – horný tok Veľkej Bielej Vody</w:t>
            </w:r>
          </w:p>
        </w:tc>
      </w:tr>
      <w:tr w:rsidR="00C71EF0" w:rsidRPr="007C2080" w:rsidTr="006838AC">
        <w:tc>
          <w:tcPr>
            <w:tcW w:w="277" w:type="pct"/>
            <w:vAlign w:val="center"/>
          </w:tcPr>
          <w:p w:rsidR="00254C11" w:rsidRPr="007C2080" w:rsidRDefault="00254C11" w:rsidP="004C485E">
            <w:pPr>
              <w:numPr>
                <w:ilvl w:val="12"/>
                <w:numId w:val="0"/>
              </w:numPr>
              <w:spacing w:before="60"/>
              <w:jc w:val="both"/>
              <w:rPr>
                <w:sz w:val="22"/>
                <w:szCs w:val="22"/>
              </w:rPr>
            </w:pPr>
            <w:r w:rsidRPr="007C2080">
              <w:rPr>
                <w:sz w:val="22"/>
                <w:szCs w:val="22"/>
              </w:rPr>
              <w:t>Br6</w:t>
            </w:r>
          </w:p>
        </w:tc>
        <w:tc>
          <w:tcPr>
            <w:tcW w:w="1256" w:type="pct"/>
            <w:vAlign w:val="center"/>
          </w:tcPr>
          <w:p w:rsidR="00254C11" w:rsidRPr="007C2080" w:rsidRDefault="00254C11" w:rsidP="004C485E">
            <w:pPr>
              <w:numPr>
                <w:ilvl w:val="12"/>
                <w:numId w:val="0"/>
              </w:numPr>
              <w:spacing w:before="60"/>
              <w:rPr>
                <w:sz w:val="22"/>
                <w:szCs w:val="22"/>
              </w:rPr>
            </w:pPr>
            <w:r w:rsidRPr="007C2080">
              <w:rPr>
                <w:sz w:val="22"/>
                <w:szCs w:val="22"/>
              </w:rPr>
              <w:t>Brehové porasty deväťsilov</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6430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p>
        </w:tc>
        <w:tc>
          <w:tcPr>
            <w:tcW w:w="1889" w:type="pct"/>
            <w:vAlign w:val="center"/>
          </w:tcPr>
          <w:p w:rsidR="00254C11" w:rsidRPr="007C2080" w:rsidRDefault="00254C11" w:rsidP="004C485E">
            <w:pPr>
              <w:spacing w:before="60"/>
              <w:rPr>
                <w:i/>
                <w:iCs/>
                <w:sz w:val="22"/>
                <w:szCs w:val="22"/>
              </w:rPr>
            </w:pPr>
            <w:r w:rsidRPr="007C2080">
              <w:rPr>
                <w:sz w:val="22"/>
                <w:szCs w:val="22"/>
              </w:rPr>
              <w:t xml:space="preserve">Porasty na brehoch vodných tokov, najmä v roklinách. </w:t>
            </w:r>
            <w:r w:rsidRPr="007C2080">
              <w:rPr>
                <w:sz w:val="22"/>
                <w:szCs w:val="22"/>
              </w:rPr>
              <w:lastRenderedPageBreak/>
              <w:t xml:space="preserve">V druhovej skladbe dominuje </w:t>
            </w:r>
            <w:r w:rsidRPr="007C2080">
              <w:rPr>
                <w:i/>
                <w:iCs/>
                <w:sz w:val="22"/>
                <w:szCs w:val="22"/>
              </w:rPr>
              <w:t>Petasites kablikianus</w:t>
            </w:r>
            <w:r w:rsidRPr="007C2080">
              <w:rPr>
                <w:sz w:val="22"/>
                <w:szCs w:val="22"/>
              </w:rPr>
              <w:t xml:space="preserve"> a </w:t>
            </w:r>
            <w:r w:rsidRPr="007C2080">
              <w:rPr>
                <w:i/>
                <w:iCs/>
                <w:sz w:val="22"/>
                <w:szCs w:val="22"/>
              </w:rPr>
              <w:t>Petasites hybridus.</w:t>
            </w:r>
          </w:p>
        </w:tc>
        <w:tc>
          <w:tcPr>
            <w:tcW w:w="954" w:type="pct"/>
            <w:vAlign w:val="center"/>
          </w:tcPr>
          <w:p w:rsidR="00254C11" w:rsidRPr="007C2080" w:rsidRDefault="00254C11" w:rsidP="004C485E">
            <w:pPr>
              <w:numPr>
                <w:ilvl w:val="12"/>
                <w:numId w:val="0"/>
              </w:numPr>
              <w:spacing w:before="60"/>
              <w:rPr>
                <w:sz w:val="22"/>
                <w:szCs w:val="22"/>
              </w:rPr>
            </w:pPr>
            <w:r w:rsidRPr="007C2080">
              <w:rPr>
                <w:sz w:val="22"/>
                <w:szCs w:val="22"/>
              </w:rPr>
              <w:lastRenderedPageBreak/>
              <w:t>Niekoľko desiatok</w:t>
            </w:r>
          </w:p>
        </w:tc>
      </w:tr>
      <w:tr w:rsidR="00C71EF0" w:rsidRPr="007C2080" w:rsidTr="006838AC">
        <w:tc>
          <w:tcPr>
            <w:tcW w:w="277" w:type="pct"/>
            <w:vAlign w:val="center"/>
          </w:tcPr>
          <w:p w:rsidR="00254C11" w:rsidRPr="007C2080" w:rsidRDefault="00254C11" w:rsidP="004C485E">
            <w:pPr>
              <w:numPr>
                <w:ilvl w:val="12"/>
                <w:numId w:val="0"/>
              </w:numPr>
              <w:spacing w:before="60"/>
              <w:jc w:val="both"/>
              <w:rPr>
                <w:sz w:val="22"/>
                <w:szCs w:val="22"/>
              </w:rPr>
            </w:pPr>
            <w:r w:rsidRPr="007C2080">
              <w:rPr>
                <w:sz w:val="22"/>
                <w:szCs w:val="22"/>
              </w:rPr>
              <w:lastRenderedPageBreak/>
              <w:t>Kr2</w:t>
            </w:r>
          </w:p>
        </w:tc>
        <w:tc>
          <w:tcPr>
            <w:tcW w:w="1256" w:type="pct"/>
            <w:vAlign w:val="center"/>
          </w:tcPr>
          <w:p w:rsidR="00254C11" w:rsidRPr="007C2080" w:rsidRDefault="00254C11" w:rsidP="004C485E">
            <w:pPr>
              <w:numPr>
                <w:ilvl w:val="12"/>
                <w:numId w:val="0"/>
              </w:numPr>
              <w:spacing w:before="60"/>
              <w:rPr>
                <w:sz w:val="22"/>
                <w:szCs w:val="22"/>
              </w:rPr>
            </w:pPr>
            <w:r w:rsidRPr="007C2080">
              <w:rPr>
                <w:sz w:val="22"/>
                <w:szCs w:val="22"/>
              </w:rPr>
              <w:t>Porasty borievky obyčajnej</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5130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p>
        </w:tc>
        <w:tc>
          <w:tcPr>
            <w:tcW w:w="1889" w:type="pct"/>
            <w:vAlign w:val="center"/>
          </w:tcPr>
          <w:p w:rsidR="00254C11" w:rsidRPr="007C2080" w:rsidRDefault="00254C11" w:rsidP="004C485E">
            <w:pPr>
              <w:spacing w:before="60"/>
              <w:rPr>
                <w:i/>
                <w:iCs/>
                <w:sz w:val="22"/>
                <w:szCs w:val="22"/>
              </w:rPr>
            </w:pPr>
            <w:r w:rsidRPr="007C2080">
              <w:rPr>
                <w:sz w:val="22"/>
                <w:szCs w:val="22"/>
              </w:rPr>
              <w:t>Rôzne husté porasty borievky obyčajnej s prímesou ďalších svetlomilných drevín na extenzívne využívaných pasienkoch. V bylinnej vrstve sa vyskytujú druhy z biotopu Tr1.</w:t>
            </w:r>
          </w:p>
        </w:tc>
        <w:tc>
          <w:tcPr>
            <w:tcW w:w="954" w:type="pct"/>
            <w:vAlign w:val="center"/>
          </w:tcPr>
          <w:p w:rsidR="00254C11" w:rsidRPr="007C2080" w:rsidRDefault="00254C11" w:rsidP="004C485E">
            <w:pPr>
              <w:numPr>
                <w:ilvl w:val="12"/>
                <w:numId w:val="0"/>
              </w:numPr>
              <w:spacing w:before="60"/>
              <w:rPr>
                <w:sz w:val="22"/>
                <w:szCs w:val="22"/>
              </w:rPr>
            </w:pPr>
            <w:r w:rsidRPr="007C2080">
              <w:rPr>
                <w:sz w:val="22"/>
                <w:szCs w:val="22"/>
              </w:rPr>
              <w:t>Jedna – v severnej okrajovej časti NP patriacej už do Hornádskej kotliny</w:t>
            </w:r>
          </w:p>
        </w:tc>
      </w:tr>
      <w:tr w:rsidR="00C71EF0" w:rsidRPr="007C2080" w:rsidTr="006838AC">
        <w:tc>
          <w:tcPr>
            <w:tcW w:w="277" w:type="pct"/>
            <w:vAlign w:val="center"/>
          </w:tcPr>
          <w:p w:rsidR="00254C11" w:rsidRPr="007C2080" w:rsidRDefault="00254C11" w:rsidP="008A7114">
            <w:pPr>
              <w:jc w:val="both"/>
              <w:rPr>
                <w:sz w:val="22"/>
                <w:szCs w:val="22"/>
              </w:rPr>
            </w:pPr>
            <w:r w:rsidRPr="007C2080">
              <w:rPr>
                <w:sz w:val="22"/>
                <w:szCs w:val="22"/>
              </w:rPr>
              <w:t>Al3</w:t>
            </w:r>
          </w:p>
        </w:tc>
        <w:tc>
          <w:tcPr>
            <w:tcW w:w="1256" w:type="pct"/>
            <w:vAlign w:val="center"/>
          </w:tcPr>
          <w:p w:rsidR="00254C11" w:rsidRPr="007C2080" w:rsidRDefault="00254C11" w:rsidP="006838AC">
            <w:pPr>
              <w:rPr>
                <w:bCs/>
                <w:sz w:val="22"/>
                <w:szCs w:val="22"/>
              </w:rPr>
            </w:pPr>
            <w:r w:rsidRPr="007C2080">
              <w:rPr>
                <w:rStyle w:val="label-text"/>
                <w:sz w:val="22"/>
                <w:szCs w:val="22"/>
              </w:rPr>
              <w:t>Alpínske a subalpínske vápnomilné travinnobylinné porasty</w:t>
            </w:r>
          </w:p>
        </w:tc>
        <w:tc>
          <w:tcPr>
            <w:tcW w:w="323" w:type="pct"/>
            <w:vAlign w:val="center"/>
          </w:tcPr>
          <w:p w:rsidR="00254C11" w:rsidRPr="007C2080" w:rsidRDefault="00254C11" w:rsidP="008A7114">
            <w:pPr>
              <w:rPr>
                <w:bCs/>
                <w:sz w:val="22"/>
                <w:szCs w:val="22"/>
              </w:rPr>
            </w:pPr>
            <w:r w:rsidRPr="007C2080">
              <w:rPr>
                <w:bCs/>
                <w:sz w:val="22"/>
                <w:szCs w:val="22"/>
              </w:rPr>
              <w:t>6170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p>
        </w:tc>
        <w:tc>
          <w:tcPr>
            <w:tcW w:w="1889" w:type="pct"/>
            <w:vAlign w:val="center"/>
          </w:tcPr>
          <w:p w:rsidR="00254C11" w:rsidRPr="007C2080" w:rsidRDefault="00621FDA" w:rsidP="004C485E">
            <w:pPr>
              <w:spacing w:before="60"/>
              <w:rPr>
                <w:sz w:val="22"/>
                <w:szCs w:val="22"/>
              </w:rPr>
            </w:pPr>
            <w:r w:rsidRPr="007C2080">
              <w:rPr>
                <w:sz w:val="22"/>
                <w:szCs w:val="22"/>
              </w:rPr>
              <w:t>Strmé, severne orientované, chladné vápencové a dolomitové skaly s plytkými pôdami</w:t>
            </w:r>
          </w:p>
        </w:tc>
        <w:tc>
          <w:tcPr>
            <w:tcW w:w="954" w:type="pct"/>
            <w:vAlign w:val="center"/>
          </w:tcPr>
          <w:p w:rsidR="00254C11" w:rsidRPr="007C2080" w:rsidRDefault="00621FDA" w:rsidP="00621FDA">
            <w:pPr>
              <w:numPr>
                <w:ilvl w:val="12"/>
                <w:numId w:val="0"/>
              </w:numPr>
              <w:spacing w:before="60"/>
              <w:rPr>
                <w:sz w:val="22"/>
                <w:szCs w:val="22"/>
              </w:rPr>
            </w:pPr>
            <w:r w:rsidRPr="007C2080">
              <w:rPr>
                <w:sz w:val="22"/>
                <w:szCs w:val="22"/>
              </w:rPr>
              <w:t xml:space="preserve">Dve </w:t>
            </w:r>
            <w:r w:rsidR="00254C11" w:rsidRPr="007C2080">
              <w:rPr>
                <w:sz w:val="22"/>
                <w:szCs w:val="22"/>
              </w:rPr>
              <w:t>– n</w:t>
            </w:r>
            <w:r w:rsidRPr="007C2080">
              <w:rPr>
                <w:sz w:val="22"/>
                <w:szCs w:val="22"/>
              </w:rPr>
              <w:t>ajchladnejšie polohy</w:t>
            </w:r>
            <w:r w:rsidR="00254C11" w:rsidRPr="007C2080">
              <w:rPr>
                <w:sz w:val="22"/>
                <w:szCs w:val="22"/>
              </w:rPr>
              <w:t xml:space="preserve"> vápencových a dolomitových skál</w:t>
            </w:r>
          </w:p>
        </w:tc>
      </w:tr>
      <w:tr w:rsidR="00C71EF0" w:rsidRPr="007C2080" w:rsidTr="006838AC">
        <w:tc>
          <w:tcPr>
            <w:tcW w:w="277" w:type="pct"/>
            <w:vAlign w:val="center"/>
          </w:tcPr>
          <w:p w:rsidR="00254C11" w:rsidRPr="007C2080" w:rsidRDefault="00254C11" w:rsidP="004C485E">
            <w:pPr>
              <w:numPr>
                <w:ilvl w:val="12"/>
                <w:numId w:val="0"/>
              </w:numPr>
              <w:spacing w:before="60"/>
              <w:jc w:val="both"/>
              <w:rPr>
                <w:sz w:val="22"/>
                <w:szCs w:val="22"/>
              </w:rPr>
            </w:pPr>
            <w:r w:rsidRPr="007C2080">
              <w:rPr>
                <w:sz w:val="22"/>
                <w:szCs w:val="22"/>
              </w:rPr>
              <w:t>Tr1.1</w:t>
            </w:r>
          </w:p>
        </w:tc>
        <w:tc>
          <w:tcPr>
            <w:tcW w:w="1256" w:type="pct"/>
            <w:vAlign w:val="center"/>
          </w:tcPr>
          <w:p w:rsidR="00254C11" w:rsidRPr="007C2080" w:rsidRDefault="00254C11" w:rsidP="004C485E">
            <w:pPr>
              <w:numPr>
                <w:ilvl w:val="12"/>
                <w:numId w:val="0"/>
              </w:numPr>
              <w:spacing w:before="60"/>
              <w:rPr>
                <w:sz w:val="22"/>
                <w:szCs w:val="22"/>
              </w:rPr>
            </w:pPr>
            <w:r w:rsidRPr="007C2080">
              <w:rPr>
                <w:sz w:val="22"/>
                <w:szCs w:val="22"/>
              </w:rPr>
              <w:t xml:space="preserve">Suchomilné travinno-bylinné a krovinové porasty na vápnitom substráte (dôležité miesta výskytu </w:t>
            </w:r>
            <w:r w:rsidRPr="007C2080">
              <w:rPr>
                <w:i/>
                <w:sz w:val="22"/>
                <w:szCs w:val="22"/>
              </w:rPr>
              <w:t>Orchidaceae</w:t>
            </w:r>
            <w:r w:rsidRPr="007C2080">
              <w:rPr>
                <w:sz w:val="22"/>
                <w:szCs w:val="22"/>
              </w:rPr>
              <w:t>)</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6210*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 P</w:t>
            </w:r>
          </w:p>
        </w:tc>
        <w:tc>
          <w:tcPr>
            <w:tcW w:w="1889" w:type="pct"/>
            <w:vAlign w:val="center"/>
          </w:tcPr>
          <w:p w:rsidR="00254C11" w:rsidRPr="007C2080" w:rsidRDefault="00254C11" w:rsidP="004C485E">
            <w:pPr>
              <w:spacing w:before="60"/>
              <w:rPr>
                <w:i/>
                <w:iCs/>
                <w:sz w:val="22"/>
                <w:szCs w:val="22"/>
              </w:rPr>
            </w:pPr>
            <w:r w:rsidRPr="007C2080">
              <w:rPr>
                <w:spacing w:val="-4"/>
                <w:sz w:val="22"/>
                <w:szCs w:val="22"/>
              </w:rPr>
              <w:t>Druhovo bohaté spoločenstvá suchých pasienkov, menej lúk so zastúpením teplomilných</w:t>
            </w:r>
            <w:r w:rsidRPr="007C2080">
              <w:rPr>
                <w:sz w:val="22"/>
                <w:szCs w:val="22"/>
              </w:rPr>
              <w:t xml:space="preserve">, xero a mezofilných druhov na plytkých pôdach. Pre biotop je charakteristický výskyt početných populácií vstavačovitých rastlín ako napr. </w:t>
            </w:r>
            <w:r w:rsidRPr="007C2080">
              <w:rPr>
                <w:i/>
                <w:iCs/>
                <w:sz w:val="22"/>
                <w:szCs w:val="22"/>
              </w:rPr>
              <w:t>Orchis ustulata, Anacamptis pyramidalis, Gymnadenia odoratissima, Orchis morio, O. militaris.</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Do desať</w:t>
            </w:r>
          </w:p>
        </w:tc>
      </w:tr>
      <w:tr w:rsidR="00C71EF0" w:rsidRPr="007C2080" w:rsidTr="006838AC">
        <w:tc>
          <w:tcPr>
            <w:tcW w:w="277" w:type="pct"/>
            <w:vAlign w:val="center"/>
          </w:tcPr>
          <w:p w:rsidR="00254C11" w:rsidRPr="007C2080" w:rsidRDefault="00254C11" w:rsidP="004C485E">
            <w:pPr>
              <w:numPr>
                <w:ilvl w:val="12"/>
                <w:numId w:val="0"/>
              </w:numPr>
              <w:spacing w:before="60"/>
              <w:jc w:val="both"/>
              <w:rPr>
                <w:sz w:val="22"/>
                <w:szCs w:val="22"/>
              </w:rPr>
            </w:pPr>
            <w:r w:rsidRPr="007C2080">
              <w:rPr>
                <w:sz w:val="22"/>
                <w:szCs w:val="22"/>
              </w:rPr>
              <w:t>Tr1</w:t>
            </w:r>
          </w:p>
        </w:tc>
        <w:tc>
          <w:tcPr>
            <w:tcW w:w="1256" w:type="pct"/>
            <w:vAlign w:val="center"/>
          </w:tcPr>
          <w:p w:rsidR="00254C11" w:rsidRPr="007C2080" w:rsidRDefault="00254C11" w:rsidP="004C485E">
            <w:pPr>
              <w:numPr>
                <w:ilvl w:val="12"/>
                <w:numId w:val="0"/>
              </w:numPr>
              <w:spacing w:before="60"/>
              <w:rPr>
                <w:sz w:val="22"/>
                <w:szCs w:val="22"/>
              </w:rPr>
            </w:pPr>
            <w:r w:rsidRPr="007C2080">
              <w:rPr>
                <w:sz w:val="22"/>
                <w:szCs w:val="22"/>
              </w:rPr>
              <w:t xml:space="preserve">Suchomilné travinno-bylinné a krovinové porasty na vápnitom substráte </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6210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p>
        </w:tc>
        <w:tc>
          <w:tcPr>
            <w:tcW w:w="1889" w:type="pct"/>
            <w:vAlign w:val="center"/>
          </w:tcPr>
          <w:p w:rsidR="00254C11" w:rsidRPr="007C2080" w:rsidRDefault="00254C11" w:rsidP="004C485E">
            <w:pPr>
              <w:spacing w:before="60"/>
              <w:rPr>
                <w:i/>
                <w:iCs/>
                <w:sz w:val="22"/>
                <w:szCs w:val="22"/>
              </w:rPr>
            </w:pPr>
            <w:r w:rsidRPr="007C2080">
              <w:rPr>
                <w:sz w:val="22"/>
                <w:szCs w:val="22"/>
              </w:rPr>
              <w:t>Rovnaký typ biotopu ako predchádzajúca jednotka Tr1.1., avšak diferencuje ju neprítomnosť alebo len malé (bežné) zastúpenie vstavačovitých rastlín.</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Niekoľko desiatok</w:t>
            </w:r>
          </w:p>
        </w:tc>
      </w:tr>
      <w:tr w:rsidR="00C71EF0" w:rsidRPr="007C2080" w:rsidTr="006838AC">
        <w:tc>
          <w:tcPr>
            <w:tcW w:w="277" w:type="pct"/>
            <w:vAlign w:val="center"/>
          </w:tcPr>
          <w:p w:rsidR="00254C11" w:rsidRPr="007C2080" w:rsidRDefault="00254C11" w:rsidP="004C485E">
            <w:pPr>
              <w:numPr>
                <w:ilvl w:val="12"/>
                <w:numId w:val="0"/>
              </w:numPr>
              <w:spacing w:before="60"/>
              <w:jc w:val="both"/>
              <w:rPr>
                <w:sz w:val="22"/>
                <w:szCs w:val="22"/>
              </w:rPr>
            </w:pPr>
            <w:r w:rsidRPr="007C2080">
              <w:rPr>
                <w:sz w:val="22"/>
                <w:szCs w:val="22"/>
              </w:rPr>
              <w:t>Tr5</w:t>
            </w:r>
          </w:p>
        </w:tc>
        <w:tc>
          <w:tcPr>
            <w:tcW w:w="1256" w:type="pct"/>
            <w:vAlign w:val="center"/>
          </w:tcPr>
          <w:p w:rsidR="00254C11" w:rsidRPr="007C2080" w:rsidRDefault="00254C11" w:rsidP="004C485E">
            <w:pPr>
              <w:numPr>
                <w:ilvl w:val="12"/>
                <w:numId w:val="0"/>
              </w:numPr>
              <w:spacing w:before="60"/>
              <w:rPr>
                <w:sz w:val="22"/>
                <w:szCs w:val="22"/>
              </w:rPr>
            </w:pPr>
            <w:r w:rsidRPr="007C2080">
              <w:rPr>
                <w:sz w:val="22"/>
                <w:szCs w:val="22"/>
              </w:rPr>
              <w:t>Suché a dealpínske travinno-bylinné porasty</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6190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p>
        </w:tc>
        <w:tc>
          <w:tcPr>
            <w:tcW w:w="1889" w:type="pct"/>
            <w:vAlign w:val="center"/>
          </w:tcPr>
          <w:p w:rsidR="00254C11" w:rsidRPr="007C2080" w:rsidRDefault="00254C11" w:rsidP="004C485E">
            <w:pPr>
              <w:spacing w:before="60"/>
              <w:rPr>
                <w:sz w:val="22"/>
                <w:szCs w:val="22"/>
              </w:rPr>
            </w:pPr>
            <w:r w:rsidRPr="007C2080">
              <w:rPr>
                <w:sz w:val="22"/>
                <w:szCs w:val="22"/>
              </w:rPr>
              <w:t>Nízkobylinné, rozvoľnené, druhovo bohaté spoločenstvá skál, skalnatých svahov, skalných stupňov a terás na miestach s najplytšou pôdou.</w:t>
            </w:r>
          </w:p>
        </w:tc>
        <w:tc>
          <w:tcPr>
            <w:tcW w:w="954" w:type="pct"/>
            <w:vAlign w:val="center"/>
          </w:tcPr>
          <w:p w:rsidR="00254C11" w:rsidRPr="007C2080" w:rsidRDefault="00254C11" w:rsidP="004C485E">
            <w:pPr>
              <w:numPr>
                <w:ilvl w:val="12"/>
                <w:numId w:val="0"/>
              </w:numPr>
              <w:spacing w:before="60"/>
              <w:rPr>
                <w:sz w:val="22"/>
                <w:szCs w:val="22"/>
              </w:rPr>
            </w:pPr>
            <w:r w:rsidRPr="007C2080">
              <w:rPr>
                <w:sz w:val="22"/>
                <w:szCs w:val="22"/>
              </w:rPr>
              <w:t>Desiatky</w:t>
            </w:r>
          </w:p>
        </w:tc>
      </w:tr>
      <w:tr w:rsidR="00C71EF0" w:rsidRPr="007C2080" w:rsidTr="006838AC">
        <w:tc>
          <w:tcPr>
            <w:tcW w:w="277" w:type="pct"/>
            <w:vAlign w:val="center"/>
          </w:tcPr>
          <w:p w:rsidR="00254C11" w:rsidRPr="007C2080" w:rsidRDefault="00254C11" w:rsidP="004C485E">
            <w:pPr>
              <w:numPr>
                <w:ilvl w:val="12"/>
                <w:numId w:val="0"/>
              </w:numPr>
              <w:spacing w:before="60"/>
              <w:jc w:val="both"/>
              <w:rPr>
                <w:sz w:val="22"/>
                <w:szCs w:val="22"/>
              </w:rPr>
            </w:pPr>
            <w:r w:rsidRPr="007C2080">
              <w:rPr>
                <w:sz w:val="22"/>
                <w:szCs w:val="22"/>
              </w:rPr>
              <w:t>Tr8</w:t>
            </w:r>
          </w:p>
        </w:tc>
        <w:tc>
          <w:tcPr>
            <w:tcW w:w="1256" w:type="pct"/>
            <w:vAlign w:val="center"/>
          </w:tcPr>
          <w:p w:rsidR="00254C11" w:rsidRPr="007C2080" w:rsidRDefault="00254C11" w:rsidP="004C485E">
            <w:pPr>
              <w:numPr>
                <w:ilvl w:val="12"/>
                <w:numId w:val="0"/>
              </w:numPr>
              <w:spacing w:before="60"/>
              <w:rPr>
                <w:sz w:val="22"/>
                <w:szCs w:val="22"/>
              </w:rPr>
            </w:pPr>
            <w:r w:rsidRPr="007C2080">
              <w:rPr>
                <w:sz w:val="22"/>
                <w:szCs w:val="22"/>
              </w:rPr>
              <w:t>Kvetnaté vysokohorské a horské psicové porasty na silikátovom substráte</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6230*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 P</w:t>
            </w:r>
          </w:p>
        </w:tc>
        <w:tc>
          <w:tcPr>
            <w:tcW w:w="1889" w:type="pct"/>
            <w:vAlign w:val="center"/>
          </w:tcPr>
          <w:p w:rsidR="00254C11" w:rsidRPr="007C2080" w:rsidRDefault="00254C11" w:rsidP="004C485E">
            <w:pPr>
              <w:spacing w:before="60"/>
              <w:rPr>
                <w:i/>
                <w:iCs/>
                <w:sz w:val="22"/>
                <w:szCs w:val="22"/>
              </w:rPr>
            </w:pPr>
            <w:r w:rsidRPr="007C2080">
              <w:rPr>
                <w:sz w:val="22"/>
                <w:szCs w:val="22"/>
              </w:rPr>
              <w:t>Spoločenstvá s </w:t>
            </w:r>
            <w:r w:rsidRPr="007C2080">
              <w:rPr>
                <w:i/>
                <w:sz w:val="22"/>
                <w:szCs w:val="22"/>
              </w:rPr>
              <w:t>Nardus stricta</w:t>
            </w:r>
            <w:r w:rsidRPr="007C2080">
              <w:rPr>
                <w:sz w:val="22"/>
                <w:szCs w:val="22"/>
              </w:rPr>
              <w:t xml:space="preserve"> a ďalších kyslomilných druhov na chudobných pasienkoch (výnimočne lúkach) vo vyššie položených častiach Slovenského raja.</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Do desať</w:t>
            </w:r>
          </w:p>
        </w:tc>
      </w:tr>
      <w:tr w:rsidR="00C71EF0" w:rsidRPr="007C2080" w:rsidTr="006838AC">
        <w:tc>
          <w:tcPr>
            <w:tcW w:w="277" w:type="pct"/>
            <w:vAlign w:val="center"/>
          </w:tcPr>
          <w:p w:rsidR="00254C11" w:rsidRPr="007C2080" w:rsidRDefault="00254C11" w:rsidP="004C485E">
            <w:pPr>
              <w:numPr>
                <w:ilvl w:val="12"/>
                <w:numId w:val="0"/>
              </w:numPr>
              <w:spacing w:before="60"/>
              <w:jc w:val="both"/>
              <w:rPr>
                <w:sz w:val="22"/>
                <w:szCs w:val="22"/>
              </w:rPr>
            </w:pPr>
            <w:r w:rsidRPr="007C2080">
              <w:rPr>
                <w:sz w:val="22"/>
                <w:szCs w:val="22"/>
              </w:rPr>
              <w:t>Lk1</w:t>
            </w:r>
          </w:p>
        </w:tc>
        <w:tc>
          <w:tcPr>
            <w:tcW w:w="1256" w:type="pct"/>
            <w:vAlign w:val="center"/>
          </w:tcPr>
          <w:p w:rsidR="00254C11" w:rsidRPr="007C2080" w:rsidRDefault="00254C11" w:rsidP="004C485E">
            <w:pPr>
              <w:numPr>
                <w:ilvl w:val="12"/>
                <w:numId w:val="0"/>
              </w:numPr>
              <w:spacing w:before="60"/>
              <w:rPr>
                <w:sz w:val="22"/>
                <w:szCs w:val="22"/>
              </w:rPr>
            </w:pPr>
            <w:r w:rsidRPr="007C2080">
              <w:rPr>
                <w:sz w:val="22"/>
                <w:szCs w:val="22"/>
              </w:rPr>
              <w:t>Nížinné a podhorské kosné lúky</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6510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p>
        </w:tc>
        <w:tc>
          <w:tcPr>
            <w:tcW w:w="1889" w:type="pct"/>
            <w:vAlign w:val="center"/>
          </w:tcPr>
          <w:p w:rsidR="00254C11" w:rsidRPr="007C2080" w:rsidRDefault="00254C11" w:rsidP="004C485E">
            <w:pPr>
              <w:spacing w:before="60"/>
              <w:rPr>
                <w:iCs/>
                <w:sz w:val="22"/>
                <w:szCs w:val="22"/>
              </w:rPr>
            </w:pPr>
            <w:r w:rsidRPr="007C2080">
              <w:rPr>
                <w:sz w:val="22"/>
                <w:szCs w:val="22"/>
              </w:rPr>
              <w:t>Intenzívne využívané, hnojené jedno až dvojkosné lúky druhovo bohaté, s veľkou produkciou sena. Vyskytujú sa v údoliach riek a na miernejších svahoch na stredne hlbokých až hlbokých pôdach.</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Desať až dvadsať, typicky len na okrajoch Slovenského raja, na styku s Hornádskou kotlinou</w:t>
            </w:r>
          </w:p>
        </w:tc>
      </w:tr>
      <w:tr w:rsidR="00C71EF0" w:rsidRPr="007C2080" w:rsidTr="006838AC">
        <w:tc>
          <w:tcPr>
            <w:tcW w:w="277" w:type="pct"/>
            <w:vAlign w:val="center"/>
          </w:tcPr>
          <w:p w:rsidR="00254C11" w:rsidRPr="007C2080" w:rsidRDefault="00254C11" w:rsidP="004C485E">
            <w:pPr>
              <w:numPr>
                <w:ilvl w:val="12"/>
                <w:numId w:val="0"/>
              </w:numPr>
              <w:spacing w:before="60"/>
              <w:jc w:val="both"/>
              <w:rPr>
                <w:sz w:val="22"/>
                <w:szCs w:val="22"/>
              </w:rPr>
            </w:pPr>
            <w:r w:rsidRPr="007C2080">
              <w:rPr>
                <w:sz w:val="22"/>
                <w:szCs w:val="22"/>
              </w:rPr>
              <w:t>Lk2</w:t>
            </w:r>
          </w:p>
        </w:tc>
        <w:tc>
          <w:tcPr>
            <w:tcW w:w="1256" w:type="pct"/>
            <w:vAlign w:val="center"/>
          </w:tcPr>
          <w:p w:rsidR="00254C11" w:rsidRPr="007C2080" w:rsidRDefault="00254C11" w:rsidP="004C485E">
            <w:pPr>
              <w:numPr>
                <w:ilvl w:val="12"/>
                <w:numId w:val="0"/>
              </w:numPr>
              <w:spacing w:before="60"/>
              <w:rPr>
                <w:sz w:val="22"/>
                <w:szCs w:val="22"/>
              </w:rPr>
            </w:pPr>
            <w:r w:rsidRPr="007C2080">
              <w:rPr>
                <w:sz w:val="22"/>
                <w:szCs w:val="22"/>
              </w:rPr>
              <w:t>Horské kosné lúky</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6520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p>
        </w:tc>
        <w:tc>
          <w:tcPr>
            <w:tcW w:w="1889" w:type="pct"/>
            <w:vAlign w:val="center"/>
          </w:tcPr>
          <w:p w:rsidR="00254C11" w:rsidRPr="007C2080" w:rsidRDefault="00254C11" w:rsidP="004C485E">
            <w:pPr>
              <w:numPr>
                <w:ilvl w:val="12"/>
                <w:numId w:val="0"/>
              </w:numPr>
              <w:spacing w:before="60"/>
              <w:rPr>
                <w:sz w:val="22"/>
                <w:szCs w:val="22"/>
              </w:rPr>
            </w:pPr>
            <w:r w:rsidRPr="007C2080">
              <w:rPr>
                <w:sz w:val="22"/>
                <w:szCs w:val="22"/>
              </w:rPr>
              <w:t xml:space="preserve">Horské až vysokohorské produkčné lúky s prevahou stredne vysokých tráv a širokolistých bylín patriacich do zväzu </w:t>
            </w:r>
            <w:r w:rsidRPr="007C2080">
              <w:rPr>
                <w:i/>
                <w:iCs/>
                <w:sz w:val="22"/>
                <w:szCs w:val="22"/>
              </w:rPr>
              <w:t>Polygono-Trisetion</w:t>
            </w:r>
            <w:r w:rsidRPr="007C2080">
              <w:rPr>
                <w:sz w:val="22"/>
                <w:szCs w:val="22"/>
              </w:rPr>
              <w:t>.</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Desať</w:t>
            </w:r>
          </w:p>
        </w:tc>
      </w:tr>
      <w:tr w:rsidR="00C71EF0" w:rsidRPr="007C2080" w:rsidTr="006838AC">
        <w:tc>
          <w:tcPr>
            <w:tcW w:w="277" w:type="pct"/>
            <w:vAlign w:val="center"/>
          </w:tcPr>
          <w:p w:rsidR="00254C11" w:rsidRPr="007C2080" w:rsidRDefault="00254C11" w:rsidP="004C485E">
            <w:pPr>
              <w:numPr>
                <w:ilvl w:val="12"/>
                <w:numId w:val="0"/>
              </w:numPr>
              <w:spacing w:before="60"/>
              <w:jc w:val="both"/>
              <w:rPr>
                <w:sz w:val="22"/>
                <w:szCs w:val="22"/>
              </w:rPr>
            </w:pPr>
            <w:r w:rsidRPr="007C2080">
              <w:rPr>
                <w:sz w:val="22"/>
                <w:szCs w:val="22"/>
              </w:rPr>
              <w:t>Lk5</w:t>
            </w:r>
          </w:p>
        </w:tc>
        <w:tc>
          <w:tcPr>
            <w:tcW w:w="1256" w:type="pct"/>
            <w:vAlign w:val="center"/>
          </w:tcPr>
          <w:p w:rsidR="00254C11" w:rsidRPr="007C2080" w:rsidRDefault="00254C11" w:rsidP="004C485E">
            <w:pPr>
              <w:numPr>
                <w:ilvl w:val="12"/>
                <w:numId w:val="0"/>
              </w:numPr>
              <w:spacing w:before="60"/>
              <w:rPr>
                <w:sz w:val="22"/>
                <w:szCs w:val="22"/>
              </w:rPr>
            </w:pPr>
            <w:r w:rsidRPr="007C2080">
              <w:rPr>
                <w:sz w:val="22"/>
                <w:szCs w:val="22"/>
              </w:rPr>
              <w:t>Vysokobylinné spoločenstvá na vlhkých lúkach</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6430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p>
        </w:tc>
        <w:tc>
          <w:tcPr>
            <w:tcW w:w="1889" w:type="pct"/>
            <w:vAlign w:val="center"/>
          </w:tcPr>
          <w:p w:rsidR="00254C11" w:rsidRPr="007C2080" w:rsidRDefault="00254C11" w:rsidP="004C485E">
            <w:pPr>
              <w:spacing w:before="60"/>
              <w:rPr>
                <w:i/>
                <w:iCs/>
                <w:sz w:val="22"/>
                <w:szCs w:val="22"/>
              </w:rPr>
            </w:pPr>
            <w:r w:rsidRPr="007C2080">
              <w:rPr>
                <w:sz w:val="22"/>
                <w:szCs w:val="22"/>
              </w:rPr>
              <w:t>Porasty vysokých bylín (</w:t>
            </w:r>
            <w:r w:rsidRPr="007C2080">
              <w:rPr>
                <w:i/>
                <w:iCs/>
                <w:sz w:val="22"/>
                <w:szCs w:val="22"/>
              </w:rPr>
              <w:t>Filipendula ulmaria, Geranium palustre, Lysimachia vulgaris)</w:t>
            </w:r>
            <w:r w:rsidRPr="007C2080">
              <w:rPr>
                <w:sz w:val="22"/>
                <w:szCs w:val="22"/>
              </w:rPr>
              <w:t xml:space="preserve"> na veľmi zamokrených </w:t>
            </w:r>
            <w:r w:rsidRPr="007C2080">
              <w:rPr>
                <w:sz w:val="22"/>
                <w:szCs w:val="22"/>
              </w:rPr>
              <w:lastRenderedPageBreak/>
              <w:t>miestach bývalých kosných lúk v alúviách vodných tokov, napr. v podmáčaných zníženinách.</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lastRenderedPageBreak/>
              <w:t>Do dvadsať</w:t>
            </w:r>
          </w:p>
        </w:tc>
      </w:tr>
      <w:tr w:rsidR="00C71EF0" w:rsidRPr="007C2080" w:rsidTr="006838AC">
        <w:tc>
          <w:tcPr>
            <w:tcW w:w="277" w:type="pct"/>
            <w:vAlign w:val="center"/>
          </w:tcPr>
          <w:p w:rsidR="00254C11" w:rsidRPr="007C2080" w:rsidRDefault="00254C11" w:rsidP="004C485E">
            <w:pPr>
              <w:numPr>
                <w:ilvl w:val="12"/>
                <w:numId w:val="0"/>
              </w:numPr>
              <w:spacing w:before="60"/>
              <w:jc w:val="both"/>
              <w:rPr>
                <w:sz w:val="22"/>
                <w:szCs w:val="22"/>
              </w:rPr>
            </w:pPr>
            <w:r w:rsidRPr="007C2080">
              <w:rPr>
                <w:sz w:val="22"/>
                <w:szCs w:val="22"/>
              </w:rPr>
              <w:lastRenderedPageBreak/>
              <w:t>Ra3</w:t>
            </w:r>
          </w:p>
        </w:tc>
        <w:tc>
          <w:tcPr>
            <w:tcW w:w="1256" w:type="pct"/>
            <w:vAlign w:val="center"/>
          </w:tcPr>
          <w:p w:rsidR="00254C11" w:rsidRPr="007C2080" w:rsidRDefault="00254C11" w:rsidP="004C485E">
            <w:pPr>
              <w:numPr>
                <w:ilvl w:val="12"/>
                <w:numId w:val="0"/>
              </w:numPr>
              <w:spacing w:before="60"/>
              <w:rPr>
                <w:sz w:val="22"/>
                <w:szCs w:val="22"/>
              </w:rPr>
            </w:pPr>
            <w:r w:rsidRPr="007C2080">
              <w:rPr>
                <w:sz w:val="22"/>
                <w:szCs w:val="22"/>
              </w:rPr>
              <w:t>Prechodné rašeliniská a trasoviská</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7140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p>
        </w:tc>
        <w:tc>
          <w:tcPr>
            <w:tcW w:w="1889" w:type="pct"/>
            <w:vAlign w:val="center"/>
          </w:tcPr>
          <w:p w:rsidR="00254C11" w:rsidRPr="007C2080" w:rsidRDefault="00254C11" w:rsidP="004C485E">
            <w:pPr>
              <w:numPr>
                <w:ilvl w:val="12"/>
                <w:numId w:val="0"/>
              </w:numPr>
              <w:spacing w:before="60"/>
              <w:rPr>
                <w:i/>
                <w:sz w:val="22"/>
                <w:szCs w:val="22"/>
              </w:rPr>
            </w:pPr>
            <w:r w:rsidRPr="007C2080">
              <w:rPr>
                <w:sz w:val="22"/>
                <w:szCs w:val="22"/>
              </w:rPr>
              <w:t xml:space="preserve">Nízke, rozvoľnené, druhovo chudobné porasty s prevahou ostríc a kobercami rašelinníkov, rastúce na podmáčaných miestach svahových pramenísk, patriace do zväzu </w:t>
            </w:r>
            <w:r w:rsidRPr="007C2080">
              <w:rPr>
                <w:i/>
                <w:sz w:val="22"/>
                <w:szCs w:val="22"/>
              </w:rPr>
              <w:t>Caricion fuscae.</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Jedna, na rozhraní Slovenského raja a Volovských vrchov</w:t>
            </w:r>
          </w:p>
        </w:tc>
      </w:tr>
      <w:tr w:rsidR="00C71EF0" w:rsidRPr="007C2080" w:rsidTr="006838AC">
        <w:tc>
          <w:tcPr>
            <w:tcW w:w="277" w:type="pct"/>
            <w:vAlign w:val="center"/>
          </w:tcPr>
          <w:p w:rsidR="00254C11" w:rsidRPr="007C2080" w:rsidRDefault="00254C11" w:rsidP="004C485E">
            <w:pPr>
              <w:spacing w:before="60"/>
              <w:rPr>
                <w:sz w:val="22"/>
                <w:szCs w:val="22"/>
              </w:rPr>
            </w:pPr>
            <w:r w:rsidRPr="007C2080">
              <w:rPr>
                <w:sz w:val="22"/>
                <w:szCs w:val="22"/>
              </w:rPr>
              <w:t>Ra6</w:t>
            </w:r>
          </w:p>
        </w:tc>
        <w:tc>
          <w:tcPr>
            <w:tcW w:w="1256" w:type="pct"/>
            <w:vAlign w:val="center"/>
          </w:tcPr>
          <w:p w:rsidR="00254C11" w:rsidRPr="007C2080" w:rsidRDefault="00254C11" w:rsidP="004C485E">
            <w:pPr>
              <w:spacing w:before="60"/>
              <w:rPr>
                <w:sz w:val="22"/>
                <w:szCs w:val="22"/>
              </w:rPr>
            </w:pPr>
            <w:r w:rsidRPr="007C2080">
              <w:rPr>
                <w:sz w:val="22"/>
                <w:szCs w:val="22"/>
              </w:rPr>
              <w:t>Slatiny s vysokým obsahom báz</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7230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p>
        </w:tc>
        <w:tc>
          <w:tcPr>
            <w:tcW w:w="1889" w:type="pct"/>
            <w:vAlign w:val="center"/>
          </w:tcPr>
          <w:p w:rsidR="00254C11" w:rsidRPr="007C2080" w:rsidRDefault="00254C11" w:rsidP="004C485E">
            <w:pPr>
              <w:numPr>
                <w:ilvl w:val="12"/>
                <w:numId w:val="0"/>
              </w:numPr>
              <w:spacing w:before="60"/>
              <w:rPr>
                <w:sz w:val="22"/>
                <w:szCs w:val="22"/>
              </w:rPr>
            </w:pPr>
            <w:r w:rsidRPr="007C2080">
              <w:rPr>
                <w:sz w:val="22"/>
                <w:szCs w:val="22"/>
              </w:rPr>
              <w:t xml:space="preserve">Druhovo pestré spoločenstvá slatín bohatých na živiny vyskytujúce sa najčastejšie na svahových a podsvahových prameniskách na lúkach a pasienkoch na vápencovom podklade. Patria do zväzu </w:t>
            </w:r>
            <w:r w:rsidRPr="007C2080">
              <w:rPr>
                <w:i/>
                <w:iCs/>
                <w:sz w:val="22"/>
                <w:szCs w:val="22"/>
              </w:rPr>
              <w:t>Caricion davallianae</w:t>
            </w:r>
            <w:r w:rsidRPr="007C2080">
              <w:rPr>
                <w:sz w:val="22"/>
                <w:szCs w:val="22"/>
              </w:rPr>
              <w:t>.</w:t>
            </w:r>
          </w:p>
        </w:tc>
        <w:tc>
          <w:tcPr>
            <w:tcW w:w="954" w:type="pct"/>
            <w:vAlign w:val="center"/>
          </w:tcPr>
          <w:p w:rsidR="00254C11" w:rsidRPr="007C2080" w:rsidRDefault="00254C11" w:rsidP="004C485E">
            <w:pPr>
              <w:numPr>
                <w:ilvl w:val="12"/>
                <w:numId w:val="0"/>
              </w:numPr>
              <w:spacing w:before="60"/>
              <w:rPr>
                <w:sz w:val="22"/>
                <w:szCs w:val="22"/>
              </w:rPr>
            </w:pPr>
            <w:r w:rsidRPr="007C2080">
              <w:rPr>
                <w:sz w:val="22"/>
                <w:szCs w:val="22"/>
              </w:rPr>
              <w:t xml:space="preserve">Niekoľko desiatok </w:t>
            </w:r>
          </w:p>
        </w:tc>
      </w:tr>
      <w:tr w:rsidR="00C71EF0" w:rsidRPr="007C2080" w:rsidTr="006838AC">
        <w:tc>
          <w:tcPr>
            <w:tcW w:w="277" w:type="pct"/>
            <w:vAlign w:val="center"/>
          </w:tcPr>
          <w:p w:rsidR="00254C11" w:rsidRPr="007C2080" w:rsidRDefault="00254C11" w:rsidP="004C485E">
            <w:pPr>
              <w:spacing w:before="60"/>
              <w:rPr>
                <w:sz w:val="22"/>
                <w:szCs w:val="22"/>
              </w:rPr>
            </w:pPr>
            <w:r w:rsidRPr="007C2080">
              <w:rPr>
                <w:sz w:val="22"/>
                <w:szCs w:val="22"/>
              </w:rPr>
              <w:t>Pr3</w:t>
            </w:r>
          </w:p>
        </w:tc>
        <w:tc>
          <w:tcPr>
            <w:tcW w:w="1256" w:type="pct"/>
            <w:vAlign w:val="center"/>
          </w:tcPr>
          <w:p w:rsidR="00254C11" w:rsidRPr="007C2080" w:rsidRDefault="00254C11" w:rsidP="004C485E">
            <w:pPr>
              <w:spacing w:before="60"/>
              <w:rPr>
                <w:sz w:val="22"/>
                <w:szCs w:val="22"/>
              </w:rPr>
            </w:pPr>
            <w:r w:rsidRPr="007C2080">
              <w:rPr>
                <w:sz w:val="22"/>
                <w:szCs w:val="22"/>
              </w:rPr>
              <w:t>Penovcové prameniská</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7220*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 P</w:t>
            </w:r>
          </w:p>
        </w:tc>
        <w:tc>
          <w:tcPr>
            <w:tcW w:w="1889" w:type="pct"/>
            <w:vAlign w:val="center"/>
          </w:tcPr>
          <w:p w:rsidR="00254C11" w:rsidRPr="007C2080" w:rsidRDefault="00254C11" w:rsidP="004C485E">
            <w:pPr>
              <w:numPr>
                <w:ilvl w:val="12"/>
                <w:numId w:val="0"/>
              </w:numPr>
              <w:spacing w:before="60"/>
              <w:rPr>
                <w:i/>
                <w:sz w:val="22"/>
                <w:szCs w:val="22"/>
              </w:rPr>
            </w:pPr>
            <w:r w:rsidRPr="007C2080">
              <w:rPr>
                <w:sz w:val="22"/>
                <w:szCs w:val="22"/>
              </w:rPr>
              <w:t>Vápencové prameniská s alkalickou chladnou vodou bohatou na rozpustné katióny vápnika, ktoré sa vyzrážajú a usádzajú na machorastoch. Vyskytujú sa najčastejšie na svahoch so sklonom nad 40º s </w:t>
            </w:r>
            <w:r w:rsidR="007C2080" w:rsidRPr="007C2080">
              <w:rPr>
                <w:sz w:val="22"/>
                <w:szCs w:val="22"/>
              </w:rPr>
              <w:t>rýchlo</w:t>
            </w:r>
            <w:r w:rsidR="007C2080">
              <w:rPr>
                <w:sz w:val="22"/>
                <w:szCs w:val="22"/>
              </w:rPr>
              <w:t xml:space="preserve"> </w:t>
            </w:r>
            <w:r w:rsidR="007C2080" w:rsidRPr="007C2080">
              <w:rPr>
                <w:sz w:val="22"/>
                <w:szCs w:val="22"/>
              </w:rPr>
              <w:t>tečúcou</w:t>
            </w:r>
            <w:r w:rsidRPr="007C2080">
              <w:rPr>
                <w:sz w:val="22"/>
                <w:szCs w:val="22"/>
              </w:rPr>
              <w:t xml:space="preserve"> vodou. Sú to prevažne prameniská na </w:t>
            </w:r>
            <w:r w:rsidR="007C2080" w:rsidRPr="007C2080">
              <w:rPr>
                <w:sz w:val="22"/>
                <w:szCs w:val="22"/>
              </w:rPr>
              <w:t>Svetlanách</w:t>
            </w:r>
            <w:r w:rsidRPr="007C2080">
              <w:rPr>
                <w:sz w:val="22"/>
                <w:szCs w:val="22"/>
              </w:rPr>
              <w:t xml:space="preserve"> v lese.</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Do desať</w:t>
            </w:r>
            <w:r w:rsidRPr="007C2080">
              <w:rPr>
                <w:sz w:val="22"/>
                <w:szCs w:val="22"/>
              </w:rPr>
              <w:t xml:space="preserve"> lokalít, najmä v doline Veľkej Bielej vody</w:t>
            </w:r>
          </w:p>
        </w:tc>
      </w:tr>
      <w:tr w:rsidR="00C71EF0" w:rsidRPr="007C2080" w:rsidTr="006838AC">
        <w:tc>
          <w:tcPr>
            <w:tcW w:w="277" w:type="pct"/>
            <w:vAlign w:val="center"/>
          </w:tcPr>
          <w:p w:rsidR="00254C11" w:rsidRPr="007C2080" w:rsidRDefault="00254C11" w:rsidP="004C485E">
            <w:pPr>
              <w:spacing w:before="60"/>
              <w:rPr>
                <w:sz w:val="22"/>
                <w:szCs w:val="22"/>
              </w:rPr>
            </w:pPr>
            <w:r w:rsidRPr="007C2080">
              <w:rPr>
                <w:sz w:val="22"/>
                <w:szCs w:val="22"/>
              </w:rPr>
              <w:t>Sk1</w:t>
            </w:r>
          </w:p>
        </w:tc>
        <w:tc>
          <w:tcPr>
            <w:tcW w:w="1256" w:type="pct"/>
            <w:vAlign w:val="center"/>
          </w:tcPr>
          <w:p w:rsidR="00254C11" w:rsidRPr="007C2080" w:rsidRDefault="007C2080" w:rsidP="004C485E">
            <w:pPr>
              <w:spacing w:before="60"/>
              <w:rPr>
                <w:sz w:val="22"/>
                <w:szCs w:val="22"/>
              </w:rPr>
            </w:pPr>
            <w:r w:rsidRPr="007C2080">
              <w:rPr>
                <w:sz w:val="22"/>
                <w:szCs w:val="22"/>
              </w:rPr>
              <w:t>Karbonátov</w:t>
            </w:r>
            <w:r w:rsidR="00254C11" w:rsidRPr="007C2080">
              <w:rPr>
                <w:sz w:val="22"/>
                <w:szCs w:val="22"/>
              </w:rPr>
              <w:t xml:space="preserve"> skalné steny so štrbinovou vegetáciou  </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8210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p>
        </w:tc>
        <w:tc>
          <w:tcPr>
            <w:tcW w:w="1889" w:type="pct"/>
            <w:vAlign w:val="center"/>
          </w:tcPr>
          <w:p w:rsidR="00254C11" w:rsidRPr="007C2080" w:rsidRDefault="00254C11" w:rsidP="004C485E">
            <w:pPr>
              <w:numPr>
                <w:ilvl w:val="12"/>
                <w:numId w:val="0"/>
              </w:numPr>
              <w:spacing w:before="60"/>
              <w:rPr>
                <w:i/>
                <w:sz w:val="22"/>
                <w:szCs w:val="22"/>
              </w:rPr>
            </w:pPr>
            <w:r w:rsidRPr="007C2080">
              <w:rPr>
                <w:sz w:val="22"/>
                <w:szCs w:val="22"/>
              </w:rPr>
              <w:t>Pionierske porasty rastlín v štrbinách a puklinách vápencových s dolomitových brál, výslnných i zatienených, suchých i vlhkých polohách, miestami až inverzného charakteru.</w:t>
            </w:r>
          </w:p>
        </w:tc>
        <w:tc>
          <w:tcPr>
            <w:tcW w:w="954" w:type="pct"/>
            <w:vAlign w:val="center"/>
          </w:tcPr>
          <w:p w:rsidR="00254C11" w:rsidRPr="007C2080" w:rsidRDefault="00254C11" w:rsidP="004C485E">
            <w:pPr>
              <w:numPr>
                <w:ilvl w:val="12"/>
                <w:numId w:val="0"/>
              </w:numPr>
              <w:spacing w:before="60"/>
              <w:rPr>
                <w:sz w:val="22"/>
                <w:szCs w:val="22"/>
              </w:rPr>
            </w:pPr>
            <w:r w:rsidRPr="007C2080">
              <w:rPr>
                <w:sz w:val="22"/>
                <w:szCs w:val="22"/>
              </w:rPr>
              <w:t>Niekoľko desiatok</w:t>
            </w:r>
          </w:p>
        </w:tc>
      </w:tr>
      <w:tr w:rsidR="00C71EF0" w:rsidRPr="007C2080" w:rsidTr="006838AC">
        <w:tc>
          <w:tcPr>
            <w:tcW w:w="277" w:type="pct"/>
            <w:vAlign w:val="center"/>
          </w:tcPr>
          <w:p w:rsidR="00254C11" w:rsidRPr="007C2080" w:rsidRDefault="00254C11" w:rsidP="004C485E">
            <w:pPr>
              <w:spacing w:before="60"/>
              <w:rPr>
                <w:sz w:val="22"/>
                <w:szCs w:val="22"/>
              </w:rPr>
            </w:pPr>
            <w:r w:rsidRPr="007C2080">
              <w:rPr>
                <w:sz w:val="22"/>
                <w:szCs w:val="22"/>
              </w:rPr>
              <w:t>Sk6</w:t>
            </w:r>
          </w:p>
        </w:tc>
        <w:tc>
          <w:tcPr>
            <w:tcW w:w="1256" w:type="pct"/>
            <w:vAlign w:val="center"/>
          </w:tcPr>
          <w:p w:rsidR="00254C11" w:rsidRPr="007C2080" w:rsidRDefault="00254C11" w:rsidP="004C485E">
            <w:pPr>
              <w:spacing w:before="60"/>
              <w:rPr>
                <w:sz w:val="22"/>
                <w:szCs w:val="22"/>
              </w:rPr>
            </w:pPr>
            <w:r w:rsidRPr="007C2080">
              <w:rPr>
                <w:sz w:val="22"/>
                <w:szCs w:val="22"/>
              </w:rPr>
              <w:t xml:space="preserve">Nespevnené </w:t>
            </w:r>
            <w:r w:rsidR="007C2080" w:rsidRPr="007C2080">
              <w:rPr>
                <w:sz w:val="22"/>
                <w:szCs w:val="22"/>
              </w:rPr>
              <w:t>karbonátov</w:t>
            </w:r>
            <w:r w:rsidRPr="007C2080">
              <w:rPr>
                <w:sz w:val="22"/>
                <w:szCs w:val="22"/>
              </w:rPr>
              <w:t xml:space="preserve"> skalné sutiny v montánnom až </w:t>
            </w:r>
            <w:r w:rsidR="007C2080" w:rsidRPr="007C2080">
              <w:rPr>
                <w:sz w:val="22"/>
                <w:szCs w:val="22"/>
              </w:rPr>
              <w:t>kolennom</w:t>
            </w:r>
            <w:r w:rsidRPr="007C2080">
              <w:rPr>
                <w:sz w:val="22"/>
                <w:szCs w:val="22"/>
              </w:rPr>
              <w:t xml:space="preserve"> stupni</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8160</w:t>
            </w:r>
            <w:r w:rsidR="00621FDA" w:rsidRPr="007C2080">
              <w:rPr>
                <w:sz w:val="22"/>
                <w:szCs w:val="22"/>
              </w:rPr>
              <w:t>*</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r w:rsidR="00621FDA" w:rsidRPr="007C2080">
              <w:rPr>
                <w:sz w:val="22"/>
                <w:szCs w:val="22"/>
              </w:rPr>
              <w:t>, P</w:t>
            </w:r>
          </w:p>
        </w:tc>
        <w:tc>
          <w:tcPr>
            <w:tcW w:w="1889" w:type="pct"/>
            <w:vAlign w:val="center"/>
          </w:tcPr>
          <w:p w:rsidR="00254C11" w:rsidRPr="007C2080" w:rsidRDefault="00254C11" w:rsidP="004C485E">
            <w:pPr>
              <w:numPr>
                <w:ilvl w:val="12"/>
                <w:numId w:val="0"/>
              </w:numPr>
              <w:spacing w:before="60"/>
              <w:rPr>
                <w:i/>
                <w:sz w:val="22"/>
                <w:szCs w:val="22"/>
              </w:rPr>
            </w:pPr>
            <w:r w:rsidRPr="007C2080">
              <w:rPr>
                <w:sz w:val="22"/>
                <w:szCs w:val="22"/>
              </w:rPr>
              <w:t>Rozvoľnené porasty osídľujúce nespevnené sutiny ako na otvorených výslnných stanovištiach, tak aj na zatienených chladnejších svahoch alebo v lese.</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Niekoľko desiatok</w:t>
            </w:r>
          </w:p>
        </w:tc>
      </w:tr>
      <w:tr w:rsidR="00C71EF0" w:rsidRPr="007C2080" w:rsidTr="006838AC">
        <w:tc>
          <w:tcPr>
            <w:tcW w:w="277" w:type="pct"/>
            <w:vAlign w:val="center"/>
          </w:tcPr>
          <w:p w:rsidR="00254C11" w:rsidRPr="007C2080" w:rsidRDefault="00254C11" w:rsidP="004C485E">
            <w:pPr>
              <w:spacing w:before="60"/>
              <w:rPr>
                <w:sz w:val="22"/>
                <w:szCs w:val="22"/>
              </w:rPr>
            </w:pPr>
            <w:r w:rsidRPr="007C2080">
              <w:rPr>
                <w:sz w:val="22"/>
                <w:szCs w:val="22"/>
              </w:rPr>
              <w:t>Sk8</w:t>
            </w:r>
          </w:p>
        </w:tc>
        <w:tc>
          <w:tcPr>
            <w:tcW w:w="1256" w:type="pct"/>
            <w:vAlign w:val="center"/>
          </w:tcPr>
          <w:p w:rsidR="00254C11" w:rsidRPr="007C2080" w:rsidRDefault="00254C11" w:rsidP="004C485E">
            <w:pPr>
              <w:spacing w:before="60"/>
              <w:rPr>
                <w:sz w:val="22"/>
                <w:szCs w:val="22"/>
              </w:rPr>
            </w:pPr>
            <w:r w:rsidRPr="007C2080">
              <w:rPr>
                <w:sz w:val="22"/>
                <w:szCs w:val="22"/>
              </w:rPr>
              <w:t>Nesprístupnené jaskynné útvary</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8310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p>
        </w:tc>
        <w:tc>
          <w:tcPr>
            <w:tcW w:w="1889" w:type="pct"/>
            <w:vAlign w:val="center"/>
          </w:tcPr>
          <w:p w:rsidR="00254C11" w:rsidRPr="007C2080" w:rsidRDefault="00254C11" w:rsidP="004C485E">
            <w:pPr>
              <w:numPr>
                <w:ilvl w:val="12"/>
                <w:numId w:val="0"/>
              </w:numPr>
              <w:spacing w:before="60"/>
              <w:rPr>
                <w:sz w:val="22"/>
                <w:szCs w:val="22"/>
              </w:rPr>
            </w:pPr>
            <w:r w:rsidRPr="007C2080">
              <w:rPr>
                <w:sz w:val="22"/>
                <w:szCs w:val="22"/>
              </w:rPr>
              <w:t>Najrôznejšie jaskynné útvary vrátane priepastí a skalných previsov.</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Cca 450</w:t>
            </w:r>
          </w:p>
        </w:tc>
      </w:tr>
      <w:tr w:rsidR="00C71EF0" w:rsidRPr="007C2080" w:rsidTr="006838AC">
        <w:tc>
          <w:tcPr>
            <w:tcW w:w="277" w:type="pct"/>
            <w:vAlign w:val="center"/>
          </w:tcPr>
          <w:p w:rsidR="00254C11" w:rsidRPr="007C2080" w:rsidRDefault="00254C11" w:rsidP="004C485E">
            <w:pPr>
              <w:spacing w:before="60"/>
              <w:rPr>
                <w:sz w:val="22"/>
                <w:szCs w:val="22"/>
              </w:rPr>
            </w:pPr>
            <w:r w:rsidRPr="007C2080">
              <w:rPr>
                <w:sz w:val="22"/>
                <w:szCs w:val="22"/>
              </w:rPr>
              <w:t>Ls1.3</w:t>
            </w:r>
          </w:p>
        </w:tc>
        <w:tc>
          <w:tcPr>
            <w:tcW w:w="1256" w:type="pct"/>
            <w:vAlign w:val="center"/>
          </w:tcPr>
          <w:p w:rsidR="00254C11" w:rsidRPr="007C2080" w:rsidRDefault="00254C11" w:rsidP="004C485E">
            <w:pPr>
              <w:spacing w:before="60"/>
              <w:rPr>
                <w:sz w:val="22"/>
                <w:szCs w:val="22"/>
              </w:rPr>
            </w:pPr>
            <w:r w:rsidRPr="007C2080">
              <w:rPr>
                <w:sz w:val="22"/>
                <w:szCs w:val="22"/>
              </w:rPr>
              <w:t>Jaseňovo-jelšové podhorské lužné lesy</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91E0*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 P</w:t>
            </w:r>
          </w:p>
        </w:tc>
        <w:tc>
          <w:tcPr>
            <w:tcW w:w="1889" w:type="pct"/>
            <w:vAlign w:val="center"/>
          </w:tcPr>
          <w:p w:rsidR="00254C11" w:rsidRPr="007C2080" w:rsidRDefault="00254C11" w:rsidP="004C485E">
            <w:pPr>
              <w:numPr>
                <w:ilvl w:val="12"/>
                <w:numId w:val="0"/>
              </w:numPr>
              <w:spacing w:before="60"/>
              <w:rPr>
                <w:sz w:val="22"/>
                <w:szCs w:val="22"/>
              </w:rPr>
            </w:pPr>
            <w:r w:rsidRPr="007C2080">
              <w:rPr>
                <w:sz w:val="22"/>
                <w:szCs w:val="22"/>
              </w:rPr>
              <w:t>Vyskytujú sa v širších nivách potokov v nižšie položených častiach územia. Porasty sú tvorené najmä vŕbou krehkou, jelšami, vtrúsený je jaseň štíhly.</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Dve – Vernársky potok, Červený jarok</w:t>
            </w:r>
          </w:p>
        </w:tc>
      </w:tr>
      <w:tr w:rsidR="00C71EF0" w:rsidRPr="007C2080" w:rsidTr="006838AC">
        <w:tc>
          <w:tcPr>
            <w:tcW w:w="277" w:type="pct"/>
            <w:vAlign w:val="center"/>
          </w:tcPr>
          <w:p w:rsidR="00254C11" w:rsidRPr="007C2080" w:rsidRDefault="00254C11" w:rsidP="004C485E">
            <w:pPr>
              <w:spacing w:before="60"/>
              <w:rPr>
                <w:sz w:val="22"/>
                <w:szCs w:val="22"/>
              </w:rPr>
            </w:pPr>
            <w:r w:rsidRPr="007C2080">
              <w:rPr>
                <w:sz w:val="22"/>
                <w:szCs w:val="22"/>
              </w:rPr>
              <w:t>Ls1.4</w:t>
            </w:r>
          </w:p>
        </w:tc>
        <w:tc>
          <w:tcPr>
            <w:tcW w:w="1256" w:type="pct"/>
            <w:vAlign w:val="center"/>
          </w:tcPr>
          <w:p w:rsidR="00254C11" w:rsidRPr="007C2080" w:rsidRDefault="00254C11" w:rsidP="004C485E">
            <w:pPr>
              <w:spacing w:before="60"/>
              <w:rPr>
                <w:sz w:val="22"/>
                <w:szCs w:val="22"/>
              </w:rPr>
            </w:pPr>
            <w:r w:rsidRPr="007C2080">
              <w:rPr>
                <w:sz w:val="22"/>
                <w:szCs w:val="22"/>
              </w:rPr>
              <w:t>Horské jelšové lužné lesy</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91E0*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 P</w:t>
            </w:r>
          </w:p>
        </w:tc>
        <w:tc>
          <w:tcPr>
            <w:tcW w:w="1889" w:type="pct"/>
            <w:vAlign w:val="center"/>
          </w:tcPr>
          <w:p w:rsidR="00254C11" w:rsidRPr="007C2080" w:rsidRDefault="00254C11" w:rsidP="004C485E">
            <w:pPr>
              <w:numPr>
                <w:ilvl w:val="12"/>
                <w:numId w:val="0"/>
              </w:numPr>
              <w:spacing w:before="60"/>
              <w:rPr>
                <w:sz w:val="22"/>
                <w:szCs w:val="22"/>
              </w:rPr>
            </w:pPr>
            <w:r w:rsidRPr="007C2080">
              <w:rPr>
                <w:sz w:val="22"/>
                <w:szCs w:val="22"/>
              </w:rPr>
              <w:t>Užšie nivy horských potokov v chladnejších, vyšších polohách. Prevláda jelša sivá so smrekom.</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Desať až dvadsať</w:t>
            </w:r>
          </w:p>
        </w:tc>
      </w:tr>
      <w:tr w:rsidR="00C71EF0" w:rsidRPr="007C2080" w:rsidTr="006838AC">
        <w:tc>
          <w:tcPr>
            <w:tcW w:w="277" w:type="pct"/>
            <w:vAlign w:val="center"/>
          </w:tcPr>
          <w:p w:rsidR="00254C11" w:rsidRPr="007C2080" w:rsidRDefault="00254C11" w:rsidP="004C485E">
            <w:pPr>
              <w:spacing w:before="60"/>
              <w:rPr>
                <w:sz w:val="22"/>
                <w:szCs w:val="22"/>
              </w:rPr>
            </w:pPr>
            <w:r w:rsidRPr="007C2080">
              <w:rPr>
                <w:sz w:val="22"/>
                <w:szCs w:val="22"/>
              </w:rPr>
              <w:t>Ls4</w:t>
            </w:r>
          </w:p>
        </w:tc>
        <w:tc>
          <w:tcPr>
            <w:tcW w:w="1256" w:type="pct"/>
            <w:vAlign w:val="center"/>
          </w:tcPr>
          <w:p w:rsidR="00254C11" w:rsidRPr="007C2080" w:rsidRDefault="00254C11" w:rsidP="004C485E">
            <w:pPr>
              <w:spacing w:before="60"/>
              <w:rPr>
                <w:sz w:val="22"/>
                <w:szCs w:val="22"/>
              </w:rPr>
            </w:pPr>
            <w:r w:rsidRPr="007C2080">
              <w:rPr>
                <w:sz w:val="22"/>
                <w:szCs w:val="22"/>
              </w:rPr>
              <w:t>Lipovo-javorové sutinové lesy</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9180*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 P</w:t>
            </w:r>
          </w:p>
        </w:tc>
        <w:tc>
          <w:tcPr>
            <w:tcW w:w="1889" w:type="pct"/>
            <w:vAlign w:val="center"/>
          </w:tcPr>
          <w:p w:rsidR="00254C11" w:rsidRPr="007C2080" w:rsidRDefault="00254C11" w:rsidP="004C485E">
            <w:pPr>
              <w:numPr>
                <w:ilvl w:val="12"/>
                <w:numId w:val="0"/>
              </w:numPr>
              <w:spacing w:before="60"/>
              <w:rPr>
                <w:sz w:val="22"/>
                <w:szCs w:val="22"/>
              </w:rPr>
            </w:pPr>
            <w:r w:rsidRPr="007C2080">
              <w:rPr>
                <w:sz w:val="22"/>
                <w:szCs w:val="22"/>
              </w:rPr>
              <w:t>Listnaté alebo zmiešané lesy tvorené lipami, javormi, brestom, jaseňom, bukom a prímesou jedle a smreka, vyskytujúce sa v úžľabinách, roklinách a na strmých skalnatých svahoch.</w:t>
            </w:r>
          </w:p>
        </w:tc>
        <w:tc>
          <w:tcPr>
            <w:tcW w:w="954" w:type="pct"/>
            <w:vAlign w:val="center"/>
          </w:tcPr>
          <w:p w:rsidR="00254C11" w:rsidRPr="007C2080" w:rsidRDefault="00254C11" w:rsidP="004C485E">
            <w:pPr>
              <w:numPr>
                <w:ilvl w:val="12"/>
                <w:numId w:val="0"/>
              </w:numPr>
              <w:spacing w:before="60"/>
              <w:rPr>
                <w:sz w:val="22"/>
                <w:szCs w:val="22"/>
              </w:rPr>
            </w:pPr>
            <w:r w:rsidRPr="007C2080">
              <w:rPr>
                <w:sz w:val="22"/>
                <w:szCs w:val="22"/>
              </w:rPr>
              <w:t>Niekoľko desiatok</w:t>
            </w:r>
          </w:p>
        </w:tc>
      </w:tr>
      <w:tr w:rsidR="00C71EF0" w:rsidRPr="007C2080" w:rsidTr="006838AC">
        <w:tc>
          <w:tcPr>
            <w:tcW w:w="277" w:type="pct"/>
            <w:vAlign w:val="center"/>
          </w:tcPr>
          <w:p w:rsidR="00254C11" w:rsidRPr="007C2080" w:rsidRDefault="00254C11" w:rsidP="004C485E">
            <w:pPr>
              <w:spacing w:before="60"/>
              <w:rPr>
                <w:sz w:val="22"/>
                <w:szCs w:val="22"/>
              </w:rPr>
            </w:pPr>
            <w:r w:rsidRPr="007C2080">
              <w:rPr>
                <w:sz w:val="22"/>
                <w:szCs w:val="22"/>
              </w:rPr>
              <w:lastRenderedPageBreak/>
              <w:t>Ls5.1</w:t>
            </w:r>
          </w:p>
        </w:tc>
        <w:tc>
          <w:tcPr>
            <w:tcW w:w="1256" w:type="pct"/>
            <w:vAlign w:val="center"/>
          </w:tcPr>
          <w:p w:rsidR="00254C11" w:rsidRPr="007C2080" w:rsidRDefault="00254C11" w:rsidP="004C485E">
            <w:pPr>
              <w:spacing w:before="60"/>
              <w:rPr>
                <w:sz w:val="22"/>
                <w:szCs w:val="22"/>
              </w:rPr>
            </w:pPr>
            <w:r w:rsidRPr="007C2080">
              <w:rPr>
                <w:sz w:val="22"/>
                <w:szCs w:val="22"/>
              </w:rPr>
              <w:t>Bukové a jedľovo-bukové kvetnaté lesy</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9130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p>
        </w:tc>
        <w:tc>
          <w:tcPr>
            <w:tcW w:w="1889" w:type="pct"/>
            <w:vAlign w:val="center"/>
          </w:tcPr>
          <w:p w:rsidR="00254C11" w:rsidRPr="007C2080" w:rsidRDefault="00254C11" w:rsidP="004C485E">
            <w:pPr>
              <w:numPr>
                <w:ilvl w:val="12"/>
                <w:numId w:val="0"/>
              </w:numPr>
              <w:spacing w:before="60"/>
              <w:rPr>
                <w:sz w:val="22"/>
                <w:szCs w:val="22"/>
              </w:rPr>
            </w:pPr>
            <w:r w:rsidRPr="007C2080">
              <w:rPr>
                <w:sz w:val="22"/>
                <w:szCs w:val="22"/>
              </w:rPr>
              <w:t>Svieže, produkčné bukové alebo zmiešané jedľovo-bukové lesy rastúce na miernejších svahoch a hlbokých pôdach, dobre zásobených živinami.</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Druhý najrozšírenejší lesný biotop, stovky lokalít</w:t>
            </w:r>
          </w:p>
        </w:tc>
      </w:tr>
      <w:tr w:rsidR="00C71EF0" w:rsidRPr="007C2080" w:rsidTr="006838AC">
        <w:tc>
          <w:tcPr>
            <w:tcW w:w="277" w:type="pct"/>
            <w:vAlign w:val="center"/>
          </w:tcPr>
          <w:p w:rsidR="00254C11" w:rsidRPr="007C2080" w:rsidRDefault="00254C11" w:rsidP="004C485E">
            <w:pPr>
              <w:spacing w:before="60"/>
              <w:rPr>
                <w:sz w:val="22"/>
                <w:szCs w:val="22"/>
              </w:rPr>
            </w:pPr>
            <w:r w:rsidRPr="007C2080">
              <w:rPr>
                <w:sz w:val="22"/>
                <w:szCs w:val="22"/>
              </w:rPr>
              <w:t>Ls5.2</w:t>
            </w:r>
          </w:p>
        </w:tc>
        <w:tc>
          <w:tcPr>
            <w:tcW w:w="1256" w:type="pct"/>
            <w:vAlign w:val="center"/>
          </w:tcPr>
          <w:p w:rsidR="00254C11" w:rsidRPr="007C2080" w:rsidRDefault="00254C11" w:rsidP="004C485E">
            <w:pPr>
              <w:spacing w:before="60"/>
              <w:rPr>
                <w:sz w:val="22"/>
                <w:szCs w:val="22"/>
              </w:rPr>
            </w:pPr>
            <w:r w:rsidRPr="007C2080">
              <w:rPr>
                <w:sz w:val="22"/>
                <w:szCs w:val="22"/>
              </w:rPr>
              <w:t>Kyslomilné bukové lesy</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9110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p>
        </w:tc>
        <w:tc>
          <w:tcPr>
            <w:tcW w:w="1889" w:type="pct"/>
            <w:vAlign w:val="center"/>
          </w:tcPr>
          <w:p w:rsidR="00254C11" w:rsidRPr="007C2080" w:rsidRDefault="00254C11" w:rsidP="004C485E">
            <w:pPr>
              <w:numPr>
                <w:ilvl w:val="12"/>
                <w:numId w:val="0"/>
              </w:numPr>
              <w:spacing w:before="60"/>
              <w:rPr>
                <w:sz w:val="22"/>
                <w:szCs w:val="22"/>
              </w:rPr>
            </w:pPr>
            <w:r w:rsidRPr="007C2080">
              <w:rPr>
                <w:sz w:val="22"/>
                <w:szCs w:val="22"/>
              </w:rPr>
              <w:t>Bukové porasty na chudobnejších pôdach nevápencových stanovíšť. Hojne je zastúpená jedľa, menej smrek. V chudobnom bylinnom podraste prevládajú kyslomilné a oligotrofné druhy.</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Do dvadsať</w:t>
            </w:r>
          </w:p>
        </w:tc>
      </w:tr>
      <w:tr w:rsidR="00C71EF0" w:rsidRPr="007C2080" w:rsidTr="006838AC">
        <w:tc>
          <w:tcPr>
            <w:tcW w:w="277" w:type="pct"/>
            <w:vAlign w:val="center"/>
          </w:tcPr>
          <w:p w:rsidR="00254C11" w:rsidRPr="007C2080" w:rsidRDefault="00254C11" w:rsidP="004C485E">
            <w:pPr>
              <w:spacing w:before="60"/>
              <w:rPr>
                <w:sz w:val="22"/>
                <w:szCs w:val="22"/>
              </w:rPr>
            </w:pPr>
            <w:r w:rsidRPr="007C2080">
              <w:rPr>
                <w:sz w:val="22"/>
                <w:szCs w:val="22"/>
              </w:rPr>
              <w:t>Ls5.3</w:t>
            </w:r>
          </w:p>
        </w:tc>
        <w:tc>
          <w:tcPr>
            <w:tcW w:w="1256" w:type="pct"/>
            <w:vAlign w:val="center"/>
          </w:tcPr>
          <w:p w:rsidR="00254C11" w:rsidRPr="007C2080" w:rsidRDefault="00254C11" w:rsidP="004C485E">
            <w:pPr>
              <w:spacing w:before="60"/>
              <w:rPr>
                <w:sz w:val="22"/>
                <w:szCs w:val="22"/>
              </w:rPr>
            </w:pPr>
            <w:r w:rsidRPr="007C2080">
              <w:rPr>
                <w:sz w:val="22"/>
                <w:szCs w:val="22"/>
              </w:rPr>
              <w:t>Javorovo-bukové horské lesy</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9140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p>
        </w:tc>
        <w:tc>
          <w:tcPr>
            <w:tcW w:w="1889" w:type="pct"/>
            <w:vAlign w:val="center"/>
          </w:tcPr>
          <w:p w:rsidR="00254C11" w:rsidRPr="007C2080" w:rsidRDefault="00254C11" w:rsidP="004C485E">
            <w:pPr>
              <w:numPr>
                <w:ilvl w:val="12"/>
                <w:numId w:val="0"/>
              </w:numPr>
              <w:spacing w:before="60"/>
              <w:rPr>
                <w:sz w:val="22"/>
                <w:szCs w:val="22"/>
              </w:rPr>
            </w:pPr>
            <w:r w:rsidRPr="007C2080">
              <w:rPr>
                <w:sz w:val="22"/>
                <w:szCs w:val="22"/>
              </w:rPr>
              <w:t>Vyskytujú len vo fragmentoch na svahových podhrebeňových a sutinových stanovištiach s plytkou, ale živinami dobre zásobenou skeletnatou pôdou. Typický je vysokobylinný vzhľad podrastu.</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Dve – Sokol, Ondrejisko</w:t>
            </w:r>
          </w:p>
        </w:tc>
      </w:tr>
      <w:tr w:rsidR="00C71EF0" w:rsidRPr="007C2080" w:rsidTr="006838AC">
        <w:tc>
          <w:tcPr>
            <w:tcW w:w="277" w:type="pct"/>
            <w:vAlign w:val="center"/>
          </w:tcPr>
          <w:p w:rsidR="00254C11" w:rsidRPr="007C2080" w:rsidRDefault="00254C11" w:rsidP="004C485E">
            <w:pPr>
              <w:spacing w:before="60"/>
              <w:rPr>
                <w:sz w:val="22"/>
                <w:szCs w:val="22"/>
              </w:rPr>
            </w:pPr>
            <w:r w:rsidRPr="007C2080">
              <w:rPr>
                <w:sz w:val="22"/>
                <w:szCs w:val="22"/>
              </w:rPr>
              <w:t>Ls5.4</w:t>
            </w:r>
          </w:p>
        </w:tc>
        <w:tc>
          <w:tcPr>
            <w:tcW w:w="1256" w:type="pct"/>
            <w:vAlign w:val="center"/>
          </w:tcPr>
          <w:p w:rsidR="00254C11" w:rsidRPr="007C2080" w:rsidRDefault="00254C11" w:rsidP="004C485E">
            <w:pPr>
              <w:spacing w:before="60"/>
              <w:rPr>
                <w:sz w:val="22"/>
                <w:szCs w:val="22"/>
              </w:rPr>
            </w:pPr>
            <w:r w:rsidRPr="007C2080">
              <w:rPr>
                <w:sz w:val="22"/>
                <w:szCs w:val="22"/>
              </w:rPr>
              <w:t>Vápnomilné bukové lesy</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9150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p>
        </w:tc>
        <w:tc>
          <w:tcPr>
            <w:tcW w:w="1889" w:type="pct"/>
            <w:vAlign w:val="center"/>
          </w:tcPr>
          <w:p w:rsidR="00254C11" w:rsidRPr="007C2080" w:rsidRDefault="00254C11" w:rsidP="004C485E">
            <w:pPr>
              <w:numPr>
                <w:ilvl w:val="12"/>
                <w:numId w:val="0"/>
              </w:numPr>
              <w:spacing w:before="60"/>
              <w:rPr>
                <w:sz w:val="22"/>
                <w:szCs w:val="22"/>
              </w:rPr>
            </w:pPr>
            <w:r w:rsidRPr="007C2080">
              <w:rPr>
                <w:sz w:val="22"/>
                <w:szCs w:val="22"/>
              </w:rPr>
              <w:t>Zmiešané lesy s prevahou buka alebo čisté bučiny nachádzajúce sa na strmých skalnatých svahoch s rendzinovými pôdami na podloží karbonátových hornín. Bylinný podrast je druhovo bohatý.</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Najrozšírenejší lesný biotop, stovky lokalít</w:t>
            </w:r>
          </w:p>
        </w:tc>
      </w:tr>
      <w:tr w:rsidR="00C71EF0" w:rsidRPr="007C2080" w:rsidTr="006838AC">
        <w:tc>
          <w:tcPr>
            <w:tcW w:w="277" w:type="pct"/>
            <w:vAlign w:val="center"/>
          </w:tcPr>
          <w:p w:rsidR="00254C11" w:rsidRPr="007C2080" w:rsidRDefault="00254C11" w:rsidP="004C485E">
            <w:pPr>
              <w:spacing w:before="60"/>
              <w:rPr>
                <w:sz w:val="22"/>
                <w:szCs w:val="22"/>
              </w:rPr>
            </w:pPr>
            <w:r w:rsidRPr="007C2080">
              <w:rPr>
                <w:sz w:val="22"/>
                <w:szCs w:val="22"/>
              </w:rPr>
              <w:t>Ls6.1</w:t>
            </w:r>
          </w:p>
        </w:tc>
        <w:tc>
          <w:tcPr>
            <w:tcW w:w="1256" w:type="pct"/>
            <w:vAlign w:val="center"/>
          </w:tcPr>
          <w:p w:rsidR="00254C11" w:rsidRPr="007C2080" w:rsidRDefault="00254C11" w:rsidP="004C485E">
            <w:pPr>
              <w:spacing w:before="60"/>
              <w:rPr>
                <w:sz w:val="22"/>
                <w:szCs w:val="22"/>
              </w:rPr>
            </w:pPr>
            <w:r w:rsidRPr="007C2080">
              <w:rPr>
                <w:sz w:val="22"/>
                <w:szCs w:val="22"/>
              </w:rPr>
              <w:t>Reliktné vápnomilné borovicové a smrekovcové lesy</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91Q0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p>
        </w:tc>
        <w:tc>
          <w:tcPr>
            <w:tcW w:w="1889" w:type="pct"/>
            <w:vAlign w:val="center"/>
          </w:tcPr>
          <w:p w:rsidR="00254C11" w:rsidRPr="007C2080" w:rsidRDefault="00254C11" w:rsidP="004C485E">
            <w:pPr>
              <w:numPr>
                <w:ilvl w:val="12"/>
                <w:numId w:val="0"/>
              </w:numPr>
              <w:spacing w:before="60"/>
              <w:rPr>
                <w:sz w:val="22"/>
                <w:szCs w:val="22"/>
              </w:rPr>
            </w:pPr>
            <w:r w:rsidRPr="007C2080">
              <w:rPr>
                <w:sz w:val="22"/>
                <w:szCs w:val="22"/>
              </w:rPr>
              <w:t>Riedke reliktné porasty borovice lesnej alebo smrekovca opadavého vyskytujúce sa na extrémnych skalných stanovištiach s členitým reliéfom. Najčastejšie osídľujú výslnné polohy, alebo aj chladné inverzné rokliny so severnou expozíciou. Druhovo sú mimoriadne bohaté.</w:t>
            </w:r>
          </w:p>
        </w:tc>
        <w:tc>
          <w:tcPr>
            <w:tcW w:w="954" w:type="pct"/>
            <w:vAlign w:val="center"/>
          </w:tcPr>
          <w:p w:rsidR="00254C11" w:rsidRPr="007C2080" w:rsidRDefault="00254C11" w:rsidP="004C485E">
            <w:pPr>
              <w:numPr>
                <w:ilvl w:val="12"/>
                <w:numId w:val="0"/>
              </w:numPr>
              <w:spacing w:before="60"/>
              <w:rPr>
                <w:sz w:val="22"/>
                <w:szCs w:val="22"/>
              </w:rPr>
            </w:pPr>
            <w:r w:rsidRPr="007C2080">
              <w:rPr>
                <w:sz w:val="22"/>
                <w:szCs w:val="22"/>
              </w:rPr>
              <w:t>Desiatky lokalít</w:t>
            </w:r>
          </w:p>
        </w:tc>
      </w:tr>
      <w:tr w:rsidR="00C71EF0" w:rsidRPr="007C2080" w:rsidTr="006838AC">
        <w:tc>
          <w:tcPr>
            <w:tcW w:w="277" w:type="pct"/>
            <w:vAlign w:val="center"/>
          </w:tcPr>
          <w:p w:rsidR="00254C11" w:rsidRPr="007C2080" w:rsidRDefault="00254C11" w:rsidP="004C485E">
            <w:pPr>
              <w:spacing w:before="60"/>
              <w:rPr>
                <w:sz w:val="22"/>
                <w:szCs w:val="22"/>
              </w:rPr>
            </w:pPr>
            <w:r w:rsidRPr="007C2080">
              <w:rPr>
                <w:sz w:val="22"/>
                <w:szCs w:val="22"/>
              </w:rPr>
              <w:t>Ls7.3</w:t>
            </w:r>
          </w:p>
        </w:tc>
        <w:tc>
          <w:tcPr>
            <w:tcW w:w="1256" w:type="pct"/>
            <w:vAlign w:val="center"/>
          </w:tcPr>
          <w:p w:rsidR="00254C11" w:rsidRPr="007C2080" w:rsidRDefault="00254C11" w:rsidP="004C485E">
            <w:pPr>
              <w:spacing w:before="60"/>
              <w:rPr>
                <w:sz w:val="22"/>
                <w:szCs w:val="22"/>
              </w:rPr>
            </w:pPr>
            <w:r w:rsidRPr="007C2080">
              <w:rPr>
                <w:sz w:val="22"/>
                <w:szCs w:val="22"/>
              </w:rPr>
              <w:t>Rašeliniskové smrekové lesy</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91D0*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 P</w:t>
            </w:r>
          </w:p>
        </w:tc>
        <w:tc>
          <w:tcPr>
            <w:tcW w:w="1889" w:type="pct"/>
            <w:vAlign w:val="center"/>
          </w:tcPr>
          <w:p w:rsidR="00254C11" w:rsidRPr="007C2080" w:rsidRDefault="00254C11" w:rsidP="004C485E">
            <w:pPr>
              <w:spacing w:before="60"/>
              <w:rPr>
                <w:sz w:val="22"/>
                <w:szCs w:val="22"/>
              </w:rPr>
            </w:pPr>
            <w:r w:rsidRPr="007C2080">
              <w:rPr>
                <w:sz w:val="22"/>
                <w:szCs w:val="22"/>
              </w:rPr>
              <w:t>Smrekové lesy na kyslom nevápencovom podloží, ktoré sa viažu na najvyššie položené chladné a vlhké polohy. Typická je s</w:t>
            </w:r>
            <w:r w:rsidRPr="007C2080">
              <w:rPr>
                <w:iCs/>
                <w:sz w:val="22"/>
                <w:szCs w:val="22"/>
              </w:rPr>
              <w:t>úvislá vrstva rašelinníkov.</w:t>
            </w:r>
          </w:p>
        </w:tc>
        <w:tc>
          <w:tcPr>
            <w:tcW w:w="954" w:type="pct"/>
            <w:vAlign w:val="center"/>
          </w:tcPr>
          <w:p w:rsidR="00254C11" w:rsidRPr="007C2080" w:rsidRDefault="00621FDA" w:rsidP="004C485E">
            <w:pPr>
              <w:spacing w:before="60"/>
              <w:rPr>
                <w:sz w:val="22"/>
                <w:szCs w:val="22"/>
              </w:rPr>
            </w:pPr>
            <w:r w:rsidRPr="007C2080">
              <w:rPr>
                <w:iCs/>
                <w:sz w:val="22"/>
                <w:szCs w:val="22"/>
              </w:rPr>
              <w:t>Tri</w:t>
            </w:r>
            <w:r w:rsidR="00254C11" w:rsidRPr="007C2080">
              <w:rPr>
                <w:iCs/>
                <w:sz w:val="22"/>
                <w:szCs w:val="22"/>
              </w:rPr>
              <w:t xml:space="preserve"> – </w:t>
            </w:r>
            <w:r w:rsidRPr="007C2080">
              <w:rPr>
                <w:iCs/>
                <w:sz w:val="22"/>
                <w:szCs w:val="22"/>
              </w:rPr>
              <w:t xml:space="preserve">Havrania dolina, </w:t>
            </w:r>
            <w:r w:rsidR="00254C11" w:rsidRPr="007C2080">
              <w:rPr>
                <w:iCs/>
                <w:sz w:val="22"/>
                <w:szCs w:val="22"/>
              </w:rPr>
              <w:t>Predná hoľa, Podserpalské mláky</w:t>
            </w:r>
          </w:p>
        </w:tc>
      </w:tr>
      <w:tr w:rsidR="00C71EF0" w:rsidRPr="007C2080" w:rsidTr="006838AC">
        <w:tc>
          <w:tcPr>
            <w:tcW w:w="277" w:type="pct"/>
            <w:vAlign w:val="center"/>
          </w:tcPr>
          <w:p w:rsidR="00254C11" w:rsidRPr="007C2080" w:rsidRDefault="00254C11" w:rsidP="004C485E">
            <w:pPr>
              <w:spacing w:before="60"/>
              <w:rPr>
                <w:sz w:val="22"/>
                <w:szCs w:val="22"/>
              </w:rPr>
            </w:pPr>
            <w:r w:rsidRPr="007C2080">
              <w:rPr>
                <w:sz w:val="22"/>
                <w:szCs w:val="22"/>
              </w:rPr>
              <w:t>Ls9.1</w:t>
            </w:r>
          </w:p>
        </w:tc>
        <w:tc>
          <w:tcPr>
            <w:tcW w:w="1256" w:type="pct"/>
            <w:vAlign w:val="center"/>
          </w:tcPr>
          <w:p w:rsidR="00254C11" w:rsidRPr="007C2080" w:rsidRDefault="00254C11" w:rsidP="004C485E">
            <w:pPr>
              <w:spacing w:before="60"/>
              <w:rPr>
                <w:sz w:val="22"/>
                <w:szCs w:val="22"/>
              </w:rPr>
            </w:pPr>
            <w:r w:rsidRPr="007C2080">
              <w:rPr>
                <w:sz w:val="22"/>
                <w:szCs w:val="22"/>
              </w:rPr>
              <w:t xml:space="preserve">Smrekové lesy čučoriedkové </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9410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p>
        </w:tc>
        <w:tc>
          <w:tcPr>
            <w:tcW w:w="1889" w:type="pct"/>
            <w:vAlign w:val="center"/>
          </w:tcPr>
          <w:p w:rsidR="00254C11" w:rsidRPr="007C2080" w:rsidRDefault="00254C11" w:rsidP="004C485E">
            <w:pPr>
              <w:numPr>
                <w:ilvl w:val="12"/>
                <w:numId w:val="0"/>
              </w:numPr>
              <w:spacing w:before="60"/>
              <w:rPr>
                <w:i/>
                <w:sz w:val="22"/>
                <w:szCs w:val="22"/>
              </w:rPr>
            </w:pPr>
            <w:r w:rsidRPr="007C2080">
              <w:rPr>
                <w:sz w:val="22"/>
                <w:szCs w:val="22"/>
              </w:rPr>
              <w:t xml:space="preserve">Klimatické smrečiny v najvyšších horských polohách v nadmorskej výške nad </w:t>
            </w:r>
            <w:smartTag w:uri="urn:schemas-microsoft-com:office:smarttags" w:element="metricconverter">
              <w:smartTagPr>
                <w:attr w:name="ProductID" w:val="1ﾠ200 m"/>
              </w:smartTagPr>
              <w:r w:rsidRPr="007C2080">
                <w:rPr>
                  <w:sz w:val="22"/>
                  <w:szCs w:val="22"/>
                </w:rPr>
                <w:t>1 200 m</w:t>
              </w:r>
            </w:smartTag>
            <w:r w:rsidRPr="007C2080">
              <w:rPr>
                <w:sz w:val="22"/>
                <w:szCs w:val="22"/>
              </w:rPr>
              <w:t xml:space="preserve"> na nevápencovom podloží. Okrem smreka je v drevinovej skladbe hojná jarabina vtáčia, v podraste sa nachádzajú kyslomilné a oligotrofné druhy, typické sú rozsiahle porasty čučoriedok.</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Desať</w:t>
            </w:r>
          </w:p>
        </w:tc>
      </w:tr>
      <w:tr w:rsidR="00C71EF0" w:rsidRPr="007C2080" w:rsidTr="006838AC">
        <w:tc>
          <w:tcPr>
            <w:tcW w:w="277" w:type="pct"/>
            <w:vAlign w:val="center"/>
          </w:tcPr>
          <w:p w:rsidR="00254C11" w:rsidRPr="007C2080" w:rsidRDefault="00254C11" w:rsidP="004C485E">
            <w:pPr>
              <w:spacing w:before="60"/>
              <w:rPr>
                <w:sz w:val="22"/>
                <w:szCs w:val="22"/>
              </w:rPr>
            </w:pPr>
            <w:r w:rsidRPr="007C2080">
              <w:rPr>
                <w:sz w:val="22"/>
                <w:szCs w:val="22"/>
              </w:rPr>
              <w:t>Ls9.2</w:t>
            </w:r>
          </w:p>
        </w:tc>
        <w:tc>
          <w:tcPr>
            <w:tcW w:w="1256" w:type="pct"/>
            <w:vAlign w:val="center"/>
          </w:tcPr>
          <w:p w:rsidR="00254C11" w:rsidRPr="007C2080" w:rsidRDefault="00254C11" w:rsidP="004C485E">
            <w:pPr>
              <w:spacing w:before="60"/>
              <w:rPr>
                <w:sz w:val="22"/>
                <w:szCs w:val="22"/>
              </w:rPr>
            </w:pPr>
            <w:r w:rsidRPr="007C2080">
              <w:rPr>
                <w:sz w:val="22"/>
                <w:szCs w:val="22"/>
              </w:rPr>
              <w:t>Smrekové lesy vysokobylinné</w:t>
            </w:r>
          </w:p>
        </w:tc>
        <w:tc>
          <w:tcPr>
            <w:tcW w:w="323" w:type="pct"/>
            <w:vAlign w:val="center"/>
          </w:tcPr>
          <w:p w:rsidR="00254C11" w:rsidRPr="007C2080" w:rsidRDefault="00254C11" w:rsidP="004C485E">
            <w:pPr>
              <w:numPr>
                <w:ilvl w:val="12"/>
                <w:numId w:val="0"/>
              </w:numPr>
              <w:spacing w:before="60"/>
              <w:jc w:val="both"/>
              <w:rPr>
                <w:sz w:val="22"/>
                <w:szCs w:val="22"/>
              </w:rPr>
            </w:pPr>
            <w:r w:rsidRPr="007C2080">
              <w:rPr>
                <w:sz w:val="22"/>
                <w:szCs w:val="22"/>
              </w:rPr>
              <w:t>9410</w:t>
            </w: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EV</w:t>
            </w:r>
          </w:p>
        </w:tc>
        <w:tc>
          <w:tcPr>
            <w:tcW w:w="1889" w:type="pct"/>
            <w:vAlign w:val="center"/>
          </w:tcPr>
          <w:p w:rsidR="00254C11" w:rsidRPr="007C2080" w:rsidRDefault="00254C11" w:rsidP="004C485E">
            <w:pPr>
              <w:numPr>
                <w:ilvl w:val="12"/>
                <w:numId w:val="0"/>
              </w:numPr>
              <w:spacing w:before="60"/>
              <w:rPr>
                <w:sz w:val="22"/>
                <w:szCs w:val="22"/>
              </w:rPr>
            </w:pPr>
            <w:r w:rsidRPr="007C2080">
              <w:rPr>
                <w:sz w:val="22"/>
                <w:szCs w:val="22"/>
              </w:rPr>
              <w:t>Horské zonálne smrekové lesy na minerálne bohatších, avšak nevápencových horninách. Okrem smreka je častým druhom javor horský. V bylinnej vrstve dominujú vysoké byliny, indikujúce živné stanovištia.</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Osem</w:t>
            </w:r>
          </w:p>
        </w:tc>
      </w:tr>
      <w:tr w:rsidR="00C71EF0" w:rsidRPr="007C2080" w:rsidTr="006838AC">
        <w:tc>
          <w:tcPr>
            <w:tcW w:w="277" w:type="pct"/>
            <w:vAlign w:val="center"/>
          </w:tcPr>
          <w:p w:rsidR="00254C11" w:rsidRPr="007C2080" w:rsidRDefault="00254C11" w:rsidP="004C485E">
            <w:pPr>
              <w:numPr>
                <w:ilvl w:val="12"/>
                <w:numId w:val="0"/>
              </w:numPr>
              <w:spacing w:before="60"/>
              <w:jc w:val="both"/>
              <w:rPr>
                <w:sz w:val="22"/>
                <w:szCs w:val="22"/>
              </w:rPr>
            </w:pPr>
            <w:r w:rsidRPr="007C2080">
              <w:rPr>
                <w:sz w:val="22"/>
                <w:szCs w:val="22"/>
              </w:rPr>
              <w:lastRenderedPageBreak/>
              <w:t>Kr8</w:t>
            </w:r>
          </w:p>
        </w:tc>
        <w:tc>
          <w:tcPr>
            <w:tcW w:w="1256" w:type="pct"/>
            <w:vAlign w:val="center"/>
          </w:tcPr>
          <w:p w:rsidR="00254C11" w:rsidRPr="007C2080" w:rsidRDefault="00254C11" w:rsidP="004C485E">
            <w:pPr>
              <w:numPr>
                <w:ilvl w:val="12"/>
                <w:numId w:val="0"/>
              </w:numPr>
              <w:spacing w:before="60"/>
              <w:rPr>
                <w:sz w:val="22"/>
                <w:szCs w:val="22"/>
              </w:rPr>
            </w:pPr>
            <w:r w:rsidRPr="007C2080">
              <w:rPr>
                <w:sz w:val="22"/>
                <w:szCs w:val="22"/>
              </w:rPr>
              <w:t>Vŕbové kroviny stojatych vôd</w:t>
            </w:r>
          </w:p>
        </w:tc>
        <w:tc>
          <w:tcPr>
            <w:tcW w:w="323" w:type="pct"/>
            <w:vAlign w:val="center"/>
          </w:tcPr>
          <w:p w:rsidR="00254C11" w:rsidRPr="007C2080" w:rsidRDefault="00254C11" w:rsidP="004C485E">
            <w:pPr>
              <w:numPr>
                <w:ilvl w:val="12"/>
                <w:numId w:val="0"/>
              </w:numPr>
              <w:spacing w:before="60"/>
              <w:jc w:val="both"/>
              <w:rPr>
                <w:sz w:val="22"/>
                <w:szCs w:val="22"/>
              </w:rPr>
            </w:pP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NV</w:t>
            </w:r>
          </w:p>
        </w:tc>
        <w:tc>
          <w:tcPr>
            <w:tcW w:w="1889" w:type="pct"/>
            <w:vAlign w:val="center"/>
          </w:tcPr>
          <w:p w:rsidR="00254C11" w:rsidRPr="007C2080" w:rsidRDefault="00254C11" w:rsidP="004C485E">
            <w:pPr>
              <w:numPr>
                <w:ilvl w:val="12"/>
                <w:numId w:val="0"/>
              </w:numPr>
              <w:spacing w:before="60"/>
              <w:rPr>
                <w:sz w:val="22"/>
                <w:szCs w:val="22"/>
              </w:rPr>
            </w:pPr>
            <w:r w:rsidRPr="007C2080">
              <w:rPr>
                <w:sz w:val="22"/>
                <w:szCs w:val="22"/>
              </w:rPr>
              <w:t>Porasty krovitých rozložitých vŕb s dominanciou vŕby popolavej a vŕby ušatej, ktoré sa vyskytujú na podmáčaných miestach, prameniskách, najčastejšie na opustených lúkach a pasienkoch.</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Niekoľko desiatok</w:t>
            </w:r>
          </w:p>
        </w:tc>
      </w:tr>
      <w:tr w:rsidR="00C71EF0" w:rsidRPr="007C2080" w:rsidTr="006838AC">
        <w:tc>
          <w:tcPr>
            <w:tcW w:w="277" w:type="pct"/>
            <w:vAlign w:val="center"/>
          </w:tcPr>
          <w:p w:rsidR="00254C11" w:rsidRPr="007C2080" w:rsidRDefault="00254C11" w:rsidP="004C485E">
            <w:pPr>
              <w:numPr>
                <w:ilvl w:val="12"/>
                <w:numId w:val="0"/>
              </w:numPr>
              <w:spacing w:before="60"/>
              <w:jc w:val="both"/>
              <w:rPr>
                <w:sz w:val="22"/>
                <w:szCs w:val="22"/>
              </w:rPr>
            </w:pPr>
            <w:r w:rsidRPr="007C2080">
              <w:rPr>
                <w:sz w:val="22"/>
                <w:szCs w:val="22"/>
              </w:rPr>
              <w:t>Kr9</w:t>
            </w:r>
          </w:p>
        </w:tc>
        <w:tc>
          <w:tcPr>
            <w:tcW w:w="1256" w:type="pct"/>
            <w:vAlign w:val="center"/>
          </w:tcPr>
          <w:p w:rsidR="00254C11" w:rsidRPr="007C2080" w:rsidRDefault="00254C11" w:rsidP="004C485E">
            <w:pPr>
              <w:numPr>
                <w:ilvl w:val="12"/>
                <w:numId w:val="0"/>
              </w:numPr>
              <w:spacing w:before="60"/>
              <w:rPr>
                <w:sz w:val="22"/>
                <w:szCs w:val="22"/>
              </w:rPr>
            </w:pPr>
            <w:r w:rsidRPr="007C2080">
              <w:rPr>
                <w:sz w:val="22"/>
                <w:szCs w:val="22"/>
              </w:rPr>
              <w:t>Vŕbové kroviny na zaplavovaných brehoch riek</w:t>
            </w:r>
          </w:p>
        </w:tc>
        <w:tc>
          <w:tcPr>
            <w:tcW w:w="323" w:type="pct"/>
            <w:vAlign w:val="center"/>
          </w:tcPr>
          <w:p w:rsidR="00254C11" w:rsidRPr="007C2080" w:rsidRDefault="00254C11" w:rsidP="004C485E">
            <w:pPr>
              <w:numPr>
                <w:ilvl w:val="12"/>
                <w:numId w:val="0"/>
              </w:numPr>
              <w:spacing w:before="60"/>
              <w:jc w:val="both"/>
              <w:rPr>
                <w:sz w:val="22"/>
                <w:szCs w:val="22"/>
              </w:rPr>
            </w:pP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NV</w:t>
            </w:r>
          </w:p>
        </w:tc>
        <w:tc>
          <w:tcPr>
            <w:tcW w:w="1889" w:type="pct"/>
            <w:vAlign w:val="center"/>
          </w:tcPr>
          <w:p w:rsidR="00254C11" w:rsidRPr="007C2080" w:rsidRDefault="00254C11" w:rsidP="004C485E">
            <w:pPr>
              <w:numPr>
                <w:ilvl w:val="12"/>
                <w:numId w:val="0"/>
              </w:numPr>
              <w:spacing w:before="60"/>
              <w:rPr>
                <w:sz w:val="22"/>
                <w:szCs w:val="22"/>
              </w:rPr>
            </w:pPr>
            <w:r w:rsidRPr="007C2080">
              <w:rPr>
                <w:sz w:val="22"/>
                <w:szCs w:val="22"/>
              </w:rPr>
              <w:t>Zväčša úzke brehové porasty okolo vodných tokov tvorené nižšími, krovitými vŕbami. Prevládajúcim druhom je vŕba krehká, časté sú vŕby trojtyčinková a päťtyčinková.</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Niekoľko desiatok</w:t>
            </w:r>
          </w:p>
        </w:tc>
      </w:tr>
      <w:tr w:rsidR="00C71EF0" w:rsidRPr="007C2080" w:rsidTr="006838AC">
        <w:tc>
          <w:tcPr>
            <w:tcW w:w="277" w:type="pct"/>
            <w:vAlign w:val="center"/>
          </w:tcPr>
          <w:p w:rsidR="0050125E" w:rsidRPr="007C2080" w:rsidRDefault="0050125E" w:rsidP="008A7114">
            <w:pPr>
              <w:jc w:val="both"/>
              <w:rPr>
                <w:sz w:val="22"/>
                <w:szCs w:val="22"/>
              </w:rPr>
            </w:pPr>
            <w:r w:rsidRPr="007C2080">
              <w:rPr>
                <w:sz w:val="22"/>
                <w:szCs w:val="22"/>
              </w:rPr>
              <w:t>Tr7</w:t>
            </w:r>
          </w:p>
        </w:tc>
        <w:tc>
          <w:tcPr>
            <w:tcW w:w="1256" w:type="pct"/>
            <w:vAlign w:val="center"/>
          </w:tcPr>
          <w:p w:rsidR="0050125E" w:rsidRPr="007C2080" w:rsidRDefault="0050125E" w:rsidP="008A7114">
            <w:pPr>
              <w:rPr>
                <w:sz w:val="22"/>
                <w:szCs w:val="22"/>
              </w:rPr>
            </w:pPr>
            <w:r w:rsidRPr="007C2080">
              <w:rPr>
                <w:sz w:val="22"/>
                <w:szCs w:val="22"/>
              </w:rPr>
              <w:t>Mezofilné lemy</w:t>
            </w:r>
          </w:p>
        </w:tc>
        <w:tc>
          <w:tcPr>
            <w:tcW w:w="323" w:type="pct"/>
            <w:vAlign w:val="center"/>
          </w:tcPr>
          <w:p w:rsidR="0050125E" w:rsidRPr="007C2080" w:rsidRDefault="0050125E" w:rsidP="008A7114">
            <w:pPr>
              <w:jc w:val="both"/>
              <w:rPr>
                <w:sz w:val="22"/>
                <w:szCs w:val="22"/>
              </w:rPr>
            </w:pPr>
          </w:p>
        </w:tc>
        <w:tc>
          <w:tcPr>
            <w:tcW w:w="301" w:type="pct"/>
            <w:vAlign w:val="center"/>
          </w:tcPr>
          <w:p w:rsidR="0050125E" w:rsidRPr="007C2080" w:rsidRDefault="0050125E" w:rsidP="008A7114">
            <w:pPr>
              <w:rPr>
                <w:sz w:val="22"/>
                <w:szCs w:val="22"/>
              </w:rPr>
            </w:pPr>
            <w:r w:rsidRPr="007C2080">
              <w:rPr>
                <w:sz w:val="22"/>
                <w:szCs w:val="22"/>
              </w:rPr>
              <w:t>NV</w:t>
            </w:r>
          </w:p>
        </w:tc>
        <w:tc>
          <w:tcPr>
            <w:tcW w:w="1889" w:type="pct"/>
            <w:vAlign w:val="center"/>
          </w:tcPr>
          <w:p w:rsidR="0050125E" w:rsidRPr="007C2080" w:rsidRDefault="0050125E" w:rsidP="006838AC">
            <w:pPr>
              <w:rPr>
                <w:sz w:val="22"/>
                <w:szCs w:val="22"/>
              </w:rPr>
            </w:pPr>
            <w:r w:rsidRPr="007C2080">
              <w:rPr>
                <w:sz w:val="22"/>
                <w:szCs w:val="22"/>
              </w:rPr>
              <w:t>Úzke lemy na rozhraní lesa a skál alebo lesa a teplomilných pasienkov</w:t>
            </w:r>
          </w:p>
        </w:tc>
        <w:tc>
          <w:tcPr>
            <w:tcW w:w="954" w:type="pct"/>
            <w:vAlign w:val="center"/>
          </w:tcPr>
          <w:p w:rsidR="0050125E" w:rsidRPr="007C2080" w:rsidRDefault="0050125E" w:rsidP="008A7114">
            <w:pPr>
              <w:rPr>
                <w:sz w:val="22"/>
                <w:szCs w:val="22"/>
              </w:rPr>
            </w:pPr>
            <w:r w:rsidRPr="007C2080">
              <w:rPr>
                <w:sz w:val="22"/>
                <w:szCs w:val="22"/>
              </w:rPr>
              <w:t xml:space="preserve">Do desať – len na </w:t>
            </w:r>
            <w:r w:rsidR="007C2080" w:rsidRPr="007C2080">
              <w:rPr>
                <w:sz w:val="22"/>
                <w:szCs w:val="22"/>
              </w:rPr>
              <w:t>kontakte</w:t>
            </w:r>
            <w:r w:rsidRPr="007C2080">
              <w:rPr>
                <w:sz w:val="22"/>
                <w:szCs w:val="22"/>
              </w:rPr>
              <w:t xml:space="preserve"> s Hornádskou kotlinou</w:t>
            </w:r>
          </w:p>
        </w:tc>
      </w:tr>
      <w:tr w:rsidR="00C71EF0" w:rsidRPr="007C2080" w:rsidTr="006838AC">
        <w:tc>
          <w:tcPr>
            <w:tcW w:w="277" w:type="pct"/>
            <w:vAlign w:val="center"/>
          </w:tcPr>
          <w:p w:rsidR="00254C11" w:rsidRPr="007C2080" w:rsidRDefault="00254C11" w:rsidP="004C485E">
            <w:pPr>
              <w:numPr>
                <w:ilvl w:val="12"/>
                <w:numId w:val="0"/>
              </w:numPr>
              <w:spacing w:before="60"/>
              <w:jc w:val="both"/>
              <w:rPr>
                <w:sz w:val="22"/>
                <w:szCs w:val="22"/>
              </w:rPr>
            </w:pPr>
            <w:r w:rsidRPr="007C2080">
              <w:rPr>
                <w:sz w:val="22"/>
                <w:szCs w:val="22"/>
              </w:rPr>
              <w:t>Lk3</w:t>
            </w:r>
          </w:p>
        </w:tc>
        <w:tc>
          <w:tcPr>
            <w:tcW w:w="1256" w:type="pct"/>
            <w:vAlign w:val="center"/>
          </w:tcPr>
          <w:p w:rsidR="00254C11" w:rsidRPr="007C2080" w:rsidRDefault="00254C11" w:rsidP="004C485E">
            <w:pPr>
              <w:numPr>
                <w:ilvl w:val="12"/>
                <w:numId w:val="0"/>
              </w:numPr>
              <w:spacing w:before="60"/>
              <w:rPr>
                <w:sz w:val="22"/>
                <w:szCs w:val="22"/>
              </w:rPr>
            </w:pPr>
            <w:r w:rsidRPr="007C2080">
              <w:rPr>
                <w:sz w:val="22"/>
                <w:szCs w:val="22"/>
              </w:rPr>
              <w:t>Mezofilné pasienky a spásané lúky</w:t>
            </w:r>
          </w:p>
        </w:tc>
        <w:tc>
          <w:tcPr>
            <w:tcW w:w="323" w:type="pct"/>
            <w:vAlign w:val="center"/>
          </w:tcPr>
          <w:p w:rsidR="00254C11" w:rsidRPr="007C2080" w:rsidRDefault="00254C11" w:rsidP="004C485E">
            <w:pPr>
              <w:numPr>
                <w:ilvl w:val="12"/>
                <w:numId w:val="0"/>
              </w:numPr>
              <w:spacing w:before="60"/>
              <w:jc w:val="both"/>
              <w:rPr>
                <w:sz w:val="22"/>
                <w:szCs w:val="22"/>
              </w:rPr>
            </w:pP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NV</w:t>
            </w:r>
          </w:p>
        </w:tc>
        <w:tc>
          <w:tcPr>
            <w:tcW w:w="1889" w:type="pct"/>
            <w:vAlign w:val="center"/>
          </w:tcPr>
          <w:p w:rsidR="00254C11" w:rsidRPr="007C2080" w:rsidRDefault="00254C11" w:rsidP="004C485E">
            <w:pPr>
              <w:numPr>
                <w:ilvl w:val="12"/>
                <w:numId w:val="0"/>
              </w:numPr>
              <w:spacing w:before="60"/>
              <w:rPr>
                <w:i/>
                <w:sz w:val="22"/>
                <w:szCs w:val="22"/>
              </w:rPr>
            </w:pPr>
            <w:r w:rsidRPr="007C2080">
              <w:rPr>
                <w:sz w:val="22"/>
                <w:szCs w:val="22"/>
              </w:rPr>
              <w:t>Široká škála krátkosteblových spásaných pasienkov na rôznych pôdach.</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Desiatky lokalít</w:t>
            </w:r>
          </w:p>
        </w:tc>
      </w:tr>
      <w:tr w:rsidR="00C71EF0" w:rsidRPr="007C2080" w:rsidTr="006838AC">
        <w:tc>
          <w:tcPr>
            <w:tcW w:w="277" w:type="pct"/>
            <w:vAlign w:val="center"/>
          </w:tcPr>
          <w:p w:rsidR="00254C11" w:rsidRPr="007C2080" w:rsidRDefault="00254C11" w:rsidP="004C485E">
            <w:pPr>
              <w:numPr>
                <w:ilvl w:val="12"/>
                <w:numId w:val="0"/>
              </w:numPr>
              <w:spacing w:before="60"/>
              <w:jc w:val="both"/>
              <w:rPr>
                <w:sz w:val="22"/>
                <w:szCs w:val="22"/>
              </w:rPr>
            </w:pPr>
            <w:r w:rsidRPr="007C2080">
              <w:rPr>
                <w:sz w:val="22"/>
                <w:szCs w:val="22"/>
              </w:rPr>
              <w:t>Lk6</w:t>
            </w:r>
          </w:p>
        </w:tc>
        <w:tc>
          <w:tcPr>
            <w:tcW w:w="1256" w:type="pct"/>
            <w:vAlign w:val="center"/>
          </w:tcPr>
          <w:p w:rsidR="00254C11" w:rsidRPr="007C2080" w:rsidRDefault="00254C11" w:rsidP="004C485E">
            <w:pPr>
              <w:numPr>
                <w:ilvl w:val="12"/>
                <w:numId w:val="0"/>
              </w:numPr>
              <w:spacing w:before="60"/>
              <w:rPr>
                <w:sz w:val="22"/>
                <w:szCs w:val="22"/>
              </w:rPr>
            </w:pPr>
            <w:r w:rsidRPr="007C2080">
              <w:rPr>
                <w:sz w:val="22"/>
                <w:szCs w:val="22"/>
              </w:rPr>
              <w:t>Podmáčané lúky horských a podhorských oblastí</w:t>
            </w:r>
          </w:p>
        </w:tc>
        <w:tc>
          <w:tcPr>
            <w:tcW w:w="323" w:type="pct"/>
            <w:vAlign w:val="center"/>
          </w:tcPr>
          <w:p w:rsidR="00254C11" w:rsidRPr="007C2080" w:rsidRDefault="00254C11" w:rsidP="004C485E">
            <w:pPr>
              <w:numPr>
                <w:ilvl w:val="12"/>
                <w:numId w:val="0"/>
              </w:numPr>
              <w:spacing w:before="60"/>
              <w:jc w:val="both"/>
              <w:rPr>
                <w:sz w:val="22"/>
                <w:szCs w:val="22"/>
              </w:rPr>
            </w:pP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NV</w:t>
            </w:r>
          </w:p>
        </w:tc>
        <w:tc>
          <w:tcPr>
            <w:tcW w:w="1889" w:type="pct"/>
            <w:vAlign w:val="center"/>
          </w:tcPr>
          <w:p w:rsidR="00254C11" w:rsidRPr="007C2080" w:rsidRDefault="00254C11" w:rsidP="004C485E">
            <w:pPr>
              <w:numPr>
                <w:ilvl w:val="12"/>
                <w:numId w:val="0"/>
              </w:numPr>
              <w:spacing w:before="60"/>
              <w:rPr>
                <w:i/>
                <w:sz w:val="22"/>
                <w:szCs w:val="22"/>
              </w:rPr>
            </w:pPr>
            <w:r w:rsidRPr="007C2080">
              <w:rPr>
                <w:sz w:val="22"/>
                <w:szCs w:val="22"/>
              </w:rPr>
              <w:t>Zväčša obhospodarované lúky na podmáčaných alúviách vodných tokov, s trvalo zvýšenou hladinou podzemnej vody. Často sa vyskytujú v mozaike s inými typmi vlhkých lúk.</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Niekoľko desiatok lokalít</w:t>
            </w:r>
          </w:p>
        </w:tc>
      </w:tr>
      <w:tr w:rsidR="00C71EF0" w:rsidRPr="007C2080" w:rsidTr="006838AC">
        <w:tc>
          <w:tcPr>
            <w:tcW w:w="277" w:type="pct"/>
            <w:vAlign w:val="center"/>
          </w:tcPr>
          <w:p w:rsidR="00254C11" w:rsidRPr="007C2080" w:rsidRDefault="00254C11" w:rsidP="004C485E">
            <w:pPr>
              <w:numPr>
                <w:ilvl w:val="12"/>
                <w:numId w:val="0"/>
              </w:numPr>
              <w:spacing w:before="60"/>
              <w:jc w:val="both"/>
              <w:rPr>
                <w:sz w:val="22"/>
                <w:szCs w:val="22"/>
              </w:rPr>
            </w:pPr>
            <w:r w:rsidRPr="007C2080">
              <w:rPr>
                <w:sz w:val="22"/>
                <w:szCs w:val="22"/>
              </w:rPr>
              <w:t>Lk7</w:t>
            </w:r>
          </w:p>
        </w:tc>
        <w:tc>
          <w:tcPr>
            <w:tcW w:w="1256" w:type="pct"/>
            <w:vAlign w:val="center"/>
          </w:tcPr>
          <w:p w:rsidR="00254C11" w:rsidRPr="007C2080" w:rsidRDefault="00254C11" w:rsidP="004C485E">
            <w:pPr>
              <w:numPr>
                <w:ilvl w:val="12"/>
                <w:numId w:val="0"/>
              </w:numPr>
              <w:spacing w:before="60"/>
              <w:rPr>
                <w:sz w:val="22"/>
                <w:szCs w:val="22"/>
              </w:rPr>
            </w:pPr>
            <w:r w:rsidRPr="007C2080">
              <w:rPr>
                <w:sz w:val="22"/>
                <w:szCs w:val="22"/>
              </w:rPr>
              <w:t>Psiarkové aluviálne lúky</w:t>
            </w:r>
          </w:p>
        </w:tc>
        <w:tc>
          <w:tcPr>
            <w:tcW w:w="323" w:type="pct"/>
            <w:vAlign w:val="center"/>
          </w:tcPr>
          <w:p w:rsidR="00254C11" w:rsidRPr="007C2080" w:rsidRDefault="00254C11" w:rsidP="004C485E">
            <w:pPr>
              <w:numPr>
                <w:ilvl w:val="12"/>
                <w:numId w:val="0"/>
              </w:numPr>
              <w:spacing w:before="60"/>
              <w:jc w:val="both"/>
              <w:rPr>
                <w:sz w:val="22"/>
                <w:szCs w:val="22"/>
              </w:rPr>
            </w:pP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NV</w:t>
            </w:r>
          </w:p>
        </w:tc>
        <w:tc>
          <w:tcPr>
            <w:tcW w:w="1889" w:type="pct"/>
            <w:vAlign w:val="center"/>
          </w:tcPr>
          <w:p w:rsidR="00254C11" w:rsidRPr="007C2080" w:rsidRDefault="00254C11" w:rsidP="004C485E">
            <w:pPr>
              <w:numPr>
                <w:ilvl w:val="12"/>
                <w:numId w:val="0"/>
              </w:numPr>
              <w:spacing w:before="60"/>
              <w:rPr>
                <w:sz w:val="22"/>
                <w:szCs w:val="22"/>
              </w:rPr>
            </w:pPr>
            <w:r w:rsidRPr="007C2080">
              <w:rPr>
                <w:sz w:val="22"/>
                <w:szCs w:val="22"/>
              </w:rPr>
              <w:t>Vysokoprodukčné aluviálne kosené lúky, s prevahou vysokých tráv psiarky lúčnej a kostravy lúčnej.</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Pätnásť lokalít</w:t>
            </w:r>
          </w:p>
        </w:tc>
      </w:tr>
      <w:tr w:rsidR="00C71EF0" w:rsidRPr="007C2080" w:rsidTr="006838AC">
        <w:tc>
          <w:tcPr>
            <w:tcW w:w="277" w:type="pct"/>
            <w:vAlign w:val="center"/>
          </w:tcPr>
          <w:p w:rsidR="00254C11" w:rsidRPr="007C2080" w:rsidRDefault="00254C11" w:rsidP="004C485E">
            <w:pPr>
              <w:numPr>
                <w:ilvl w:val="12"/>
                <w:numId w:val="0"/>
              </w:numPr>
              <w:spacing w:before="60"/>
              <w:jc w:val="both"/>
              <w:rPr>
                <w:sz w:val="22"/>
                <w:szCs w:val="22"/>
              </w:rPr>
            </w:pPr>
            <w:r w:rsidRPr="007C2080">
              <w:rPr>
                <w:sz w:val="22"/>
                <w:szCs w:val="22"/>
              </w:rPr>
              <w:t>Lk10</w:t>
            </w:r>
          </w:p>
        </w:tc>
        <w:tc>
          <w:tcPr>
            <w:tcW w:w="1256" w:type="pct"/>
            <w:vAlign w:val="center"/>
          </w:tcPr>
          <w:p w:rsidR="00254C11" w:rsidRPr="007C2080" w:rsidRDefault="00254C11" w:rsidP="004C485E">
            <w:pPr>
              <w:numPr>
                <w:ilvl w:val="12"/>
                <w:numId w:val="0"/>
              </w:numPr>
              <w:spacing w:before="60"/>
              <w:rPr>
                <w:sz w:val="22"/>
                <w:szCs w:val="22"/>
              </w:rPr>
            </w:pPr>
            <w:r w:rsidRPr="007C2080">
              <w:rPr>
                <w:sz w:val="22"/>
                <w:szCs w:val="22"/>
              </w:rPr>
              <w:t>Vegetácia vysokých ostríc</w:t>
            </w:r>
          </w:p>
        </w:tc>
        <w:tc>
          <w:tcPr>
            <w:tcW w:w="323" w:type="pct"/>
            <w:vAlign w:val="center"/>
          </w:tcPr>
          <w:p w:rsidR="00254C11" w:rsidRPr="007C2080" w:rsidRDefault="00254C11" w:rsidP="004C485E">
            <w:pPr>
              <w:numPr>
                <w:ilvl w:val="12"/>
                <w:numId w:val="0"/>
              </w:numPr>
              <w:spacing w:before="60"/>
              <w:jc w:val="both"/>
              <w:rPr>
                <w:sz w:val="22"/>
                <w:szCs w:val="22"/>
              </w:rPr>
            </w:pP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NV</w:t>
            </w:r>
          </w:p>
        </w:tc>
        <w:tc>
          <w:tcPr>
            <w:tcW w:w="1889" w:type="pct"/>
            <w:vAlign w:val="center"/>
          </w:tcPr>
          <w:p w:rsidR="00254C11" w:rsidRPr="007C2080" w:rsidRDefault="00254C11" w:rsidP="004C485E">
            <w:pPr>
              <w:numPr>
                <w:ilvl w:val="12"/>
                <w:numId w:val="0"/>
              </w:numPr>
              <w:spacing w:before="60"/>
              <w:rPr>
                <w:sz w:val="22"/>
                <w:szCs w:val="22"/>
              </w:rPr>
            </w:pPr>
            <w:r w:rsidRPr="007C2080">
              <w:rPr>
                <w:sz w:val="22"/>
                <w:szCs w:val="22"/>
              </w:rPr>
              <w:t>Fyziognomicky nápadné spoločenstvá vysokých ostríc, ktoré vyžadujú trvalé zamokrenie.</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Desať lokalít</w:t>
            </w:r>
          </w:p>
        </w:tc>
      </w:tr>
      <w:tr w:rsidR="00C71EF0" w:rsidRPr="007C2080" w:rsidTr="006838AC">
        <w:tc>
          <w:tcPr>
            <w:tcW w:w="277" w:type="pct"/>
            <w:vAlign w:val="center"/>
          </w:tcPr>
          <w:p w:rsidR="00254C11" w:rsidRPr="007C2080" w:rsidRDefault="00254C11" w:rsidP="004C485E">
            <w:pPr>
              <w:spacing w:before="60"/>
              <w:rPr>
                <w:sz w:val="22"/>
                <w:szCs w:val="22"/>
              </w:rPr>
            </w:pPr>
            <w:r w:rsidRPr="007C2080">
              <w:rPr>
                <w:sz w:val="22"/>
                <w:szCs w:val="22"/>
              </w:rPr>
              <w:t>Pr1</w:t>
            </w:r>
          </w:p>
        </w:tc>
        <w:tc>
          <w:tcPr>
            <w:tcW w:w="1256" w:type="pct"/>
            <w:vAlign w:val="center"/>
          </w:tcPr>
          <w:p w:rsidR="00254C11" w:rsidRPr="007C2080" w:rsidRDefault="00254C11" w:rsidP="004C485E">
            <w:pPr>
              <w:spacing w:before="60"/>
              <w:rPr>
                <w:sz w:val="22"/>
                <w:szCs w:val="22"/>
              </w:rPr>
            </w:pPr>
            <w:r w:rsidRPr="007C2080">
              <w:rPr>
                <w:sz w:val="22"/>
                <w:szCs w:val="22"/>
              </w:rPr>
              <w:t>Prameniská horského a subalpínskeho stupňa na nevápencových horninách</w:t>
            </w:r>
          </w:p>
        </w:tc>
        <w:tc>
          <w:tcPr>
            <w:tcW w:w="323" w:type="pct"/>
            <w:vAlign w:val="center"/>
          </w:tcPr>
          <w:p w:rsidR="00254C11" w:rsidRPr="007C2080" w:rsidRDefault="00254C11" w:rsidP="004C485E">
            <w:pPr>
              <w:spacing w:before="60"/>
              <w:rPr>
                <w:sz w:val="22"/>
                <w:szCs w:val="22"/>
              </w:rPr>
            </w:pPr>
          </w:p>
        </w:tc>
        <w:tc>
          <w:tcPr>
            <w:tcW w:w="301" w:type="pct"/>
            <w:vAlign w:val="center"/>
          </w:tcPr>
          <w:p w:rsidR="00254C11" w:rsidRPr="007C2080" w:rsidRDefault="00254C11" w:rsidP="004C485E">
            <w:pPr>
              <w:spacing w:before="60"/>
              <w:rPr>
                <w:sz w:val="22"/>
                <w:szCs w:val="22"/>
              </w:rPr>
            </w:pPr>
            <w:r w:rsidRPr="007C2080">
              <w:rPr>
                <w:sz w:val="22"/>
                <w:szCs w:val="22"/>
              </w:rPr>
              <w:t>NV</w:t>
            </w:r>
          </w:p>
        </w:tc>
        <w:tc>
          <w:tcPr>
            <w:tcW w:w="1889" w:type="pct"/>
            <w:vAlign w:val="center"/>
          </w:tcPr>
          <w:p w:rsidR="00254C11" w:rsidRPr="007C2080" w:rsidRDefault="00254C11" w:rsidP="004C485E">
            <w:pPr>
              <w:numPr>
                <w:ilvl w:val="12"/>
                <w:numId w:val="0"/>
              </w:numPr>
              <w:spacing w:before="60"/>
              <w:rPr>
                <w:sz w:val="22"/>
                <w:szCs w:val="22"/>
              </w:rPr>
            </w:pPr>
            <w:r w:rsidRPr="007C2080">
              <w:rPr>
                <w:sz w:val="22"/>
                <w:szCs w:val="22"/>
              </w:rPr>
              <w:t>Prameniská na silikátovom podklade v nadmorských výškach nad 1 000 m.</w:t>
            </w:r>
          </w:p>
        </w:tc>
        <w:tc>
          <w:tcPr>
            <w:tcW w:w="954" w:type="pct"/>
            <w:vAlign w:val="center"/>
          </w:tcPr>
          <w:p w:rsidR="00254C11" w:rsidRPr="007C2080" w:rsidRDefault="00254C11" w:rsidP="004C485E">
            <w:pPr>
              <w:numPr>
                <w:ilvl w:val="12"/>
                <w:numId w:val="0"/>
              </w:numPr>
              <w:spacing w:before="60"/>
              <w:rPr>
                <w:sz w:val="22"/>
                <w:szCs w:val="22"/>
              </w:rPr>
            </w:pPr>
            <w:r w:rsidRPr="007C2080">
              <w:rPr>
                <w:sz w:val="22"/>
                <w:szCs w:val="22"/>
              </w:rPr>
              <w:t>Niekoľko lokalít v časti Prednej hole</w:t>
            </w:r>
          </w:p>
        </w:tc>
      </w:tr>
      <w:tr w:rsidR="006838AC" w:rsidRPr="007C2080" w:rsidTr="006838AC">
        <w:tc>
          <w:tcPr>
            <w:tcW w:w="277" w:type="pct"/>
            <w:vAlign w:val="center"/>
          </w:tcPr>
          <w:p w:rsidR="00254C11" w:rsidRPr="007C2080" w:rsidRDefault="00254C11" w:rsidP="004C485E">
            <w:pPr>
              <w:spacing w:before="60"/>
              <w:rPr>
                <w:sz w:val="22"/>
                <w:szCs w:val="22"/>
              </w:rPr>
            </w:pPr>
            <w:r w:rsidRPr="007C2080">
              <w:rPr>
                <w:sz w:val="22"/>
                <w:szCs w:val="22"/>
              </w:rPr>
              <w:t>Ls8</w:t>
            </w:r>
          </w:p>
        </w:tc>
        <w:tc>
          <w:tcPr>
            <w:tcW w:w="1256" w:type="pct"/>
            <w:vAlign w:val="center"/>
          </w:tcPr>
          <w:p w:rsidR="00254C11" w:rsidRPr="007C2080" w:rsidRDefault="00254C11" w:rsidP="004C485E">
            <w:pPr>
              <w:spacing w:before="60"/>
              <w:rPr>
                <w:sz w:val="22"/>
                <w:szCs w:val="22"/>
              </w:rPr>
            </w:pPr>
            <w:r w:rsidRPr="007C2080">
              <w:rPr>
                <w:sz w:val="22"/>
                <w:szCs w:val="22"/>
              </w:rPr>
              <w:t>Jedľové a jedľovo-smrekové lesy</w:t>
            </w:r>
          </w:p>
        </w:tc>
        <w:tc>
          <w:tcPr>
            <w:tcW w:w="323" w:type="pct"/>
            <w:vAlign w:val="center"/>
          </w:tcPr>
          <w:p w:rsidR="00254C11" w:rsidRPr="007C2080" w:rsidRDefault="00254C11" w:rsidP="004C485E">
            <w:pPr>
              <w:numPr>
                <w:ilvl w:val="12"/>
                <w:numId w:val="0"/>
              </w:numPr>
              <w:spacing w:before="60"/>
              <w:jc w:val="both"/>
              <w:rPr>
                <w:sz w:val="22"/>
                <w:szCs w:val="22"/>
              </w:rPr>
            </w:pPr>
          </w:p>
        </w:tc>
        <w:tc>
          <w:tcPr>
            <w:tcW w:w="301" w:type="pct"/>
            <w:vAlign w:val="center"/>
          </w:tcPr>
          <w:p w:rsidR="00254C11" w:rsidRPr="007C2080" w:rsidRDefault="00254C11" w:rsidP="004C485E">
            <w:pPr>
              <w:numPr>
                <w:ilvl w:val="12"/>
                <w:numId w:val="0"/>
              </w:numPr>
              <w:spacing w:before="60"/>
              <w:jc w:val="both"/>
              <w:rPr>
                <w:sz w:val="22"/>
                <w:szCs w:val="22"/>
              </w:rPr>
            </w:pPr>
            <w:r w:rsidRPr="007C2080">
              <w:rPr>
                <w:sz w:val="22"/>
                <w:szCs w:val="22"/>
              </w:rPr>
              <w:t>NV</w:t>
            </w:r>
          </w:p>
        </w:tc>
        <w:tc>
          <w:tcPr>
            <w:tcW w:w="1889" w:type="pct"/>
            <w:vAlign w:val="center"/>
          </w:tcPr>
          <w:p w:rsidR="00254C11" w:rsidRPr="007C2080" w:rsidRDefault="00254C11" w:rsidP="004C485E">
            <w:pPr>
              <w:numPr>
                <w:ilvl w:val="12"/>
                <w:numId w:val="0"/>
              </w:numPr>
              <w:spacing w:before="60"/>
              <w:rPr>
                <w:sz w:val="22"/>
                <w:szCs w:val="22"/>
              </w:rPr>
            </w:pPr>
            <w:r w:rsidRPr="007C2080">
              <w:rPr>
                <w:sz w:val="22"/>
                <w:szCs w:val="22"/>
              </w:rPr>
              <w:t>Lesy s prevahou jedle alebo zmiešané jedľovo-smrekové lesy, kde sa prirodzene vyskytuje buk len vzácne.</w:t>
            </w:r>
          </w:p>
        </w:tc>
        <w:tc>
          <w:tcPr>
            <w:tcW w:w="954" w:type="pct"/>
            <w:vAlign w:val="center"/>
          </w:tcPr>
          <w:p w:rsidR="00254C11" w:rsidRPr="007C2080" w:rsidRDefault="00254C11" w:rsidP="004C485E">
            <w:pPr>
              <w:numPr>
                <w:ilvl w:val="12"/>
                <w:numId w:val="0"/>
              </w:numPr>
              <w:spacing w:before="60"/>
              <w:rPr>
                <w:sz w:val="22"/>
                <w:szCs w:val="22"/>
              </w:rPr>
            </w:pPr>
            <w:r w:rsidRPr="007C2080">
              <w:rPr>
                <w:iCs/>
                <w:sz w:val="22"/>
                <w:szCs w:val="22"/>
              </w:rPr>
              <w:t>Maximálne dvadsať</w:t>
            </w:r>
          </w:p>
        </w:tc>
      </w:tr>
    </w:tbl>
    <w:p w:rsidR="007B0A5D" w:rsidRPr="007C2080" w:rsidRDefault="007B0A5D" w:rsidP="007B0A5D">
      <w:pPr>
        <w:ind w:left="720" w:hanging="720"/>
        <w:jc w:val="both"/>
        <w:rPr>
          <w:bCs/>
          <w:sz w:val="16"/>
          <w:szCs w:val="16"/>
        </w:rPr>
      </w:pPr>
    </w:p>
    <w:p w:rsidR="007B0A5D" w:rsidRPr="008D7B0B" w:rsidRDefault="007B0A5D" w:rsidP="007B0A5D">
      <w:pPr>
        <w:ind w:left="720" w:hanging="720"/>
        <w:jc w:val="both"/>
        <w:rPr>
          <w:sz w:val="20"/>
          <w:szCs w:val="20"/>
        </w:rPr>
      </w:pPr>
      <w:r w:rsidRPr="008D7B0B">
        <w:rPr>
          <w:b/>
          <w:bCs/>
          <w:sz w:val="20"/>
          <w:szCs w:val="20"/>
        </w:rPr>
        <w:t>Vyvetlivky:</w:t>
      </w:r>
    </w:p>
    <w:p w:rsidR="007B0A5D" w:rsidRPr="008D7B0B" w:rsidRDefault="007B0A5D" w:rsidP="007B0A5D">
      <w:pPr>
        <w:ind w:left="624" w:hanging="624"/>
        <w:jc w:val="both"/>
        <w:rPr>
          <w:sz w:val="20"/>
          <w:szCs w:val="20"/>
        </w:rPr>
      </w:pPr>
      <w:r w:rsidRPr="008D7B0B">
        <w:rPr>
          <w:b/>
          <w:bCs/>
          <w:sz w:val="20"/>
          <w:szCs w:val="20"/>
        </w:rPr>
        <w:t xml:space="preserve">EV </w:t>
      </w:r>
      <w:r w:rsidRPr="008D7B0B">
        <w:rPr>
          <w:sz w:val="20"/>
          <w:szCs w:val="20"/>
        </w:rPr>
        <w:t>–</w:t>
      </w:r>
      <w:r w:rsidRPr="008D7B0B">
        <w:rPr>
          <w:b/>
          <w:bCs/>
          <w:sz w:val="20"/>
          <w:szCs w:val="20"/>
        </w:rPr>
        <w:t xml:space="preserve"> </w:t>
      </w:r>
      <w:r w:rsidRPr="008D7B0B">
        <w:rPr>
          <w:sz w:val="20"/>
          <w:szCs w:val="20"/>
        </w:rPr>
        <w:t>biotopy</w:t>
      </w:r>
      <w:r w:rsidRPr="008D7B0B">
        <w:rPr>
          <w:b/>
          <w:bCs/>
          <w:sz w:val="20"/>
          <w:szCs w:val="20"/>
        </w:rPr>
        <w:t xml:space="preserve"> </w:t>
      </w:r>
      <w:r w:rsidRPr="008D7B0B">
        <w:rPr>
          <w:sz w:val="20"/>
          <w:szCs w:val="20"/>
        </w:rPr>
        <w:t xml:space="preserve">európskeho významu (príloha č. </w:t>
      </w:r>
      <w:r w:rsidR="003F4023" w:rsidRPr="008D7B0B">
        <w:rPr>
          <w:sz w:val="20"/>
          <w:szCs w:val="20"/>
        </w:rPr>
        <w:t>1</w:t>
      </w:r>
      <w:r w:rsidRPr="008D7B0B">
        <w:rPr>
          <w:sz w:val="20"/>
          <w:szCs w:val="20"/>
        </w:rPr>
        <w:t xml:space="preserve"> vyhlášky MŽP SR č. 24/2003 Z. z.)</w:t>
      </w:r>
    </w:p>
    <w:p w:rsidR="007B0A5D" w:rsidRPr="008D7B0B" w:rsidRDefault="007B0A5D" w:rsidP="007B0A5D">
      <w:pPr>
        <w:jc w:val="both"/>
        <w:rPr>
          <w:sz w:val="20"/>
          <w:szCs w:val="20"/>
        </w:rPr>
      </w:pPr>
      <w:r w:rsidRPr="008D7B0B">
        <w:rPr>
          <w:b/>
          <w:bCs/>
          <w:sz w:val="20"/>
          <w:szCs w:val="20"/>
        </w:rPr>
        <w:t>P</w:t>
      </w:r>
      <w:r w:rsidRPr="008D7B0B">
        <w:rPr>
          <w:sz w:val="20"/>
          <w:szCs w:val="20"/>
        </w:rPr>
        <w:t xml:space="preserve"> – prioritný biotop európskeho významu</w:t>
      </w:r>
    </w:p>
    <w:p w:rsidR="007B0A5D" w:rsidRPr="008D7B0B" w:rsidRDefault="007B0A5D" w:rsidP="007B0A5D">
      <w:pPr>
        <w:ind w:left="624" w:hanging="624"/>
        <w:jc w:val="both"/>
        <w:rPr>
          <w:sz w:val="20"/>
          <w:szCs w:val="20"/>
        </w:rPr>
      </w:pPr>
      <w:r w:rsidRPr="008D7B0B">
        <w:rPr>
          <w:b/>
          <w:bCs/>
          <w:sz w:val="20"/>
          <w:szCs w:val="20"/>
        </w:rPr>
        <w:t>NV</w:t>
      </w:r>
      <w:r w:rsidRPr="008D7B0B">
        <w:rPr>
          <w:sz w:val="20"/>
          <w:szCs w:val="20"/>
        </w:rPr>
        <w:t xml:space="preserve"> – </w:t>
      </w:r>
      <w:r w:rsidR="003F4023" w:rsidRPr="008D7B0B">
        <w:rPr>
          <w:sz w:val="20"/>
          <w:szCs w:val="20"/>
        </w:rPr>
        <w:t>biotopy</w:t>
      </w:r>
      <w:r w:rsidRPr="008D7B0B">
        <w:rPr>
          <w:sz w:val="20"/>
          <w:szCs w:val="20"/>
        </w:rPr>
        <w:t xml:space="preserve"> národného významu</w:t>
      </w:r>
      <w:r w:rsidR="003F4023" w:rsidRPr="008D7B0B">
        <w:rPr>
          <w:sz w:val="20"/>
          <w:szCs w:val="20"/>
        </w:rPr>
        <w:t xml:space="preserve"> </w:t>
      </w:r>
      <w:r w:rsidRPr="008D7B0B">
        <w:rPr>
          <w:sz w:val="20"/>
          <w:szCs w:val="20"/>
        </w:rPr>
        <w:t xml:space="preserve">(príloha č. </w:t>
      </w:r>
      <w:r w:rsidR="002D5FBC" w:rsidRPr="008D7B0B">
        <w:rPr>
          <w:sz w:val="20"/>
          <w:szCs w:val="20"/>
        </w:rPr>
        <w:t>1</w:t>
      </w:r>
      <w:r w:rsidRPr="008D7B0B">
        <w:rPr>
          <w:sz w:val="20"/>
          <w:szCs w:val="20"/>
        </w:rPr>
        <w:t xml:space="preserve"> vyhlášky MŽP SR č. 24/2003 Z. z.)</w:t>
      </w:r>
    </w:p>
    <w:p w:rsidR="006838AC" w:rsidRPr="007C2080" w:rsidRDefault="006838AC">
      <w:pPr>
        <w:spacing w:before="60"/>
        <w:jc w:val="both"/>
        <w:rPr>
          <w:lang w:eastAsia="cs-CZ"/>
        </w:rPr>
        <w:sectPr w:rsidR="006838AC" w:rsidRPr="007C2080" w:rsidSect="006838AC">
          <w:pgSz w:w="16838" w:h="11906" w:orient="landscape"/>
          <w:pgMar w:top="1418" w:right="1418" w:bottom="1418" w:left="1418" w:header="709" w:footer="709" w:gutter="0"/>
          <w:cols w:space="708"/>
          <w:docGrid w:linePitch="360"/>
        </w:sectPr>
      </w:pPr>
    </w:p>
    <w:p w:rsidR="005E509C" w:rsidRPr="007C2080" w:rsidRDefault="005E509C" w:rsidP="00A60C9B">
      <w:pPr>
        <w:pStyle w:val="Nadpis4"/>
        <w:numPr>
          <w:ilvl w:val="3"/>
          <w:numId w:val="6"/>
        </w:numPr>
      </w:pPr>
      <w:bookmarkStart w:id="37" w:name="_Toc421512625"/>
      <w:r w:rsidRPr="007C2080">
        <w:rPr>
          <w:lang w:eastAsia="cs-CZ"/>
        </w:rPr>
        <w:lastRenderedPageBreak/>
        <w:t>Druhy</w:t>
      </w:r>
      <w:r w:rsidRPr="007C2080">
        <w:t xml:space="preserve"> európskeho významu, druhy národného významu, ktoré sú predmetom ochrany územia</w:t>
      </w:r>
      <w:bookmarkEnd w:id="37"/>
    </w:p>
    <w:p w:rsidR="00434CB2" w:rsidRPr="007C2080" w:rsidRDefault="00420151" w:rsidP="006E6197">
      <w:pPr>
        <w:spacing w:before="60"/>
        <w:ind w:firstLine="567"/>
        <w:jc w:val="both"/>
        <w:rPr>
          <w:rStyle w:val="Hypertextovprepojenie"/>
          <w:color w:val="auto"/>
          <w:u w:val="none"/>
        </w:rPr>
      </w:pPr>
      <w:r w:rsidRPr="007C2080">
        <w:rPr>
          <w:iCs/>
          <w:w w:val="101"/>
        </w:rPr>
        <w:t xml:space="preserve">Výskyty druhov európskeho významu </w:t>
      </w:r>
      <w:r w:rsidR="005A4150" w:rsidRPr="007C2080">
        <w:rPr>
          <w:iCs/>
          <w:w w:val="101"/>
        </w:rPr>
        <w:t>a</w:t>
      </w:r>
      <w:r w:rsidR="00434CB2" w:rsidRPr="007C2080">
        <w:rPr>
          <w:iCs/>
          <w:w w:val="101"/>
        </w:rPr>
        <w:t> druhov národného významu sú</w:t>
      </w:r>
      <w:r w:rsidRPr="007C2080">
        <w:rPr>
          <w:iCs/>
          <w:w w:val="101"/>
        </w:rPr>
        <w:t xml:space="preserve"> over</w:t>
      </w:r>
      <w:r w:rsidR="00434CB2" w:rsidRPr="007C2080">
        <w:rPr>
          <w:iCs/>
          <w:w w:val="101"/>
        </w:rPr>
        <w:t>ené</w:t>
      </w:r>
      <w:r w:rsidRPr="007C2080">
        <w:rPr>
          <w:iCs/>
          <w:w w:val="101"/>
        </w:rPr>
        <w:t xml:space="preserve"> v teréne </w:t>
      </w:r>
      <w:r w:rsidR="00434CB2" w:rsidRPr="007C2080">
        <w:rPr>
          <w:iCs/>
          <w:w w:val="101"/>
        </w:rPr>
        <w:t>po</w:t>
      </w:r>
      <w:r w:rsidRPr="007C2080">
        <w:rPr>
          <w:iCs/>
          <w:w w:val="101"/>
        </w:rPr>
        <w:t xml:space="preserve"> r. </w:t>
      </w:r>
      <w:r w:rsidR="00434CB2" w:rsidRPr="007C2080">
        <w:rPr>
          <w:iCs/>
          <w:w w:val="101"/>
        </w:rPr>
        <w:t>2000</w:t>
      </w:r>
      <w:r w:rsidR="00925A66" w:rsidRPr="007C2080">
        <w:rPr>
          <w:iCs/>
          <w:w w:val="101"/>
        </w:rPr>
        <w:t>, väčšina v posledných piatich rokoch. Ak</w:t>
      </w:r>
      <w:r w:rsidRPr="007C2080">
        <w:rPr>
          <w:iCs/>
          <w:w w:val="101"/>
        </w:rPr>
        <w:t>o podklad sa využili staršie dáta z výsledkov inventarizačných výskumov a monitoringu osobitne chránených častí prírody a</w:t>
      </w:r>
      <w:r w:rsidR="00434CB2" w:rsidRPr="007C2080">
        <w:rPr>
          <w:iCs/>
          <w:w w:val="101"/>
        </w:rPr>
        <w:t> </w:t>
      </w:r>
      <w:r w:rsidRPr="007C2080">
        <w:rPr>
          <w:iCs/>
          <w:w w:val="101"/>
        </w:rPr>
        <w:t>krajiny</w:t>
      </w:r>
      <w:r w:rsidR="00434CB2" w:rsidRPr="007C2080">
        <w:rPr>
          <w:iCs/>
          <w:w w:val="101"/>
        </w:rPr>
        <w:t>.</w:t>
      </w:r>
      <w:r w:rsidR="00925A66" w:rsidRPr="007C2080">
        <w:rPr>
          <w:iCs/>
          <w:w w:val="101"/>
        </w:rPr>
        <w:t xml:space="preserve"> Dáta o výskyte druhov európskeho významu boli korigované na základe najnovších zistení v r. 2013 a 2014 z monitoringu TML v rámci projektu </w:t>
      </w:r>
      <w:r w:rsidR="00925A66" w:rsidRPr="007C2080">
        <w:t>Príprava a</w:t>
      </w:r>
      <w:r w:rsidR="00A62B15" w:rsidRPr="007C2080">
        <w:t> </w:t>
      </w:r>
      <w:r w:rsidR="00925A66" w:rsidRPr="007C2080">
        <w:t>zavedenie</w:t>
      </w:r>
      <w:r w:rsidR="00A62B15" w:rsidRPr="007C2080">
        <w:t xml:space="preserve"> </w:t>
      </w:r>
      <w:r w:rsidR="00925A66" w:rsidRPr="007C2080">
        <w:t>monitoringu biotopov a druhov a zlepšenie sprístupňovania informácií verejnosti</w:t>
      </w:r>
      <w:r w:rsidR="00925A66" w:rsidRPr="007C2080">
        <w:rPr>
          <w:iCs/>
          <w:w w:val="101"/>
        </w:rPr>
        <w:t>.</w:t>
      </w:r>
    </w:p>
    <w:p w:rsidR="00A62B15" w:rsidRPr="007C2080" w:rsidRDefault="00A62B15">
      <w:r w:rsidRPr="007C2080">
        <w:br w:type="page"/>
      </w:r>
    </w:p>
    <w:p w:rsidR="00A62B15" w:rsidRPr="007C2080" w:rsidRDefault="00A62B15" w:rsidP="00925A66">
      <w:pPr>
        <w:spacing w:before="60" w:after="120"/>
        <w:jc w:val="both"/>
        <w:sectPr w:rsidR="00A62B15" w:rsidRPr="007C2080" w:rsidSect="006E6197">
          <w:pgSz w:w="11906" w:h="16838"/>
          <w:pgMar w:top="1417" w:right="1416" w:bottom="1417" w:left="1417" w:header="708" w:footer="708" w:gutter="0"/>
          <w:cols w:space="708"/>
          <w:docGrid w:linePitch="360"/>
        </w:sectPr>
      </w:pPr>
    </w:p>
    <w:p w:rsidR="00925A66" w:rsidRPr="007C2080" w:rsidRDefault="00925A66" w:rsidP="00925A66">
      <w:pPr>
        <w:spacing w:before="60" w:after="120"/>
        <w:jc w:val="both"/>
        <w:rPr>
          <w:bCs/>
          <w:i/>
        </w:rPr>
      </w:pPr>
      <w:r w:rsidRPr="007C2080">
        <w:lastRenderedPageBreak/>
        <w:t>Tab. č. 2 Rastliny európskeho a národného významu</w:t>
      </w:r>
      <w:r w:rsidR="00273CF2" w:rsidRPr="007C2080">
        <w:t>, ktoré sú predmetom ochrany</w:t>
      </w:r>
      <w:r w:rsidRPr="007C2080">
        <w:t xml:space="preserve"> v Národnom parku Slovenský raj podľa vyhlášky MŽP SR č. 24/2003 Z. 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58"/>
        <w:gridCol w:w="2418"/>
        <w:gridCol w:w="936"/>
        <w:gridCol w:w="701"/>
        <w:gridCol w:w="710"/>
        <w:gridCol w:w="3270"/>
        <w:gridCol w:w="3649"/>
      </w:tblGrid>
      <w:tr w:rsidR="00C71EF0" w:rsidRPr="007C2080" w:rsidTr="00D815CA">
        <w:trPr>
          <w:cantSplit/>
        </w:trPr>
        <w:tc>
          <w:tcPr>
            <w:tcW w:w="869" w:type="pct"/>
            <w:vMerge w:val="restart"/>
            <w:shd w:val="clear" w:color="auto" w:fill="FFFFFF" w:themeFill="background1"/>
            <w:vAlign w:val="center"/>
          </w:tcPr>
          <w:p w:rsidR="009C576E" w:rsidRPr="007C2080" w:rsidRDefault="009C576E" w:rsidP="00C409EE">
            <w:pPr>
              <w:pStyle w:val="Zkladntext2"/>
              <w:spacing w:before="60" w:line="240" w:lineRule="auto"/>
              <w:jc w:val="center"/>
              <w:rPr>
                <w:b/>
                <w:sz w:val="22"/>
                <w:szCs w:val="22"/>
              </w:rPr>
            </w:pPr>
            <w:r w:rsidRPr="007C2080">
              <w:rPr>
                <w:b/>
                <w:sz w:val="22"/>
                <w:szCs w:val="22"/>
              </w:rPr>
              <w:t>Vedecké meno taxónu</w:t>
            </w:r>
          </w:p>
        </w:tc>
        <w:tc>
          <w:tcPr>
            <w:tcW w:w="855" w:type="pct"/>
            <w:vMerge w:val="restart"/>
            <w:shd w:val="clear" w:color="auto" w:fill="FFFFFF" w:themeFill="background1"/>
            <w:vAlign w:val="center"/>
          </w:tcPr>
          <w:p w:rsidR="009C576E" w:rsidRPr="007C2080" w:rsidRDefault="009C576E" w:rsidP="00C409EE">
            <w:pPr>
              <w:pStyle w:val="Zkladntext2"/>
              <w:spacing w:before="60" w:line="240" w:lineRule="auto"/>
              <w:jc w:val="center"/>
              <w:rPr>
                <w:b/>
                <w:sz w:val="22"/>
                <w:szCs w:val="22"/>
              </w:rPr>
            </w:pPr>
            <w:r w:rsidRPr="007C2080">
              <w:rPr>
                <w:b/>
                <w:sz w:val="22"/>
                <w:szCs w:val="22"/>
              </w:rPr>
              <w:t>Slovenské meno taxónu</w:t>
            </w:r>
          </w:p>
        </w:tc>
        <w:tc>
          <w:tcPr>
            <w:tcW w:w="830" w:type="pct"/>
            <w:gridSpan w:val="3"/>
            <w:shd w:val="clear" w:color="auto" w:fill="FFFFFF" w:themeFill="background1"/>
            <w:vAlign w:val="center"/>
          </w:tcPr>
          <w:p w:rsidR="009C576E" w:rsidRPr="007C2080" w:rsidRDefault="009C576E" w:rsidP="00C409EE">
            <w:pPr>
              <w:pStyle w:val="Zkladntext2"/>
              <w:spacing w:before="60" w:line="240" w:lineRule="auto"/>
              <w:jc w:val="center"/>
              <w:rPr>
                <w:b/>
                <w:sz w:val="22"/>
                <w:szCs w:val="22"/>
              </w:rPr>
            </w:pPr>
            <w:r w:rsidRPr="007C2080">
              <w:rPr>
                <w:b/>
                <w:sz w:val="22"/>
                <w:szCs w:val="22"/>
              </w:rPr>
              <w:t>Významnosť</w:t>
            </w:r>
          </w:p>
        </w:tc>
        <w:tc>
          <w:tcPr>
            <w:tcW w:w="1156" w:type="pct"/>
            <w:vMerge w:val="restart"/>
            <w:shd w:val="clear" w:color="auto" w:fill="FFFFFF" w:themeFill="background1"/>
            <w:vAlign w:val="center"/>
          </w:tcPr>
          <w:p w:rsidR="009C576E" w:rsidRPr="007C2080" w:rsidRDefault="009C576E" w:rsidP="00C409EE">
            <w:pPr>
              <w:pStyle w:val="Zkladntext2"/>
              <w:spacing w:before="60" w:line="240" w:lineRule="auto"/>
              <w:jc w:val="center"/>
              <w:rPr>
                <w:b/>
                <w:sz w:val="22"/>
                <w:szCs w:val="22"/>
              </w:rPr>
            </w:pPr>
            <w:r w:rsidRPr="007C2080">
              <w:rPr>
                <w:b/>
                <w:sz w:val="22"/>
                <w:szCs w:val="22"/>
              </w:rPr>
              <w:t>Charakter výskytu</w:t>
            </w:r>
          </w:p>
        </w:tc>
        <w:tc>
          <w:tcPr>
            <w:tcW w:w="1290" w:type="pct"/>
            <w:vMerge w:val="restart"/>
            <w:shd w:val="clear" w:color="auto" w:fill="FFFFFF" w:themeFill="background1"/>
            <w:vAlign w:val="center"/>
          </w:tcPr>
          <w:p w:rsidR="009C576E" w:rsidRPr="007C2080" w:rsidRDefault="009C576E" w:rsidP="00C409EE">
            <w:pPr>
              <w:pStyle w:val="Zkladntext2"/>
              <w:spacing w:before="60" w:line="240" w:lineRule="auto"/>
              <w:ind w:left="801" w:hanging="801"/>
              <w:jc w:val="center"/>
              <w:rPr>
                <w:b/>
                <w:sz w:val="22"/>
                <w:szCs w:val="22"/>
              </w:rPr>
            </w:pPr>
            <w:r w:rsidRPr="007C2080">
              <w:rPr>
                <w:b/>
                <w:sz w:val="22"/>
                <w:szCs w:val="22"/>
              </w:rPr>
              <w:t xml:space="preserve">Počet </w:t>
            </w:r>
            <w:r w:rsidR="00FF7742" w:rsidRPr="007C2080">
              <w:rPr>
                <w:b/>
                <w:sz w:val="22"/>
                <w:szCs w:val="22"/>
              </w:rPr>
              <w:t xml:space="preserve">jedincov a </w:t>
            </w:r>
            <w:r w:rsidRPr="007C2080">
              <w:rPr>
                <w:b/>
                <w:sz w:val="22"/>
                <w:szCs w:val="22"/>
              </w:rPr>
              <w:t>lokalít</w:t>
            </w:r>
          </w:p>
        </w:tc>
      </w:tr>
      <w:tr w:rsidR="00C71EF0" w:rsidRPr="007C2080" w:rsidTr="00D815CA">
        <w:trPr>
          <w:cantSplit/>
          <w:trHeight w:val="2249"/>
        </w:trPr>
        <w:tc>
          <w:tcPr>
            <w:tcW w:w="869" w:type="pct"/>
            <w:vMerge/>
            <w:vAlign w:val="center"/>
          </w:tcPr>
          <w:p w:rsidR="009C576E" w:rsidRPr="007C2080" w:rsidRDefault="009C576E" w:rsidP="00C409EE">
            <w:pPr>
              <w:pStyle w:val="Zkladntext2"/>
              <w:spacing w:before="60" w:line="240" w:lineRule="auto"/>
              <w:jc w:val="both"/>
              <w:rPr>
                <w:sz w:val="22"/>
                <w:szCs w:val="22"/>
              </w:rPr>
            </w:pPr>
          </w:p>
        </w:tc>
        <w:tc>
          <w:tcPr>
            <w:tcW w:w="855" w:type="pct"/>
            <w:vMerge/>
            <w:vAlign w:val="center"/>
          </w:tcPr>
          <w:p w:rsidR="009C576E" w:rsidRPr="007C2080" w:rsidRDefault="009C576E" w:rsidP="00C409EE">
            <w:pPr>
              <w:pStyle w:val="Zkladntext2"/>
              <w:spacing w:before="60" w:line="240" w:lineRule="auto"/>
              <w:jc w:val="both"/>
              <w:rPr>
                <w:sz w:val="22"/>
                <w:szCs w:val="22"/>
              </w:rPr>
            </w:pPr>
          </w:p>
        </w:tc>
        <w:tc>
          <w:tcPr>
            <w:tcW w:w="331" w:type="pct"/>
            <w:shd w:val="clear" w:color="auto" w:fill="FFFFFF" w:themeFill="background1"/>
            <w:textDirection w:val="btLr"/>
            <w:vAlign w:val="center"/>
          </w:tcPr>
          <w:p w:rsidR="009C576E" w:rsidRPr="007C2080" w:rsidRDefault="009C576E" w:rsidP="00C409EE">
            <w:pPr>
              <w:pStyle w:val="Zkladntext2"/>
              <w:spacing w:before="60" w:line="240" w:lineRule="auto"/>
              <w:ind w:left="113" w:right="113"/>
              <w:jc w:val="center"/>
              <w:rPr>
                <w:b/>
                <w:sz w:val="18"/>
                <w:szCs w:val="18"/>
              </w:rPr>
            </w:pPr>
            <w:r w:rsidRPr="007C2080">
              <w:rPr>
                <w:b/>
                <w:sz w:val="18"/>
                <w:szCs w:val="18"/>
              </w:rPr>
              <w:t>Druh európskeho významu (EV), národného významu (NV)</w:t>
            </w:r>
          </w:p>
        </w:tc>
        <w:tc>
          <w:tcPr>
            <w:tcW w:w="248" w:type="pct"/>
            <w:shd w:val="clear" w:color="auto" w:fill="FFFFFF" w:themeFill="background1"/>
            <w:textDirection w:val="btLr"/>
            <w:vAlign w:val="center"/>
          </w:tcPr>
          <w:p w:rsidR="009C576E" w:rsidRPr="007C2080" w:rsidRDefault="009C576E" w:rsidP="00C409EE">
            <w:pPr>
              <w:pStyle w:val="Zkladntext2"/>
              <w:spacing w:before="60" w:line="240" w:lineRule="auto"/>
              <w:ind w:left="113" w:right="113"/>
              <w:jc w:val="center"/>
              <w:rPr>
                <w:b/>
                <w:sz w:val="22"/>
                <w:szCs w:val="22"/>
              </w:rPr>
            </w:pPr>
            <w:r w:rsidRPr="007C2080">
              <w:rPr>
                <w:b/>
                <w:sz w:val="22"/>
                <w:szCs w:val="22"/>
              </w:rPr>
              <w:t>Chránený druh (§)</w:t>
            </w:r>
          </w:p>
        </w:tc>
        <w:tc>
          <w:tcPr>
            <w:tcW w:w="251" w:type="pct"/>
            <w:shd w:val="clear" w:color="auto" w:fill="FFFFFF" w:themeFill="background1"/>
            <w:textDirection w:val="btLr"/>
            <w:vAlign w:val="center"/>
          </w:tcPr>
          <w:p w:rsidR="009C576E" w:rsidRPr="007C2080" w:rsidRDefault="009C576E" w:rsidP="00C409EE">
            <w:pPr>
              <w:pStyle w:val="Zkladntext2"/>
              <w:spacing w:before="60" w:line="240" w:lineRule="auto"/>
              <w:ind w:left="113" w:right="113"/>
              <w:jc w:val="center"/>
              <w:rPr>
                <w:b/>
                <w:sz w:val="22"/>
                <w:szCs w:val="22"/>
              </w:rPr>
            </w:pPr>
            <w:r w:rsidRPr="007C2080">
              <w:rPr>
                <w:b/>
                <w:sz w:val="22"/>
                <w:szCs w:val="22"/>
              </w:rPr>
              <w:t>Kategória červeného zoznamu</w:t>
            </w:r>
          </w:p>
        </w:tc>
        <w:tc>
          <w:tcPr>
            <w:tcW w:w="1156" w:type="pct"/>
            <w:vMerge/>
            <w:shd w:val="pct20" w:color="auto" w:fill="auto"/>
            <w:vAlign w:val="center"/>
          </w:tcPr>
          <w:p w:rsidR="009C576E" w:rsidRPr="007C2080" w:rsidRDefault="009C576E" w:rsidP="00C409EE">
            <w:pPr>
              <w:pStyle w:val="Zkladntext2"/>
              <w:spacing w:before="60" w:line="240" w:lineRule="auto"/>
              <w:jc w:val="center"/>
              <w:rPr>
                <w:b/>
                <w:sz w:val="22"/>
                <w:szCs w:val="22"/>
              </w:rPr>
            </w:pPr>
          </w:p>
        </w:tc>
        <w:tc>
          <w:tcPr>
            <w:tcW w:w="1290" w:type="pct"/>
            <w:vMerge/>
            <w:vAlign w:val="center"/>
          </w:tcPr>
          <w:p w:rsidR="009C576E" w:rsidRPr="007C2080" w:rsidRDefault="009C576E" w:rsidP="00C409EE">
            <w:pPr>
              <w:pStyle w:val="Zkladntext2"/>
              <w:spacing w:before="60" w:line="240" w:lineRule="auto"/>
              <w:jc w:val="both"/>
              <w:rPr>
                <w:sz w:val="22"/>
                <w:szCs w:val="22"/>
              </w:rPr>
            </w:pPr>
          </w:p>
        </w:tc>
      </w:tr>
      <w:tr w:rsidR="00C71EF0" w:rsidRPr="007C2080" w:rsidTr="00D815CA">
        <w:trPr>
          <w:trHeight w:val="320"/>
        </w:trPr>
        <w:tc>
          <w:tcPr>
            <w:tcW w:w="5000" w:type="pct"/>
            <w:gridSpan w:val="7"/>
            <w:vAlign w:val="center"/>
          </w:tcPr>
          <w:p w:rsidR="009C576E" w:rsidRPr="007C2080" w:rsidRDefault="009C576E" w:rsidP="00C409EE">
            <w:pPr>
              <w:pStyle w:val="Zkladntext2"/>
              <w:spacing w:before="60" w:line="240" w:lineRule="auto"/>
              <w:rPr>
                <w:b/>
                <w:sz w:val="22"/>
                <w:szCs w:val="22"/>
              </w:rPr>
            </w:pPr>
            <w:r w:rsidRPr="007C2080">
              <w:rPr>
                <w:b/>
                <w:i/>
                <w:sz w:val="22"/>
                <w:szCs w:val="22"/>
              </w:rPr>
              <w:t>Hepaticae</w:t>
            </w:r>
            <w:r w:rsidRPr="007C2080">
              <w:rPr>
                <w:b/>
                <w:sz w:val="22"/>
                <w:szCs w:val="22"/>
              </w:rPr>
              <w:t xml:space="preserve"> – pečeňovky</w:t>
            </w:r>
          </w:p>
        </w:tc>
      </w:tr>
      <w:tr w:rsidR="00C71EF0" w:rsidRPr="007C2080" w:rsidTr="00D815CA">
        <w:trPr>
          <w:trHeight w:val="320"/>
        </w:trPr>
        <w:tc>
          <w:tcPr>
            <w:tcW w:w="869" w:type="pct"/>
            <w:vAlign w:val="center"/>
          </w:tcPr>
          <w:p w:rsidR="009C576E" w:rsidRPr="007C2080" w:rsidRDefault="009C576E" w:rsidP="00C409EE">
            <w:pPr>
              <w:pStyle w:val="Zkladntext2"/>
              <w:spacing w:before="60" w:line="240" w:lineRule="auto"/>
              <w:rPr>
                <w:i/>
                <w:sz w:val="22"/>
                <w:szCs w:val="22"/>
              </w:rPr>
            </w:pPr>
            <w:r w:rsidRPr="007C2080">
              <w:rPr>
                <w:i/>
                <w:sz w:val="22"/>
                <w:szCs w:val="22"/>
              </w:rPr>
              <w:t>Mannia triandra</w:t>
            </w:r>
          </w:p>
        </w:tc>
        <w:tc>
          <w:tcPr>
            <w:tcW w:w="855" w:type="pct"/>
            <w:vAlign w:val="center"/>
          </w:tcPr>
          <w:p w:rsidR="009C576E" w:rsidRPr="007C2080" w:rsidRDefault="009C576E" w:rsidP="00C409EE">
            <w:pPr>
              <w:pStyle w:val="Zkladntext2"/>
              <w:spacing w:before="60" w:line="240" w:lineRule="auto"/>
              <w:rPr>
                <w:sz w:val="22"/>
                <w:szCs w:val="22"/>
              </w:rPr>
            </w:pPr>
            <w:r w:rsidRPr="007C2080">
              <w:rPr>
                <w:sz w:val="22"/>
                <w:szCs w:val="22"/>
              </w:rPr>
              <w:t xml:space="preserve">grimaldia trojtyčinková </w:t>
            </w:r>
          </w:p>
        </w:tc>
        <w:tc>
          <w:tcPr>
            <w:tcW w:w="331" w:type="pct"/>
            <w:vAlign w:val="center"/>
          </w:tcPr>
          <w:p w:rsidR="009C576E" w:rsidRPr="007C2080" w:rsidRDefault="009C576E" w:rsidP="00A62B15">
            <w:pPr>
              <w:pStyle w:val="Zkladntext2"/>
              <w:spacing w:before="60" w:line="240" w:lineRule="auto"/>
              <w:jc w:val="center"/>
              <w:rPr>
                <w:sz w:val="22"/>
                <w:szCs w:val="22"/>
              </w:rPr>
            </w:pPr>
            <w:r w:rsidRPr="007C2080">
              <w:rPr>
                <w:sz w:val="22"/>
                <w:szCs w:val="22"/>
              </w:rPr>
              <w:t>EV</w:t>
            </w:r>
          </w:p>
        </w:tc>
        <w:tc>
          <w:tcPr>
            <w:tcW w:w="248" w:type="pct"/>
            <w:vAlign w:val="center"/>
          </w:tcPr>
          <w:p w:rsidR="009C576E" w:rsidRPr="007C2080" w:rsidRDefault="009C576E" w:rsidP="00A62B15">
            <w:pPr>
              <w:pStyle w:val="Zkladntext2"/>
              <w:spacing w:before="60" w:line="240" w:lineRule="auto"/>
              <w:jc w:val="center"/>
              <w:rPr>
                <w:sz w:val="22"/>
                <w:szCs w:val="22"/>
              </w:rPr>
            </w:pPr>
            <w:r w:rsidRPr="007C2080">
              <w:rPr>
                <w:sz w:val="22"/>
                <w:szCs w:val="22"/>
              </w:rPr>
              <w:t>§</w:t>
            </w:r>
          </w:p>
        </w:tc>
        <w:tc>
          <w:tcPr>
            <w:tcW w:w="251" w:type="pct"/>
            <w:vAlign w:val="center"/>
          </w:tcPr>
          <w:p w:rsidR="009C576E" w:rsidRPr="007C2080" w:rsidRDefault="009C576E" w:rsidP="00A62B15">
            <w:pPr>
              <w:pStyle w:val="Zkladntext2"/>
              <w:spacing w:before="60" w:line="240" w:lineRule="auto"/>
              <w:jc w:val="center"/>
              <w:rPr>
                <w:sz w:val="22"/>
                <w:szCs w:val="22"/>
              </w:rPr>
            </w:pPr>
            <w:r w:rsidRPr="007C2080">
              <w:rPr>
                <w:sz w:val="22"/>
                <w:szCs w:val="22"/>
              </w:rPr>
              <w:t>DD</w:t>
            </w:r>
          </w:p>
        </w:tc>
        <w:tc>
          <w:tcPr>
            <w:tcW w:w="1156" w:type="pct"/>
            <w:vAlign w:val="center"/>
          </w:tcPr>
          <w:p w:rsidR="009C576E" w:rsidRPr="007C2080" w:rsidRDefault="009C576E" w:rsidP="00C409EE">
            <w:pPr>
              <w:pStyle w:val="Zkladntext2"/>
              <w:spacing w:before="60" w:line="240" w:lineRule="auto"/>
              <w:rPr>
                <w:sz w:val="22"/>
                <w:szCs w:val="22"/>
              </w:rPr>
            </w:pPr>
            <w:r w:rsidRPr="007C2080">
              <w:rPr>
                <w:sz w:val="22"/>
                <w:szCs w:val="22"/>
              </w:rPr>
              <w:t>Vápencové skaly</w:t>
            </w:r>
          </w:p>
        </w:tc>
        <w:tc>
          <w:tcPr>
            <w:tcW w:w="1290" w:type="pct"/>
            <w:vAlign w:val="center"/>
          </w:tcPr>
          <w:p w:rsidR="009C576E" w:rsidRPr="007C2080" w:rsidRDefault="00925A66" w:rsidP="00273CF2">
            <w:pPr>
              <w:pStyle w:val="Zkladntext2"/>
              <w:spacing w:before="60" w:line="240" w:lineRule="auto"/>
              <w:rPr>
                <w:sz w:val="22"/>
                <w:szCs w:val="22"/>
              </w:rPr>
            </w:pPr>
            <w:r w:rsidRPr="007C2080">
              <w:rPr>
                <w:sz w:val="22"/>
                <w:szCs w:val="22"/>
              </w:rPr>
              <w:t xml:space="preserve">V r. 2014 overený výskyt </w:t>
            </w:r>
            <w:r w:rsidR="009957E2" w:rsidRPr="007C2080">
              <w:rPr>
                <w:sz w:val="22"/>
                <w:szCs w:val="22"/>
              </w:rPr>
              <w:t xml:space="preserve">desiatok jedincov </w:t>
            </w:r>
            <w:r w:rsidRPr="007C2080">
              <w:rPr>
                <w:sz w:val="22"/>
                <w:szCs w:val="22"/>
              </w:rPr>
              <w:t xml:space="preserve">na </w:t>
            </w:r>
            <w:r w:rsidR="00273CF2" w:rsidRPr="007C2080">
              <w:rPr>
                <w:sz w:val="22"/>
                <w:szCs w:val="22"/>
              </w:rPr>
              <w:t>2</w:t>
            </w:r>
            <w:r w:rsidRPr="007C2080">
              <w:rPr>
                <w:sz w:val="22"/>
                <w:szCs w:val="22"/>
              </w:rPr>
              <w:t xml:space="preserve"> lokalitách</w:t>
            </w:r>
          </w:p>
        </w:tc>
      </w:tr>
      <w:tr w:rsidR="00C71EF0" w:rsidRPr="007C2080" w:rsidTr="00D815CA">
        <w:trPr>
          <w:trHeight w:val="320"/>
        </w:trPr>
        <w:tc>
          <w:tcPr>
            <w:tcW w:w="5000" w:type="pct"/>
            <w:gridSpan w:val="7"/>
            <w:vAlign w:val="center"/>
          </w:tcPr>
          <w:p w:rsidR="009C576E" w:rsidRPr="007C2080" w:rsidRDefault="009C576E" w:rsidP="00C409EE">
            <w:pPr>
              <w:pStyle w:val="Zkladntext2"/>
              <w:spacing w:before="60" w:line="240" w:lineRule="auto"/>
              <w:rPr>
                <w:b/>
                <w:sz w:val="22"/>
                <w:szCs w:val="22"/>
              </w:rPr>
            </w:pPr>
            <w:r w:rsidRPr="007C2080">
              <w:rPr>
                <w:b/>
                <w:i/>
                <w:sz w:val="22"/>
                <w:szCs w:val="22"/>
              </w:rPr>
              <w:t>Musci</w:t>
            </w:r>
            <w:r w:rsidRPr="007C2080">
              <w:rPr>
                <w:b/>
                <w:sz w:val="22"/>
                <w:szCs w:val="22"/>
              </w:rPr>
              <w:t xml:space="preserve"> – machy</w:t>
            </w:r>
          </w:p>
        </w:tc>
      </w:tr>
      <w:tr w:rsidR="00C71EF0" w:rsidRPr="007C2080" w:rsidTr="00D815CA">
        <w:trPr>
          <w:trHeight w:val="320"/>
        </w:trPr>
        <w:tc>
          <w:tcPr>
            <w:tcW w:w="869" w:type="pct"/>
            <w:vAlign w:val="center"/>
          </w:tcPr>
          <w:p w:rsidR="009C576E" w:rsidRPr="007C2080" w:rsidRDefault="009C576E" w:rsidP="00C409EE">
            <w:pPr>
              <w:pStyle w:val="Zkladntext2"/>
              <w:spacing w:before="60" w:line="240" w:lineRule="auto"/>
              <w:rPr>
                <w:i/>
                <w:sz w:val="22"/>
                <w:szCs w:val="22"/>
              </w:rPr>
            </w:pPr>
            <w:r w:rsidRPr="007C2080">
              <w:rPr>
                <w:i/>
                <w:sz w:val="22"/>
                <w:szCs w:val="22"/>
              </w:rPr>
              <w:t>Buxbaumia viridis</w:t>
            </w:r>
          </w:p>
        </w:tc>
        <w:tc>
          <w:tcPr>
            <w:tcW w:w="855" w:type="pct"/>
            <w:vAlign w:val="center"/>
          </w:tcPr>
          <w:p w:rsidR="009C576E" w:rsidRPr="007C2080" w:rsidRDefault="009C576E" w:rsidP="00C409EE">
            <w:pPr>
              <w:pStyle w:val="Zkladntext2"/>
              <w:spacing w:before="60" w:line="240" w:lineRule="auto"/>
              <w:rPr>
                <w:sz w:val="22"/>
                <w:szCs w:val="22"/>
              </w:rPr>
            </w:pPr>
            <w:r w:rsidRPr="007C2080">
              <w:rPr>
                <w:sz w:val="22"/>
                <w:szCs w:val="22"/>
              </w:rPr>
              <w:t>kyjanôčka zelená</w:t>
            </w:r>
          </w:p>
        </w:tc>
        <w:tc>
          <w:tcPr>
            <w:tcW w:w="331" w:type="pct"/>
            <w:vAlign w:val="center"/>
          </w:tcPr>
          <w:p w:rsidR="009C576E" w:rsidRPr="007C2080" w:rsidRDefault="009C576E" w:rsidP="00A62B15">
            <w:pPr>
              <w:pStyle w:val="Zkladntext2"/>
              <w:spacing w:before="60" w:line="240" w:lineRule="auto"/>
              <w:jc w:val="center"/>
              <w:rPr>
                <w:sz w:val="22"/>
                <w:szCs w:val="22"/>
              </w:rPr>
            </w:pPr>
            <w:r w:rsidRPr="007C2080">
              <w:rPr>
                <w:sz w:val="22"/>
                <w:szCs w:val="22"/>
              </w:rPr>
              <w:t>EV</w:t>
            </w:r>
          </w:p>
        </w:tc>
        <w:tc>
          <w:tcPr>
            <w:tcW w:w="248" w:type="pct"/>
            <w:vAlign w:val="center"/>
          </w:tcPr>
          <w:p w:rsidR="009C576E" w:rsidRPr="007C2080" w:rsidRDefault="009C576E" w:rsidP="00A62B15">
            <w:pPr>
              <w:pStyle w:val="Zkladntext2"/>
              <w:spacing w:before="60" w:line="240" w:lineRule="auto"/>
              <w:jc w:val="center"/>
              <w:rPr>
                <w:sz w:val="22"/>
                <w:szCs w:val="22"/>
              </w:rPr>
            </w:pPr>
            <w:r w:rsidRPr="007C2080">
              <w:rPr>
                <w:sz w:val="22"/>
                <w:szCs w:val="22"/>
              </w:rPr>
              <w:t>§</w:t>
            </w:r>
          </w:p>
        </w:tc>
        <w:tc>
          <w:tcPr>
            <w:tcW w:w="251" w:type="pct"/>
            <w:vAlign w:val="center"/>
          </w:tcPr>
          <w:p w:rsidR="009C576E" w:rsidRPr="007C2080" w:rsidRDefault="009C576E" w:rsidP="00A62B15">
            <w:pPr>
              <w:pStyle w:val="Zkladntext2"/>
              <w:spacing w:before="60" w:line="240" w:lineRule="auto"/>
              <w:jc w:val="center"/>
              <w:rPr>
                <w:sz w:val="22"/>
                <w:szCs w:val="22"/>
              </w:rPr>
            </w:pPr>
            <w:r w:rsidRPr="007C2080">
              <w:rPr>
                <w:sz w:val="22"/>
                <w:szCs w:val="22"/>
              </w:rPr>
              <w:t>EN</w:t>
            </w:r>
          </w:p>
        </w:tc>
        <w:tc>
          <w:tcPr>
            <w:tcW w:w="1156" w:type="pct"/>
            <w:vAlign w:val="center"/>
          </w:tcPr>
          <w:p w:rsidR="009C576E" w:rsidRPr="007C2080" w:rsidRDefault="009C576E" w:rsidP="00C409EE">
            <w:pPr>
              <w:pStyle w:val="Zkladntext2"/>
              <w:spacing w:before="60" w:line="240" w:lineRule="auto"/>
              <w:rPr>
                <w:sz w:val="22"/>
                <w:szCs w:val="22"/>
              </w:rPr>
            </w:pPr>
            <w:r w:rsidRPr="007C2080">
              <w:rPr>
                <w:sz w:val="22"/>
                <w:szCs w:val="22"/>
              </w:rPr>
              <w:t>Rokliny, na odumierajúcom ihličnatom dreve</w:t>
            </w:r>
          </w:p>
        </w:tc>
        <w:tc>
          <w:tcPr>
            <w:tcW w:w="1290" w:type="pct"/>
            <w:vAlign w:val="center"/>
          </w:tcPr>
          <w:p w:rsidR="009C576E" w:rsidRPr="007C2080" w:rsidRDefault="009957E2" w:rsidP="00273CF2">
            <w:pPr>
              <w:pStyle w:val="Zkladntext2"/>
              <w:spacing w:before="60" w:line="240" w:lineRule="auto"/>
              <w:rPr>
                <w:sz w:val="22"/>
                <w:szCs w:val="22"/>
              </w:rPr>
            </w:pPr>
            <w:r w:rsidRPr="007C2080">
              <w:rPr>
                <w:sz w:val="22"/>
                <w:szCs w:val="22"/>
              </w:rPr>
              <w:t xml:space="preserve">Desiatky jedincov na </w:t>
            </w:r>
            <w:r w:rsidR="00273CF2" w:rsidRPr="007C2080">
              <w:rPr>
                <w:sz w:val="22"/>
                <w:szCs w:val="22"/>
              </w:rPr>
              <w:t>10</w:t>
            </w:r>
            <w:r w:rsidRPr="007C2080">
              <w:rPr>
                <w:sz w:val="22"/>
                <w:szCs w:val="22"/>
              </w:rPr>
              <w:t xml:space="preserve"> lokalitách</w:t>
            </w:r>
          </w:p>
        </w:tc>
      </w:tr>
      <w:tr w:rsidR="00C71EF0" w:rsidRPr="007C2080" w:rsidTr="00D815CA">
        <w:trPr>
          <w:trHeight w:val="320"/>
        </w:trPr>
        <w:tc>
          <w:tcPr>
            <w:tcW w:w="5000" w:type="pct"/>
            <w:gridSpan w:val="7"/>
            <w:vAlign w:val="center"/>
          </w:tcPr>
          <w:p w:rsidR="009C576E" w:rsidRPr="007C2080" w:rsidRDefault="009C576E" w:rsidP="00C409EE">
            <w:pPr>
              <w:pStyle w:val="Zkladntext2"/>
              <w:spacing w:before="60" w:line="240" w:lineRule="auto"/>
              <w:rPr>
                <w:b/>
                <w:sz w:val="22"/>
                <w:szCs w:val="22"/>
              </w:rPr>
            </w:pPr>
            <w:r w:rsidRPr="007C2080">
              <w:rPr>
                <w:b/>
                <w:i/>
                <w:sz w:val="22"/>
                <w:szCs w:val="22"/>
              </w:rPr>
              <w:t>Lichenes</w:t>
            </w:r>
            <w:r w:rsidRPr="007C2080">
              <w:rPr>
                <w:b/>
                <w:sz w:val="22"/>
                <w:szCs w:val="22"/>
              </w:rPr>
              <w:t xml:space="preserve"> – lišajníky</w:t>
            </w:r>
          </w:p>
        </w:tc>
      </w:tr>
      <w:tr w:rsidR="00C71EF0" w:rsidRPr="007C2080" w:rsidTr="00D815CA">
        <w:trPr>
          <w:trHeight w:val="320"/>
        </w:trPr>
        <w:tc>
          <w:tcPr>
            <w:tcW w:w="869" w:type="pct"/>
            <w:vAlign w:val="center"/>
          </w:tcPr>
          <w:p w:rsidR="009C576E" w:rsidRPr="007C2080" w:rsidRDefault="009C576E" w:rsidP="00C409EE">
            <w:pPr>
              <w:pStyle w:val="Zkladntext2"/>
              <w:spacing w:before="60" w:line="240" w:lineRule="auto"/>
              <w:rPr>
                <w:i/>
                <w:sz w:val="22"/>
                <w:szCs w:val="22"/>
              </w:rPr>
            </w:pPr>
            <w:r w:rsidRPr="007C2080">
              <w:rPr>
                <w:i/>
                <w:sz w:val="22"/>
                <w:szCs w:val="22"/>
              </w:rPr>
              <w:t>Solenopsora carpatica</w:t>
            </w:r>
          </w:p>
        </w:tc>
        <w:tc>
          <w:tcPr>
            <w:tcW w:w="855" w:type="pct"/>
            <w:vAlign w:val="center"/>
          </w:tcPr>
          <w:p w:rsidR="009C576E" w:rsidRPr="007C2080" w:rsidRDefault="009C576E" w:rsidP="00C409EE">
            <w:pPr>
              <w:pStyle w:val="Zkladntext2"/>
              <w:spacing w:before="60" w:line="240" w:lineRule="auto"/>
              <w:rPr>
                <w:sz w:val="22"/>
                <w:szCs w:val="22"/>
              </w:rPr>
            </w:pPr>
            <w:r w:rsidRPr="007C2080">
              <w:rPr>
                <w:sz w:val="22"/>
                <w:szCs w:val="22"/>
              </w:rPr>
              <w:t>solenopsóra karpatská</w:t>
            </w:r>
          </w:p>
        </w:tc>
        <w:tc>
          <w:tcPr>
            <w:tcW w:w="331" w:type="pct"/>
            <w:vAlign w:val="center"/>
          </w:tcPr>
          <w:p w:rsidR="009C576E" w:rsidRPr="007C2080" w:rsidRDefault="00D94F9C" w:rsidP="00A62B15">
            <w:pPr>
              <w:pStyle w:val="Zkladntext2"/>
              <w:spacing w:before="60" w:line="240" w:lineRule="auto"/>
              <w:jc w:val="center"/>
              <w:rPr>
                <w:sz w:val="22"/>
                <w:szCs w:val="22"/>
              </w:rPr>
            </w:pPr>
            <w:r w:rsidRPr="007C2080">
              <w:rPr>
                <w:sz w:val="22"/>
                <w:szCs w:val="22"/>
              </w:rPr>
              <w:t>NV</w:t>
            </w:r>
          </w:p>
        </w:tc>
        <w:tc>
          <w:tcPr>
            <w:tcW w:w="248" w:type="pct"/>
            <w:vAlign w:val="center"/>
          </w:tcPr>
          <w:p w:rsidR="009C576E" w:rsidRPr="007C2080" w:rsidRDefault="009C576E" w:rsidP="00A62B15">
            <w:pPr>
              <w:pStyle w:val="Zkladntext2"/>
              <w:spacing w:before="60" w:line="240" w:lineRule="auto"/>
              <w:jc w:val="center"/>
              <w:rPr>
                <w:sz w:val="22"/>
                <w:szCs w:val="22"/>
              </w:rPr>
            </w:pPr>
          </w:p>
        </w:tc>
        <w:tc>
          <w:tcPr>
            <w:tcW w:w="251" w:type="pct"/>
            <w:vAlign w:val="center"/>
          </w:tcPr>
          <w:p w:rsidR="009C576E" w:rsidRPr="007C2080" w:rsidRDefault="009C576E" w:rsidP="00A62B15">
            <w:pPr>
              <w:pStyle w:val="Zkladntext2"/>
              <w:spacing w:before="60" w:line="240" w:lineRule="auto"/>
              <w:jc w:val="center"/>
              <w:rPr>
                <w:sz w:val="22"/>
                <w:szCs w:val="22"/>
              </w:rPr>
            </w:pPr>
            <w:r w:rsidRPr="007C2080">
              <w:rPr>
                <w:sz w:val="22"/>
                <w:szCs w:val="22"/>
              </w:rPr>
              <w:t>VU</w:t>
            </w:r>
          </w:p>
        </w:tc>
        <w:tc>
          <w:tcPr>
            <w:tcW w:w="1156" w:type="pct"/>
            <w:vAlign w:val="center"/>
          </w:tcPr>
          <w:p w:rsidR="009C576E" w:rsidRPr="007C2080" w:rsidRDefault="009C576E" w:rsidP="00C409EE">
            <w:pPr>
              <w:pStyle w:val="Zkladntext2"/>
              <w:spacing w:before="60" w:line="240" w:lineRule="auto"/>
              <w:rPr>
                <w:sz w:val="22"/>
                <w:szCs w:val="22"/>
              </w:rPr>
            </w:pPr>
            <w:r w:rsidRPr="007C2080">
              <w:rPr>
                <w:sz w:val="22"/>
                <w:szCs w:val="22"/>
              </w:rPr>
              <w:t>Vápencové skaly – polozatienené vlhšie štrbiny a kolmé plochy</w:t>
            </w:r>
          </w:p>
        </w:tc>
        <w:tc>
          <w:tcPr>
            <w:tcW w:w="1290" w:type="pct"/>
            <w:vAlign w:val="center"/>
          </w:tcPr>
          <w:p w:rsidR="009C576E" w:rsidRPr="007C2080" w:rsidRDefault="003B407D" w:rsidP="00273CF2">
            <w:pPr>
              <w:pStyle w:val="Zkladntext2"/>
              <w:spacing w:before="60" w:line="240" w:lineRule="auto"/>
              <w:rPr>
                <w:sz w:val="22"/>
                <w:szCs w:val="22"/>
              </w:rPr>
            </w:pPr>
            <w:r w:rsidRPr="007C2080">
              <w:rPr>
                <w:sz w:val="22"/>
                <w:szCs w:val="22"/>
              </w:rPr>
              <w:t xml:space="preserve">Niekoľko jedincov na </w:t>
            </w:r>
            <w:r w:rsidR="00273CF2" w:rsidRPr="007C2080">
              <w:rPr>
                <w:sz w:val="22"/>
                <w:szCs w:val="22"/>
              </w:rPr>
              <w:t>1</w:t>
            </w:r>
            <w:r w:rsidRPr="007C2080">
              <w:rPr>
                <w:sz w:val="22"/>
                <w:szCs w:val="22"/>
              </w:rPr>
              <w:t xml:space="preserve"> lokalite</w:t>
            </w:r>
          </w:p>
        </w:tc>
      </w:tr>
      <w:tr w:rsidR="00C71EF0" w:rsidRPr="007C2080" w:rsidTr="00D815CA">
        <w:trPr>
          <w:trHeight w:val="320"/>
        </w:trPr>
        <w:tc>
          <w:tcPr>
            <w:tcW w:w="5000" w:type="pct"/>
            <w:gridSpan w:val="7"/>
            <w:vAlign w:val="center"/>
          </w:tcPr>
          <w:p w:rsidR="009957E2" w:rsidRPr="007C2080" w:rsidRDefault="009957E2" w:rsidP="00C409EE">
            <w:pPr>
              <w:pStyle w:val="Zkladntext2"/>
              <w:spacing w:before="60" w:line="240" w:lineRule="auto"/>
              <w:rPr>
                <w:b/>
                <w:sz w:val="22"/>
                <w:szCs w:val="22"/>
              </w:rPr>
            </w:pPr>
            <w:r w:rsidRPr="007C2080">
              <w:rPr>
                <w:b/>
                <w:sz w:val="22"/>
                <w:szCs w:val="22"/>
              </w:rPr>
              <w:t>Cievnaté rastliny</w:t>
            </w:r>
          </w:p>
        </w:tc>
      </w:tr>
      <w:tr w:rsidR="00C71EF0" w:rsidRPr="007C2080" w:rsidTr="00D815CA">
        <w:trPr>
          <w:trHeight w:val="320"/>
        </w:trPr>
        <w:tc>
          <w:tcPr>
            <w:tcW w:w="869" w:type="pct"/>
            <w:vAlign w:val="center"/>
          </w:tcPr>
          <w:p w:rsidR="009957E2" w:rsidRPr="007C2080" w:rsidRDefault="009957E2" w:rsidP="00C077A7">
            <w:pPr>
              <w:pStyle w:val="Zkladntext2"/>
              <w:spacing w:before="60" w:line="240" w:lineRule="auto"/>
              <w:rPr>
                <w:i/>
                <w:sz w:val="22"/>
                <w:szCs w:val="22"/>
              </w:rPr>
            </w:pPr>
            <w:r w:rsidRPr="007C2080">
              <w:rPr>
                <w:i/>
                <w:sz w:val="22"/>
                <w:szCs w:val="22"/>
              </w:rPr>
              <w:t>Adenophora liliifolia</w:t>
            </w:r>
          </w:p>
        </w:tc>
        <w:tc>
          <w:tcPr>
            <w:tcW w:w="855" w:type="pct"/>
            <w:vAlign w:val="center"/>
          </w:tcPr>
          <w:p w:rsidR="009957E2" w:rsidRPr="007C2080" w:rsidRDefault="009957E2" w:rsidP="00C077A7">
            <w:pPr>
              <w:pStyle w:val="Zkladntext2"/>
              <w:spacing w:before="60" w:line="240" w:lineRule="auto"/>
              <w:rPr>
                <w:sz w:val="22"/>
                <w:szCs w:val="22"/>
              </w:rPr>
            </w:pPr>
            <w:r w:rsidRPr="007C2080">
              <w:rPr>
                <w:sz w:val="22"/>
                <w:szCs w:val="22"/>
              </w:rPr>
              <w:t>zvonovec ľaliolistý</w:t>
            </w:r>
          </w:p>
        </w:tc>
        <w:tc>
          <w:tcPr>
            <w:tcW w:w="331" w:type="pct"/>
            <w:vAlign w:val="center"/>
          </w:tcPr>
          <w:p w:rsidR="009957E2" w:rsidRPr="007C2080" w:rsidRDefault="009957E2" w:rsidP="00A62B15">
            <w:pPr>
              <w:pStyle w:val="Zkladntext2"/>
              <w:spacing w:before="60" w:line="240" w:lineRule="auto"/>
              <w:jc w:val="center"/>
              <w:rPr>
                <w:sz w:val="22"/>
                <w:szCs w:val="22"/>
              </w:rPr>
            </w:pPr>
            <w:r w:rsidRPr="007C2080">
              <w:rPr>
                <w:sz w:val="22"/>
                <w:szCs w:val="22"/>
              </w:rPr>
              <w:t>EV</w:t>
            </w:r>
          </w:p>
        </w:tc>
        <w:tc>
          <w:tcPr>
            <w:tcW w:w="248" w:type="pct"/>
            <w:vAlign w:val="center"/>
          </w:tcPr>
          <w:p w:rsidR="009957E2" w:rsidRPr="007C2080" w:rsidRDefault="009957E2" w:rsidP="00A62B15">
            <w:pPr>
              <w:pStyle w:val="Zkladntext2"/>
              <w:spacing w:before="60" w:line="240" w:lineRule="auto"/>
              <w:jc w:val="center"/>
              <w:rPr>
                <w:sz w:val="22"/>
                <w:szCs w:val="22"/>
              </w:rPr>
            </w:pPr>
            <w:r w:rsidRPr="007C2080">
              <w:rPr>
                <w:sz w:val="22"/>
                <w:szCs w:val="22"/>
              </w:rPr>
              <w:t>§</w:t>
            </w:r>
          </w:p>
        </w:tc>
        <w:tc>
          <w:tcPr>
            <w:tcW w:w="251" w:type="pct"/>
            <w:vAlign w:val="center"/>
          </w:tcPr>
          <w:p w:rsidR="009957E2" w:rsidRPr="007C2080" w:rsidRDefault="009957E2" w:rsidP="00A62B15">
            <w:pPr>
              <w:pStyle w:val="Zkladntext2"/>
              <w:spacing w:before="60" w:line="240" w:lineRule="auto"/>
              <w:jc w:val="center"/>
              <w:rPr>
                <w:sz w:val="22"/>
                <w:szCs w:val="22"/>
              </w:rPr>
            </w:pPr>
            <w:r w:rsidRPr="007C2080">
              <w:rPr>
                <w:sz w:val="22"/>
                <w:szCs w:val="22"/>
              </w:rPr>
              <w:t>VU</w:t>
            </w:r>
          </w:p>
        </w:tc>
        <w:tc>
          <w:tcPr>
            <w:tcW w:w="1156" w:type="pct"/>
            <w:vAlign w:val="center"/>
          </w:tcPr>
          <w:p w:rsidR="009957E2" w:rsidRPr="007C2080" w:rsidRDefault="009957E2" w:rsidP="00C077A7">
            <w:pPr>
              <w:pStyle w:val="Zkladntext2"/>
              <w:spacing w:before="60" w:line="240" w:lineRule="auto"/>
              <w:rPr>
                <w:sz w:val="22"/>
                <w:szCs w:val="22"/>
              </w:rPr>
            </w:pPr>
            <w:r w:rsidRPr="007C2080">
              <w:rPr>
                <w:sz w:val="22"/>
                <w:szCs w:val="22"/>
              </w:rPr>
              <w:t>Lesné svetliny, vápencové skaly</w:t>
            </w:r>
          </w:p>
        </w:tc>
        <w:tc>
          <w:tcPr>
            <w:tcW w:w="1290" w:type="pct"/>
            <w:vAlign w:val="center"/>
          </w:tcPr>
          <w:p w:rsidR="009957E2" w:rsidRPr="007C2080" w:rsidRDefault="00273CF2" w:rsidP="00C077A7">
            <w:pPr>
              <w:pStyle w:val="Zkladntext2"/>
              <w:spacing w:before="60" w:line="240" w:lineRule="auto"/>
              <w:rPr>
                <w:sz w:val="22"/>
                <w:szCs w:val="22"/>
              </w:rPr>
            </w:pPr>
            <w:r w:rsidRPr="007C2080">
              <w:rPr>
                <w:sz w:val="22"/>
                <w:szCs w:val="22"/>
              </w:rPr>
              <w:t>Niekoľko stoviek</w:t>
            </w:r>
            <w:r w:rsidR="009957E2" w:rsidRPr="007C2080">
              <w:rPr>
                <w:sz w:val="22"/>
                <w:szCs w:val="22"/>
              </w:rPr>
              <w:t xml:space="preserve"> jedincov na viacerých lokalitách</w:t>
            </w:r>
          </w:p>
        </w:tc>
      </w:tr>
      <w:tr w:rsidR="00C71EF0" w:rsidRPr="007C2080" w:rsidTr="00D815CA">
        <w:trPr>
          <w:trHeight w:val="320"/>
        </w:trPr>
        <w:tc>
          <w:tcPr>
            <w:tcW w:w="869" w:type="pct"/>
            <w:vAlign w:val="center"/>
          </w:tcPr>
          <w:p w:rsidR="00273CF2" w:rsidRPr="007C2080" w:rsidRDefault="00273CF2" w:rsidP="00C077A7">
            <w:pPr>
              <w:pStyle w:val="Zkladntext2"/>
              <w:spacing w:before="60" w:line="240" w:lineRule="auto"/>
              <w:rPr>
                <w:i/>
                <w:sz w:val="22"/>
                <w:szCs w:val="22"/>
              </w:rPr>
            </w:pPr>
            <w:r w:rsidRPr="007C2080">
              <w:rPr>
                <w:i/>
                <w:sz w:val="22"/>
                <w:szCs w:val="22"/>
              </w:rPr>
              <w:t>Anacamptis pyramidalis</w:t>
            </w:r>
          </w:p>
        </w:tc>
        <w:tc>
          <w:tcPr>
            <w:tcW w:w="855" w:type="pct"/>
            <w:vAlign w:val="center"/>
          </w:tcPr>
          <w:p w:rsidR="00273CF2" w:rsidRPr="007C2080" w:rsidRDefault="00273CF2" w:rsidP="00C077A7">
            <w:pPr>
              <w:pStyle w:val="Zkladntext2"/>
              <w:spacing w:before="60" w:line="240" w:lineRule="auto"/>
              <w:rPr>
                <w:sz w:val="22"/>
                <w:szCs w:val="22"/>
              </w:rPr>
            </w:pPr>
            <w:r w:rsidRPr="007C2080">
              <w:rPr>
                <w:sz w:val="22"/>
                <w:szCs w:val="22"/>
              </w:rPr>
              <w:t>červenohlav ihlanovitý</w:t>
            </w:r>
          </w:p>
        </w:tc>
        <w:tc>
          <w:tcPr>
            <w:tcW w:w="33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NV</w:t>
            </w:r>
          </w:p>
        </w:tc>
        <w:tc>
          <w:tcPr>
            <w:tcW w:w="248"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w:t>
            </w:r>
          </w:p>
        </w:tc>
        <w:tc>
          <w:tcPr>
            <w:tcW w:w="25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VU</w:t>
            </w:r>
          </w:p>
        </w:tc>
        <w:tc>
          <w:tcPr>
            <w:tcW w:w="1156" w:type="pct"/>
            <w:vAlign w:val="center"/>
          </w:tcPr>
          <w:p w:rsidR="00273CF2" w:rsidRPr="007C2080" w:rsidRDefault="00273CF2" w:rsidP="00C077A7">
            <w:pPr>
              <w:pStyle w:val="Zkladntext2"/>
              <w:spacing w:before="60" w:line="240" w:lineRule="auto"/>
              <w:rPr>
                <w:sz w:val="22"/>
                <w:szCs w:val="22"/>
              </w:rPr>
            </w:pPr>
            <w:r w:rsidRPr="007C2080">
              <w:rPr>
                <w:sz w:val="22"/>
                <w:szCs w:val="22"/>
              </w:rPr>
              <w:t>Suché horské lúky</w:t>
            </w:r>
          </w:p>
        </w:tc>
        <w:tc>
          <w:tcPr>
            <w:tcW w:w="1290" w:type="pct"/>
            <w:vAlign w:val="center"/>
          </w:tcPr>
          <w:p w:rsidR="00273CF2" w:rsidRPr="007C2080" w:rsidRDefault="00273CF2" w:rsidP="00C077A7">
            <w:pPr>
              <w:pStyle w:val="Zkladntext2"/>
              <w:spacing w:before="60" w:line="240" w:lineRule="auto"/>
              <w:rPr>
                <w:sz w:val="22"/>
                <w:szCs w:val="22"/>
              </w:rPr>
            </w:pPr>
            <w:r w:rsidRPr="007C2080">
              <w:rPr>
                <w:sz w:val="22"/>
                <w:szCs w:val="22"/>
              </w:rPr>
              <w:t>Do dvadsať jedincov na 1 lokalite</w:t>
            </w:r>
          </w:p>
        </w:tc>
      </w:tr>
      <w:tr w:rsidR="00C71EF0" w:rsidRPr="007C2080" w:rsidTr="00D815CA">
        <w:trPr>
          <w:trHeight w:val="320"/>
        </w:trPr>
        <w:tc>
          <w:tcPr>
            <w:tcW w:w="869" w:type="pct"/>
            <w:vAlign w:val="center"/>
          </w:tcPr>
          <w:p w:rsidR="00273CF2" w:rsidRPr="007C2080" w:rsidRDefault="00273CF2" w:rsidP="00C077A7">
            <w:pPr>
              <w:pStyle w:val="Zkladntext2"/>
              <w:spacing w:before="60" w:line="240" w:lineRule="auto"/>
              <w:rPr>
                <w:i/>
                <w:sz w:val="22"/>
                <w:szCs w:val="22"/>
              </w:rPr>
            </w:pPr>
            <w:r w:rsidRPr="007C2080">
              <w:rPr>
                <w:i/>
                <w:sz w:val="22"/>
                <w:szCs w:val="22"/>
              </w:rPr>
              <w:t>Carex diandra</w:t>
            </w:r>
          </w:p>
        </w:tc>
        <w:tc>
          <w:tcPr>
            <w:tcW w:w="855" w:type="pct"/>
            <w:vAlign w:val="center"/>
          </w:tcPr>
          <w:p w:rsidR="00273CF2" w:rsidRPr="007C2080" w:rsidRDefault="00273CF2" w:rsidP="00C077A7">
            <w:pPr>
              <w:pStyle w:val="Zkladntext2"/>
              <w:spacing w:before="60" w:line="240" w:lineRule="auto"/>
              <w:rPr>
                <w:sz w:val="22"/>
                <w:szCs w:val="22"/>
              </w:rPr>
            </w:pPr>
            <w:r w:rsidRPr="007C2080">
              <w:rPr>
                <w:sz w:val="22"/>
                <w:szCs w:val="22"/>
              </w:rPr>
              <w:t>Ostrica oblastá</w:t>
            </w:r>
          </w:p>
        </w:tc>
        <w:tc>
          <w:tcPr>
            <w:tcW w:w="33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NV</w:t>
            </w:r>
          </w:p>
        </w:tc>
        <w:tc>
          <w:tcPr>
            <w:tcW w:w="248"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w:t>
            </w:r>
          </w:p>
        </w:tc>
        <w:tc>
          <w:tcPr>
            <w:tcW w:w="25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VU</w:t>
            </w:r>
          </w:p>
        </w:tc>
        <w:tc>
          <w:tcPr>
            <w:tcW w:w="1156" w:type="pct"/>
            <w:vAlign w:val="center"/>
          </w:tcPr>
          <w:p w:rsidR="00273CF2" w:rsidRPr="007C2080" w:rsidRDefault="00273CF2" w:rsidP="00C077A7">
            <w:pPr>
              <w:pStyle w:val="Zkladntext2"/>
              <w:spacing w:before="60" w:line="240" w:lineRule="auto"/>
              <w:rPr>
                <w:sz w:val="22"/>
                <w:szCs w:val="22"/>
              </w:rPr>
            </w:pPr>
            <w:r w:rsidRPr="007C2080">
              <w:rPr>
                <w:sz w:val="22"/>
                <w:szCs w:val="22"/>
              </w:rPr>
              <w:t>Slatiny</w:t>
            </w:r>
          </w:p>
        </w:tc>
        <w:tc>
          <w:tcPr>
            <w:tcW w:w="1290" w:type="pct"/>
            <w:vAlign w:val="center"/>
          </w:tcPr>
          <w:p w:rsidR="00273CF2" w:rsidRPr="007C2080" w:rsidRDefault="00273CF2" w:rsidP="00E26A0D">
            <w:pPr>
              <w:pStyle w:val="Zkladntext2"/>
              <w:spacing w:before="60" w:line="240" w:lineRule="auto"/>
              <w:rPr>
                <w:sz w:val="22"/>
                <w:szCs w:val="22"/>
              </w:rPr>
            </w:pPr>
            <w:r w:rsidRPr="007C2080">
              <w:rPr>
                <w:sz w:val="22"/>
                <w:szCs w:val="22"/>
              </w:rPr>
              <w:t>Niekoľko jedincov na 3 lokalitách</w:t>
            </w:r>
          </w:p>
        </w:tc>
      </w:tr>
      <w:tr w:rsidR="00C71EF0" w:rsidRPr="007C2080" w:rsidTr="00D815CA">
        <w:trPr>
          <w:trHeight w:val="320"/>
        </w:trPr>
        <w:tc>
          <w:tcPr>
            <w:tcW w:w="869" w:type="pct"/>
            <w:vAlign w:val="center"/>
          </w:tcPr>
          <w:p w:rsidR="00273CF2" w:rsidRPr="007C2080" w:rsidRDefault="00273CF2" w:rsidP="00C077A7">
            <w:pPr>
              <w:pStyle w:val="Zkladntext2"/>
              <w:spacing w:before="60" w:line="240" w:lineRule="auto"/>
              <w:rPr>
                <w:i/>
                <w:sz w:val="22"/>
                <w:szCs w:val="22"/>
              </w:rPr>
            </w:pPr>
            <w:r w:rsidRPr="007C2080">
              <w:rPr>
                <w:i/>
                <w:sz w:val="22"/>
                <w:szCs w:val="22"/>
              </w:rPr>
              <w:t>Carex dioica</w:t>
            </w:r>
          </w:p>
        </w:tc>
        <w:tc>
          <w:tcPr>
            <w:tcW w:w="855" w:type="pct"/>
            <w:vAlign w:val="center"/>
          </w:tcPr>
          <w:p w:rsidR="00273CF2" w:rsidRPr="007C2080" w:rsidRDefault="00273CF2" w:rsidP="00C077A7">
            <w:pPr>
              <w:pStyle w:val="Zkladntext2"/>
              <w:spacing w:before="60" w:line="240" w:lineRule="auto"/>
              <w:rPr>
                <w:sz w:val="22"/>
                <w:szCs w:val="22"/>
              </w:rPr>
            </w:pPr>
            <w:r w:rsidRPr="007C2080">
              <w:rPr>
                <w:sz w:val="22"/>
                <w:szCs w:val="22"/>
              </w:rPr>
              <w:t>ostrica dvojdomá</w:t>
            </w:r>
          </w:p>
        </w:tc>
        <w:tc>
          <w:tcPr>
            <w:tcW w:w="33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NV</w:t>
            </w:r>
          </w:p>
        </w:tc>
        <w:tc>
          <w:tcPr>
            <w:tcW w:w="248"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w:t>
            </w:r>
          </w:p>
        </w:tc>
        <w:tc>
          <w:tcPr>
            <w:tcW w:w="25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VU</w:t>
            </w:r>
          </w:p>
        </w:tc>
        <w:tc>
          <w:tcPr>
            <w:tcW w:w="1156" w:type="pct"/>
            <w:vAlign w:val="center"/>
          </w:tcPr>
          <w:p w:rsidR="00273CF2" w:rsidRPr="007C2080" w:rsidRDefault="00273CF2" w:rsidP="00C077A7">
            <w:pPr>
              <w:pStyle w:val="Zkladntext2"/>
              <w:spacing w:before="60" w:line="240" w:lineRule="auto"/>
              <w:rPr>
                <w:sz w:val="22"/>
                <w:szCs w:val="22"/>
              </w:rPr>
            </w:pPr>
            <w:r w:rsidRPr="007C2080">
              <w:rPr>
                <w:sz w:val="22"/>
                <w:szCs w:val="22"/>
              </w:rPr>
              <w:t>Slatiny</w:t>
            </w:r>
          </w:p>
        </w:tc>
        <w:tc>
          <w:tcPr>
            <w:tcW w:w="1290" w:type="pct"/>
            <w:vAlign w:val="center"/>
          </w:tcPr>
          <w:p w:rsidR="00273CF2" w:rsidRPr="007C2080" w:rsidRDefault="00273CF2" w:rsidP="00C077A7">
            <w:pPr>
              <w:pStyle w:val="Zkladntext2"/>
              <w:spacing w:before="60" w:line="240" w:lineRule="auto"/>
              <w:rPr>
                <w:sz w:val="22"/>
                <w:szCs w:val="22"/>
              </w:rPr>
            </w:pPr>
            <w:r w:rsidRPr="007C2080">
              <w:rPr>
                <w:sz w:val="22"/>
                <w:szCs w:val="22"/>
              </w:rPr>
              <w:t>Niekoľko trsov na 2 lokalitách</w:t>
            </w:r>
          </w:p>
        </w:tc>
      </w:tr>
      <w:tr w:rsidR="00C71EF0" w:rsidRPr="007C2080" w:rsidTr="00D815CA">
        <w:trPr>
          <w:trHeight w:val="320"/>
        </w:trPr>
        <w:tc>
          <w:tcPr>
            <w:tcW w:w="869" w:type="pct"/>
            <w:vAlign w:val="center"/>
          </w:tcPr>
          <w:p w:rsidR="00273CF2" w:rsidRPr="007C2080" w:rsidRDefault="00273CF2" w:rsidP="00C077A7">
            <w:pPr>
              <w:pStyle w:val="Zkladntext2"/>
              <w:spacing w:before="60" w:line="240" w:lineRule="auto"/>
              <w:rPr>
                <w:i/>
                <w:sz w:val="22"/>
                <w:szCs w:val="22"/>
              </w:rPr>
            </w:pPr>
            <w:r w:rsidRPr="007C2080">
              <w:rPr>
                <w:i/>
                <w:sz w:val="22"/>
                <w:szCs w:val="22"/>
              </w:rPr>
              <w:t>Carex pediformis</w:t>
            </w:r>
          </w:p>
        </w:tc>
        <w:tc>
          <w:tcPr>
            <w:tcW w:w="855" w:type="pct"/>
            <w:vAlign w:val="center"/>
          </w:tcPr>
          <w:p w:rsidR="00273CF2" w:rsidRPr="007C2080" w:rsidRDefault="00273CF2" w:rsidP="00C077A7">
            <w:pPr>
              <w:pStyle w:val="Zkladntext2"/>
              <w:spacing w:before="60" w:line="240" w:lineRule="auto"/>
              <w:rPr>
                <w:sz w:val="22"/>
                <w:szCs w:val="22"/>
              </w:rPr>
            </w:pPr>
            <w:r w:rsidRPr="007C2080">
              <w:rPr>
                <w:sz w:val="22"/>
                <w:szCs w:val="22"/>
              </w:rPr>
              <w:t>ostrica labkatá</w:t>
            </w:r>
          </w:p>
        </w:tc>
        <w:tc>
          <w:tcPr>
            <w:tcW w:w="33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NV</w:t>
            </w:r>
          </w:p>
        </w:tc>
        <w:tc>
          <w:tcPr>
            <w:tcW w:w="248"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w:t>
            </w:r>
          </w:p>
        </w:tc>
        <w:tc>
          <w:tcPr>
            <w:tcW w:w="25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VU</w:t>
            </w:r>
          </w:p>
        </w:tc>
        <w:tc>
          <w:tcPr>
            <w:tcW w:w="1156" w:type="pct"/>
            <w:vAlign w:val="center"/>
          </w:tcPr>
          <w:p w:rsidR="00273CF2" w:rsidRPr="007C2080" w:rsidRDefault="00273CF2" w:rsidP="00C077A7">
            <w:pPr>
              <w:pStyle w:val="Zkladntext2"/>
              <w:spacing w:before="60" w:line="240" w:lineRule="auto"/>
              <w:rPr>
                <w:sz w:val="22"/>
                <w:szCs w:val="22"/>
              </w:rPr>
            </w:pPr>
            <w:r w:rsidRPr="007C2080">
              <w:rPr>
                <w:sz w:val="22"/>
                <w:szCs w:val="22"/>
              </w:rPr>
              <w:t>Vápencové skaly</w:t>
            </w:r>
          </w:p>
        </w:tc>
        <w:tc>
          <w:tcPr>
            <w:tcW w:w="1290" w:type="pct"/>
            <w:vAlign w:val="center"/>
          </w:tcPr>
          <w:p w:rsidR="00273CF2" w:rsidRPr="007C2080" w:rsidRDefault="00273CF2" w:rsidP="00C077A7">
            <w:pPr>
              <w:pStyle w:val="Zkladntext2"/>
              <w:spacing w:before="60" w:line="240" w:lineRule="auto"/>
              <w:rPr>
                <w:sz w:val="22"/>
                <w:szCs w:val="22"/>
              </w:rPr>
            </w:pPr>
            <w:r w:rsidRPr="007C2080">
              <w:rPr>
                <w:sz w:val="22"/>
                <w:szCs w:val="22"/>
              </w:rPr>
              <w:t>Niekoľko trsov na 2 lokalitách</w:t>
            </w:r>
          </w:p>
        </w:tc>
      </w:tr>
      <w:tr w:rsidR="00C71EF0" w:rsidRPr="007C2080" w:rsidTr="00D815CA">
        <w:trPr>
          <w:trHeight w:val="320"/>
        </w:trPr>
        <w:tc>
          <w:tcPr>
            <w:tcW w:w="869" w:type="pct"/>
            <w:vAlign w:val="center"/>
          </w:tcPr>
          <w:p w:rsidR="00273CF2" w:rsidRPr="007C2080" w:rsidRDefault="00273CF2" w:rsidP="00C077A7">
            <w:pPr>
              <w:pStyle w:val="Zkladntext2"/>
              <w:spacing w:before="60" w:line="240" w:lineRule="auto"/>
              <w:rPr>
                <w:i/>
                <w:sz w:val="22"/>
                <w:szCs w:val="22"/>
              </w:rPr>
            </w:pPr>
            <w:r w:rsidRPr="007C2080">
              <w:rPr>
                <w:i/>
                <w:sz w:val="22"/>
                <w:szCs w:val="22"/>
              </w:rPr>
              <w:t>Corydalis capnoides</w:t>
            </w:r>
          </w:p>
        </w:tc>
        <w:tc>
          <w:tcPr>
            <w:tcW w:w="855" w:type="pct"/>
            <w:vAlign w:val="center"/>
          </w:tcPr>
          <w:p w:rsidR="00273CF2" w:rsidRPr="007C2080" w:rsidRDefault="00273CF2" w:rsidP="00C077A7">
            <w:pPr>
              <w:pStyle w:val="Zkladntext2"/>
              <w:spacing w:before="60" w:line="240" w:lineRule="auto"/>
              <w:rPr>
                <w:sz w:val="22"/>
                <w:szCs w:val="22"/>
              </w:rPr>
            </w:pPr>
            <w:r w:rsidRPr="007C2080">
              <w:rPr>
                <w:sz w:val="22"/>
                <w:szCs w:val="22"/>
              </w:rPr>
              <w:t>chochlačka žltobiela</w:t>
            </w:r>
          </w:p>
        </w:tc>
        <w:tc>
          <w:tcPr>
            <w:tcW w:w="33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NV</w:t>
            </w:r>
          </w:p>
        </w:tc>
        <w:tc>
          <w:tcPr>
            <w:tcW w:w="248"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w:t>
            </w:r>
          </w:p>
        </w:tc>
        <w:tc>
          <w:tcPr>
            <w:tcW w:w="25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VU</w:t>
            </w:r>
          </w:p>
        </w:tc>
        <w:tc>
          <w:tcPr>
            <w:tcW w:w="1156" w:type="pct"/>
            <w:vAlign w:val="center"/>
          </w:tcPr>
          <w:p w:rsidR="00273CF2" w:rsidRPr="007C2080" w:rsidRDefault="00273CF2" w:rsidP="00C077A7">
            <w:pPr>
              <w:pStyle w:val="Zkladntext2"/>
              <w:spacing w:before="60" w:line="240" w:lineRule="auto"/>
              <w:rPr>
                <w:sz w:val="22"/>
                <w:szCs w:val="22"/>
              </w:rPr>
            </w:pPr>
            <w:r w:rsidRPr="007C2080">
              <w:rPr>
                <w:sz w:val="22"/>
                <w:szCs w:val="22"/>
              </w:rPr>
              <w:t>Dná roklín, sutiny</w:t>
            </w:r>
          </w:p>
        </w:tc>
        <w:tc>
          <w:tcPr>
            <w:tcW w:w="1290" w:type="pct"/>
            <w:vAlign w:val="center"/>
          </w:tcPr>
          <w:p w:rsidR="00273CF2" w:rsidRPr="007C2080" w:rsidRDefault="00E26A0D" w:rsidP="00C077A7">
            <w:pPr>
              <w:pStyle w:val="Zkladntext2"/>
              <w:spacing w:before="60" w:line="240" w:lineRule="auto"/>
              <w:rPr>
                <w:sz w:val="22"/>
                <w:szCs w:val="22"/>
              </w:rPr>
            </w:pPr>
            <w:r w:rsidRPr="007C2080">
              <w:rPr>
                <w:sz w:val="22"/>
                <w:szCs w:val="22"/>
              </w:rPr>
              <w:t>Do sto</w:t>
            </w:r>
            <w:r w:rsidR="00273CF2" w:rsidRPr="007C2080">
              <w:rPr>
                <w:sz w:val="22"/>
                <w:szCs w:val="22"/>
              </w:rPr>
              <w:t xml:space="preserve"> jedincov na viacerých lokalitách</w:t>
            </w:r>
          </w:p>
        </w:tc>
      </w:tr>
      <w:tr w:rsidR="00C71EF0" w:rsidRPr="007C2080" w:rsidTr="00D815CA">
        <w:trPr>
          <w:trHeight w:val="320"/>
        </w:trPr>
        <w:tc>
          <w:tcPr>
            <w:tcW w:w="869" w:type="pct"/>
            <w:vAlign w:val="center"/>
          </w:tcPr>
          <w:p w:rsidR="00273CF2" w:rsidRPr="007C2080" w:rsidRDefault="00273CF2" w:rsidP="00C077A7">
            <w:pPr>
              <w:pStyle w:val="Zkladntext2"/>
              <w:spacing w:before="60" w:line="240" w:lineRule="auto"/>
              <w:rPr>
                <w:i/>
                <w:sz w:val="22"/>
                <w:szCs w:val="22"/>
              </w:rPr>
            </w:pPr>
            <w:r w:rsidRPr="007C2080">
              <w:rPr>
                <w:i/>
                <w:sz w:val="22"/>
                <w:szCs w:val="22"/>
              </w:rPr>
              <w:t>Cypripedium calceolus</w:t>
            </w:r>
          </w:p>
        </w:tc>
        <w:tc>
          <w:tcPr>
            <w:tcW w:w="855" w:type="pct"/>
            <w:vAlign w:val="center"/>
          </w:tcPr>
          <w:p w:rsidR="00273CF2" w:rsidRPr="007C2080" w:rsidRDefault="00273CF2" w:rsidP="00C077A7">
            <w:pPr>
              <w:pStyle w:val="Zkladntext2"/>
              <w:spacing w:before="60" w:line="240" w:lineRule="auto"/>
              <w:rPr>
                <w:sz w:val="22"/>
                <w:szCs w:val="22"/>
              </w:rPr>
            </w:pPr>
            <w:r w:rsidRPr="007C2080">
              <w:rPr>
                <w:sz w:val="22"/>
                <w:szCs w:val="22"/>
              </w:rPr>
              <w:t>črievičník papučkový</w:t>
            </w:r>
          </w:p>
        </w:tc>
        <w:tc>
          <w:tcPr>
            <w:tcW w:w="33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EV</w:t>
            </w:r>
          </w:p>
        </w:tc>
        <w:tc>
          <w:tcPr>
            <w:tcW w:w="248"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w:t>
            </w:r>
          </w:p>
        </w:tc>
        <w:tc>
          <w:tcPr>
            <w:tcW w:w="25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NT</w:t>
            </w:r>
          </w:p>
        </w:tc>
        <w:tc>
          <w:tcPr>
            <w:tcW w:w="1156" w:type="pct"/>
            <w:vAlign w:val="center"/>
          </w:tcPr>
          <w:p w:rsidR="00273CF2" w:rsidRPr="007C2080" w:rsidRDefault="00273CF2" w:rsidP="00C077A7">
            <w:pPr>
              <w:pStyle w:val="Zkladntext2"/>
              <w:spacing w:before="60" w:line="240" w:lineRule="auto"/>
              <w:rPr>
                <w:sz w:val="22"/>
                <w:szCs w:val="22"/>
              </w:rPr>
            </w:pPr>
            <w:r w:rsidRPr="007C2080">
              <w:rPr>
                <w:sz w:val="22"/>
                <w:szCs w:val="22"/>
              </w:rPr>
              <w:t>Vápencoví bučiny a svetliny v lese</w:t>
            </w:r>
          </w:p>
        </w:tc>
        <w:tc>
          <w:tcPr>
            <w:tcW w:w="1290" w:type="pct"/>
            <w:vAlign w:val="center"/>
          </w:tcPr>
          <w:p w:rsidR="00273CF2" w:rsidRPr="007C2080" w:rsidRDefault="00273CF2" w:rsidP="00C077A7">
            <w:pPr>
              <w:pStyle w:val="Zkladntext2"/>
              <w:spacing w:before="60" w:line="240" w:lineRule="auto"/>
              <w:rPr>
                <w:sz w:val="22"/>
                <w:szCs w:val="22"/>
              </w:rPr>
            </w:pPr>
            <w:r w:rsidRPr="007C2080">
              <w:rPr>
                <w:sz w:val="22"/>
                <w:szCs w:val="22"/>
              </w:rPr>
              <w:t xml:space="preserve">Stovky jedincov na viacerých </w:t>
            </w:r>
            <w:r w:rsidRPr="007C2080">
              <w:rPr>
                <w:sz w:val="22"/>
                <w:szCs w:val="22"/>
              </w:rPr>
              <w:lastRenderedPageBreak/>
              <w:t>lokalitách</w:t>
            </w:r>
          </w:p>
        </w:tc>
      </w:tr>
      <w:tr w:rsidR="00C71EF0" w:rsidRPr="007C2080" w:rsidTr="00D815CA">
        <w:trPr>
          <w:trHeight w:val="320"/>
        </w:trPr>
        <w:tc>
          <w:tcPr>
            <w:tcW w:w="869" w:type="pct"/>
            <w:vAlign w:val="center"/>
          </w:tcPr>
          <w:p w:rsidR="00273CF2" w:rsidRPr="007C2080" w:rsidRDefault="00273CF2" w:rsidP="00C077A7">
            <w:pPr>
              <w:pStyle w:val="Zkladntext2"/>
              <w:spacing w:before="60" w:line="240" w:lineRule="auto"/>
              <w:rPr>
                <w:i/>
                <w:sz w:val="22"/>
                <w:szCs w:val="22"/>
              </w:rPr>
            </w:pPr>
            <w:r w:rsidRPr="007C2080">
              <w:rPr>
                <w:i/>
                <w:sz w:val="22"/>
                <w:szCs w:val="22"/>
              </w:rPr>
              <w:lastRenderedPageBreak/>
              <w:t>Daphne cneorum</w:t>
            </w:r>
          </w:p>
        </w:tc>
        <w:tc>
          <w:tcPr>
            <w:tcW w:w="855" w:type="pct"/>
            <w:vAlign w:val="center"/>
          </w:tcPr>
          <w:p w:rsidR="00273CF2" w:rsidRPr="007C2080" w:rsidRDefault="00273CF2" w:rsidP="00C077A7">
            <w:pPr>
              <w:pStyle w:val="Zkladntext2"/>
              <w:spacing w:before="60" w:line="240" w:lineRule="auto"/>
              <w:rPr>
                <w:sz w:val="22"/>
                <w:szCs w:val="22"/>
              </w:rPr>
            </w:pPr>
            <w:r w:rsidRPr="007C2080">
              <w:rPr>
                <w:sz w:val="22"/>
                <w:szCs w:val="22"/>
              </w:rPr>
              <w:t>lykovec voňavý</w:t>
            </w:r>
          </w:p>
        </w:tc>
        <w:tc>
          <w:tcPr>
            <w:tcW w:w="33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NV</w:t>
            </w:r>
          </w:p>
        </w:tc>
        <w:tc>
          <w:tcPr>
            <w:tcW w:w="248"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w:t>
            </w:r>
          </w:p>
        </w:tc>
        <w:tc>
          <w:tcPr>
            <w:tcW w:w="25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VU</w:t>
            </w:r>
          </w:p>
        </w:tc>
        <w:tc>
          <w:tcPr>
            <w:tcW w:w="1156" w:type="pct"/>
            <w:vAlign w:val="center"/>
          </w:tcPr>
          <w:p w:rsidR="00273CF2" w:rsidRPr="007C2080" w:rsidRDefault="00273CF2" w:rsidP="00C077A7">
            <w:pPr>
              <w:pStyle w:val="Zkladntext2"/>
              <w:spacing w:before="60" w:line="240" w:lineRule="auto"/>
              <w:rPr>
                <w:sz w:val="22"/>
                <w:szCs w:val="22"/>
              </w:rPr>
            </w:pPr>
            <w:r w:rsidRPr="007C2080">
              <w:rPr>
                <w:sz w:val="22"/>
                <w:szCs w:val="22"/>
              </w:rPr>
              <w:t>Vápencové skaly</w:t>
            </w:r>
          </w:p>
        </w:tc>
        <w:tc>
          <w:tcPr>
            <w:tcW w:w="1290" w:type="pct"/>
            <w:vAlign w:val="center"/>
          </w:tcPr>
          <w:p w:rsidR="00273CF2" w:rsidRPr="007C2080" w:rsidRDefault="00273CF2" w:rsidP="00C077A7">
            <w:pPr>
              <w:pStyle w:val="Zkladntext2"/>
              <w:spacing w:before="60" w:line="240" w:lineRule="auto"/>
              <w:rPr>
                <w:sz w:val="22"/>
                <w:szCs w:val="22"/>
              </w:rPr>
            </w:pPr>
            <w:r w:rsidRPr="007C2080">
              <w:rPr>
                <w:sz w:val="22"/>
                <w:szCs w:val="22"/>
              </w:rPr>
              <w:t>Niekoľko jedincov na 2 lokalitách</w:t>
            </w:r>
          </w:p>
        </w:tc>
      </w:tr>
      <w:tr w:rsidR="00C71EF0" w:rsidRPr="007C2080" w:rsidTr="00D815CA">
        <w:trPr>
          <w:trHeight w:val="320"/>
        </w:trPr>
        <w:tc>
          <w:tcPr>
            <w:tcW w:w="869" w:type="pct"/>
            <w:vAlign w:val="center"/>
          </w:tcPr>
          <w:p w:rsidR="00273CF2" w:rsidRPr="007C2080" w:rsidRDefault="00273CF2" w:rsidP="00C077A7">
            <w:pPr>
              <w:pStyle w:val="Zkladntext2"/>
              <w:spacing w:before="60" w:line="240" w:lineRule="auto"/>
              <w:rPr>
                <w:i/>
                <w:sz w:val="22"/>
                <w:szCs w:val="22"/>
              </w:rPr>
            </w:pPr>
            <w:r w:rsidRPr="007C2080">
              <w:rPr>
                <w:i/>
                <w:sz w:val="22"/>
                <w:szCs w:val="22"/>
              </w:rPr>
              <w:t>Herminium monorchis</w:t>
            </w:r>
          </w:p>
        </w:tc>
        <w:tc>
          <w:tcPr>
            <w:tcW w:w="855" w:type="pct"/>
            <w:vAlign w:val="center"/>
          </w:tcPr>
          <w:p w:rsidR="00273CF2" w:rsidRPr="007C2080" w:rsidRDefault="00273CF2" w:rsidP="00C077A7">
            <w:pPr>
              <w:pStyle w:val="Zkladntext2"/>
              <w:spacing w:before="60" w:line="240" w:lineRule="auto"/>
              <w:rPr>
                <w:sz w:val="22"/>
                <w:szCs w:val="22"/>
              </w:rPr>
            </w:pPr>
            <w:r w:rsidRPr="007C2080">
              <w:rPr>
                <w:sz w:val="22"/>
                <w:szCs w:val="22"/>
              </w:rPr>
              <w:t xml:space="preserve">trčuľa </w:t>
            </w:r>
            <w:r w:rsidR="007C2080" w:rsidRPr="007C2080">
              <w:rPr>
                <w:sz w:val="22"/>
                <w:szCs w:val="22"/>
              </w:rPr>
              <w:t>jednohľ</w:t>
            </w:r>
            <w:r w:rsidR="007C2080">
              <w:rPr>
                <w:sz w:val="22"/>
                <w:szCs w:val="22"/>
              </w:rPr>
              <w:t>ú</w:t>
            </w:r>
            <w:r w:rsidR="007C2080" w:rsidRPr="007C2080">
              <w:rPr>
                <w:sz w:val="22"/>
                <w:szCs w:val="22"/>
              </w:rPr>
              <w:t>za</w:t>
            </w:r>
          </w:p>
        </w:tc>
        <w:tc>
          <w:tcPr>
            <w:tcW w:w="33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NV</w:t>
            </w:r>
          </w:p>
        </w:tc>
        <w:tc>
          <w:tcPr>
            <w:tcW w:w="248"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w:t>
            </w:r>
          </w:p>
        </w:tc>
        <w:tc>
          <w:tcPr>
            <w:tcW w:w="25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CR</w:t>
            </w:r>
          </w:p>
        </w:tc>
        <w:tc>
          <w:tcPr>
            <w:tcW w:w="1156" w:type="pct"/>
            <w:vAlign w:val="center"/>
          </w:tcPr>
          <w:p w:rsidR="00273CF2" w:rsidRPr="007C2080" w:rsidRDefault="00273CF2" w:rsidP="00C077A7">
            <w:pPr>
              <w:pStyle w:val="Zkladntext2"/>
              <w:spacing w:before="60" w:line="240" w:lineRule="auto"/>
              <w:rPr>
                <w:sz w:val="22"/>
                <w:szCs w:val="22"/>
              </w:rPr>
            </w:pPr>
            <w:r w:rsidRPr="007C2080">
              <w:rPr>
                <w:sz w:val="22"/>
                <w:szCs w:val="22"/>
              </w:rPr>
              <w:t>Mezofilné horské lúky</w:t>
            </w:r>
          </w:p>
        </w:tc>
        <w:tc>
          <w:tcPr>
            <w:tcW w:w="1290" w:type="pct"/>
            <w:vAlign w:val="center"/>
          </w:tcPr>
          <w:p w:rsidR="00273CF2" w:rsidRPr="007C2080" w:rsidRDefault="00273CF2" w:rsidP="00C077A7">
            <w:pPr>
              <w:pStyle w:val="Zkladntext2"/>
              <w:spacing w:before="60" w:line="240" w:lineRule="auto"/>
              <w:rPr>
                <w:sz w:val="22"/>
                <w:szCs w:val="22"/>
              </w:rPr>
            </w:pPr>
            <w:r w:rsidRPr="007C2080">
              <w:rPr>
                <w:sz w:val="22"/>
                <w:szCs w:val="22"/>
              </w:rPr>
              <w:t>Niekoľko jedincov na jednej lokalite</w:t>
            </w:r>
          </w:p>
        </w:tc>
      </w:tr>
      <w:tr w:rsidR="00C71EF0" w:rsidRPr="007C2080" w:rsidTr="00D815CA">
        <w:trPr>
          <w:trHeight w:val="320"/>
        </w:trPr>
        <w:tc>
          <w:tcPr>
            <w:tcW w:w="869" w:type="pct"/>
            <w:vAlign w:val="center"/>
          </w:tcPr>
          <w:p w:rsidR="00273CF2" w:rsidRPr="007C2080" w:rsidRDefault="00273CF2" w:rsidP="00C077A7">
            <w:pPr>
              <w:pStyle w:val="Zkladntext2"/>
              <w:spacing w:before="60" w:line="240" w:lineRule="auto"/>
              <w:rPr>
                <w:i/>
                <w:sz w:val="22"/>
                <w:szCs w:val="22"/>
              </w:rPr>
            </w:pPr>
            <w:r w:rsidRPr="007C2080">
              <w:rPr>
                <w:i/>
                <w:sz w:val="22"/>
                <w:szCs w:val="22"/>
              </w:rPr>
              <w:t xml:space="preserve">Iris aphylla </w:t>
            </w:r>
            <w:r w:rsidRPr="007C2080">
              <w:rPr>
                <w:sz w:val="22"/>
                <w:szCs w:val="22"/>
              </w:rPr>
              <w:t>ssp.</w:t>
            </w:r>
            <w:r w:rsidRPr="007C2080">
              <w:rPr>
                <w:i/>
                <w:sz w:val="22"/>
                <w:szCs w:val="22"/>
              </w:rPr>
              <w:t xml:space="preserve"> hungarica</w:t>
            </w:r>
          </w:p>
        </w:tc>
        <w:tc>
          <w:tcPr>
            <w:tcW w:w="855" w:type="pct"/>
            <w:vAlign w:val="center"/>
          </w:tcPr>
          <w:p w:rsidR="00273CF2" w:rsidRPr="007C2080" w:rsidRDefault="00273CF2" w:rsidP="00C077A7">
            <w:pPr>
              <w:pStyle w:val="Zkladntext2"/>
              <w:spacing w:before="60" w:line="240" w:lineRule="auto"/>
              <w:rPr>
                <w:sz w:val="22"/>
                <w:szCs w:val="22"/>
              </w:rPr>
            </w:pPr>
            <w:r w:rsidRPr="007C2080">
              <w:rPr>
                <w:sz w:val="22"/>
                <w:szCs w:val="22"/>
              </w:rPr>
              <w:t>kosatec bezlistý uhorský</w:t>
            </w:r>
          </w:p>
        </w:tc>
        <w:tc>
          <w:tcPr>
            <w:tcW w:w="33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EV</w:t>
            </w:r>
          </w:p>
        </w:tc>
        <w:tc>
          <w:tcPr>
            <w:tcW w:w="248"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w:t>
            </w:r>
          </w:p>
        </w:tc>
        <w:tc>
          <w:tcPr>
            <w:tcW w:w="25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CR</w:t>
            </w:r>
          </w:p>
        </w:tc>
        <w:tc>
          <w:tcPr>
            <w:tcW w:w="1156" w:type="pct"/>
            <w:vAlign w:val="center"/>
          </w:tcPr>
          <w:p w:rsidR="00273CF2" w:rsidRPr="007C2080" w:rsidRDefault="00273CF2" w:rsidP="00C077A7">
            <w:pPr>
              <w:pStyle w:val="Zkladntext2"/>
              <w:spacing w:before="60" w:line="240" w:lineRule="auto"/>
              <w:rPr>
                <w:sz w:val="22"/>
                <w:szCs w:val="22"/>
              </w:rPr>
            </w:pPr>
            <w:r w:rsidRPr="007C2080">
              <w:rPr>
                <w:sz w:val="22"/>
                <w:szCs w:val="22"/>
              </w:rPr>
              <w:t>Vápencové skaly</w:t>
            </w:r>
          </w:p>
        </w:tc>
        <w:tc>
          <w:tcPr>
            <w:tcW w:w="1290" w:type="pct"/>
            <w:vAlign w:val="center"/>
          </w:tcPr>
          <w:p w:rsidR="00273CF2" w:rsidRPr="007C2080" w:rsidRDefault="00273CF2" w:rsidP="00C077A7">
            <w:pPr>
              <w:pStyle w:val="Zkladntext2"/>
              <w:spacing w:before="60" w:line="240" w:lineRule="auto"/>
              <w:rPr>
                <w:sz w:val="22"/>
                <w:szCs w:val="22"/>
              </w:rPr>
            </w:pPr>
            <w:r w:rsidRPr="007C2080">
              <w:rPr>
                <w:sz w:val="22"/>
                <w:szCs w:val="22"/>
              </w:rPr>
              <w:t>Stovky až tisíce jedincov na 3 lokalitách</w:t>
            </w:r>
          </w:p>
        </w:tc>
      </w:tr>
      <w:tr w:rsidR="00C71EF0" w:rsidRPr="007C2080" w:rsidTr="00D815CA">
        <w:trPr>
          <w:trHeight w:val="320"/>
        </w:trPr>
        <w:tc>
          <w:tcPr>
            <w:tcW w:w="869" w:type="pct"/>
            <w:vAlign w:val="center"/>
          </w:tcPr>
          <w:p w:rsidR="00273CF2" w:rsidRPr="007C2080" w:rsidRDefault="00273CF2" w:rsidP="00C077A7">
            <w:pPr>
              <w:pStyle w:val="Zkladntext2"/>
              <w:spacing w:before="60" w:line="240" w:lineRule="auto"/>
              <w:rPr>
                <w:i/>
                <w:sz w:val="22"/>
                <w:szCs w:val="22"/>
              </w:rPr>
            </w:pPr>
            <w:r w:rsidRPr="007C2080">
              <w:rPr>
                <w:i/>
                <w:sz w:val="22"/>
                <w:szCs w:val="22"/>
              </w:rPr>
              <w:t>Ligularia sibirica</w:t>
            </w:r>
          </w:p>
        </w:tc>
        <w:tc>
          <w:tcPr>
            <w:tcW w:w="855" w:type="pct"/>
            <w:vAlign w:val="center"/>
          </w:tcPr>
          <w:p w:rsidR="00273CF2" w:rsidRPr="007C2080" w:rsidRDefault="00273CF2" w:rsidP="00C077A7">
            <w:pPr>
              <w:pStyle w:val="Zkladntext2"/>
              <w:spacing w:before="60" w:line="240" w:lineRule="auto"/>
              <w:rPr>
                <w:sz w:val="22"/>
                <w:szCs w:val="22"/>
              </w:rPr>
            </w:pPr>
            <w:r w:rsidRPr="007C2080">
              <w:rPr>
                <w:sz w:val="22"/>
                <w:szCs w:val="22"/>
              </w:rPr>
              <w:t>jazyčník sibírsky</w:t>
            </w:r>
          </w:p>
        </w:tc>
        <w:tc>
          <w:tcPr>
            <w:tcW w:w="33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EV</w:t>
            </w:r>
          </w:p>
        </w:tc>
        <w:tc>
          <w:tcPr>
            <w:tcW w:w="248"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w:t>
            </w:r>
          </w:p>
        </w:tc>
        <w:tc>
          <w:tcPr>
            <w:tcW w:w="25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VU</w:t>
            </w:r>
          </w:p>
        </w:tc>
        <w:tc>
          <w:tcPr>
            <w:tcW w:w="1156" w:type="pct"/>
            <w:vAlign w:val="center"/>
          </w:tcPr>
          <w:p w:rsidR="00273CF2" w:rsidRPr="007C2080" w:rsidRDefault="00273CF2" w:rsidP="00C077A7">
            <w:pPr>
              <w:pStyle w:val="Zkladntext2"/>
              <w:spacing w:before="60" w:line="240" w:lineRule="auto"/>
              <w:rPr>
                <w:sz w:val="22"/>
                <w:szCs w:val="22"/>
              </w:rPr>
            </w:pPr>
            <w:r w:rsidRPr="007C2080">
              <w:rPr>
                <w:sz w:val="22"/>
                <w:szCs w:val="22"/>
              </w:rPr>
              <w:t>Jelšiny, slatiny, vŕbové kroviny</w:t>
            </w:r>
          </w:p>
        </w:tc>
        <w:tc>
          <w:tcPr>
            <w:tcW w:w="1290" w:type="pct"/>
            <w:vAlign w:val="center"/>
          </w:tcPr>
          <w:p w:rsidR="00273CF2" w:rsidRPr="007C2080" w:rsidRDefault="00273CF2" w:rsidP="00FF7742">
            <w:pPr>
              <w:pStyle w:val="Zkladntext2"/>
              <w:spacing w:before="60" w:line="240" w:lineRule="auto"/>
              <w:rPr>
                <w:sz w:val="22"/>
                <w:szCs w:val="22"/>
              </w:rPr>
            </w:pPr>
            <w:r w:rsidRPr="007C2080">
              <w:rPr>
                <w:sz w:val="22"/>
                <w:szCs w:val="22"/>
              </w:rPr>
              <w:t>Tisícky jedincov na viacerých lokalitách</w:t>
            </w:r>
          </w:p>
        </w:tc>
      </w:tr>
      <w:tr w:rsidR="00C71EF0" w:rsidRPr="007C2080" w:rsidTr="00D815CA">
        <w:trPr>
          <w:trHeight w:val="320"/>
        </w:trPr>
        <w:tc>
          <w:tcPr>
            <w:tcW w:w="869" w:type="pct"/>
            <w:vAlign w:val="center"/>
          </w:tcPr>
          <w:p w:rsidR="00273CF2" w:rsidRPr="007C2080" w:rsidRDefault="00273CF2" w:rsidP="00C077A7">
            <w:pPr>
              <w:pStyle w:val="Zkladntext2"/>
              <w:spacing w:before="60" w:line="240" w:lineRule="auto"/>
              <w:rPr>
                <w:i/>
                <w:sz w:val="22"/>
                <w:szCs w:val="22"/>
              </w:rPr>
            </w:pPr>
            <w:r w:rsidRPr="007C2080">
              <w:rPr>
                <w:i/>
                <w:sz w:val="22"/>
                <w:szCs w:val="22"/>
              </w:rPr>
              <w:t>Orchis ustulata</w:t>
            </w:r>
          </w:p>
        </w:tc>
        <w:tc>
          <w:tcPr>
            <w:tcW w:w="855" w:type="pct"/>
            <w:vAlign w:val="center"/>
          </w:tcPr>
          <w:p w:rsidR="00273CF2" w:rsidRPr="007C2080" w:rsidRDefault="00273CF2" w:rsidP="00C077A7">
            <w:pPr>
              <w:pStyle w:val="Zkladntext2"/>
              <w:spacing w:before="60" w:line="240" w:lineRule="auto"/>
              <w:rPr>
                <w:sz w:val="22"/>
                <w:szCs w:val="22"/>
              </w:rPr>
            </w:pPr>
            <w:r w:rsidRPr="007C2080">
              <w:rPr>
                <w:sz w:val="22"/>
                <w:szCs w:val="22"/>
              </w:rPr>
              <w:t xml:space="preserve">vstavač počerný </w:t>
            </w:r>
          </w:p>
        </w:tc>
        <w:tc>
          <w:tcPr>
            <w:tcW w:w="33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NV</w:t>
            </w:r>
          </w:p>
        </w:tc>
        <w:tc>
          <w:tcPr>
            <w:tcW w:w="248"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w:t>
            </w:r>
          </w:p>
        </w:tc>
        <w:tc>
          <w:tcPr>
            <w:tcW w:w="25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EN</w:t>
            </w:r>
          </w:p>
        </w:tc>
        <w:tc>
          <w:tcPr>
            <w:tcW w:w="1156" w:type="pct"/>
            <w:vAlign w:val="center"/>
          </w:tcPr>
          <w:p w:rsidR="00273CF2" w:rsidRPr="007C2080" w:rsidRDefault="00273CF2" w:rsidP="00C077A7">
            <w:pPr>
              <w:pStyle w:val="Zkladntext2"/>
              <w:spacing w:before="60" w:line="240" w:lineRule="auto"/>
              <w:rPr>
                <w:sz w:val="22"/>
                <w:szCs w:val="22"/>
              </w:rPr>
            </w:pPr>
            <w:r w:rsidRPr="007C2080">
              <w:rPr>
                <w:sz w:val="22"/>
                <w:szCs w:val="22"/>
              </w:rPr>
              <w:t>Suché horské lúky</w:t>
            </w:r>
          </w:p>
        </w:tc>
        <w:tc>
          <w:tcPr>
            <w:tcW w:w="1290" w:type="pct"/>
            <w:vAlign w:val="center"/>
          </w:tcPr>
          <w:p w:rsidR="00273CF2" w:rsidRPr="007C2080" w:rsidRDefault="00273CF2" w:rsidP="00C077A7">
            <w:pPr>
              <w:pStyle w:val="Zkladntext2"/>
              <w:spacing w:before="60" w:line="240" w:lineRule="auto"/>
              <w:rPr>
                <w:sz w:val="22"/>
                <w:szCs w:val="22"/>
              </w:rPr>
            </w:pPr>
            <w:r w:rsidRPr="007C2080">
              <w:rPr>
                <w:sz w:val="22"/>
                <w:szCs w:val="22"/>
              </w:rPr>
              <w:t>Desiatky jedincov na viacerých lokalitách</w:t>
            </w:r>
          </w:p>
        </w:tc>
      </w:tr>
      <w:tr w:rsidR="00C71EF0" w:rsidRPr="007C2080" w:rsidTr="00D815CA">
        <w:trPr>
          <w:trHeight w:val="320"/>
        </w:trPr>
        <w:tc>
          <w:tcPr>
            <w:tcW w:w="869" w:type="pct"/>
            <w:vAlign w:val="center"/>
          </w:tcPr>
          <w:p w:rsidR="00273CF2" w:rsidRPr="007C2080" w:rsidRDefault="00273CF2" w:rsidP="00C077A7">
            <w:pPr>
              <w:pStyle w:val="Zkladntext2"/>
              <w:spacing w:before="60" w:line="240" w:lineRule="auto"/>
              <w:rPr>
                <w:i/>
                <w:sz w:val="22"/>
                <w:szCs w:val="22"/>
              </w:rPr>
            </w:pPr>
            <w:r w:rsidRPr="007C2080">
              <w:rPr>
                <w:i/>
                <w:sz w:val="22"/>
                <w:szCs w:val="22"/>
              </w:rPr>
              <w:t>Pulsatilla slavica</w:t>
            </w:r>
          </w:p>
        </w:tc>
        <w:tc>
          <w:tcPr>
            <w:tcW w:w="855" w:type="pct"/>
            <w:vAlign w:val="center"/>
          </w:tcPr>
          <w:p w:rsidR="00273CF2" w:rsidRPr="007C2080" w:rsidRDefault="00273CF2" w:rsidP="00C077A7">
            <w:pPr>
              <w:pStyle w:val="Zkladntext2"/>
              <w:spacing w:before="60" w:line="240" w:lineRule="auto"/>
              <w:rPr>
                <w:sz w:val="22"/>
                <w:szCs w:val="22"/>
              </w:rPr>
            </w:pPr>
            <w:r w:rsidRPr="007C2080">
              <w:rPr>
                <w:sz w:val="22"/>
                <w:szCs w:val="22"/>
              </w:rPr>
              <w:t>poniklec slovenský</w:t>
            </w:r>
          </w:p>
        </w:tc>
        <w:tc>
          <w:tcPr>
            <w:tcW w:w="33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EV, P</w:t>
            </w:r>
          </w:p>
        </w:tc>
        <w:tc>
          <w:tcPr>
            <w:tcW w:w="248"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w:t>
            </w:r>
          </w:p>
        </w:tc>
        <w:tc>
          <w:tcPr>
            <w:tcW w:w="25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NT</w:t>
            </w:r>
          </w:p>
        </w:tc>
        <w:tc>
          <w:tcPr>
            <w:tcW w:w="1156" w:type="pct"/>
            <w:vAlign w:val="center"/>
          </w:tcPr>
          <w:p w:rsidR="00273CF2" w:rsidRPr="007C2080" w:rsidRDefault="00273CF2" w:rsidP="00C077A7">
            <w:pPr>
              <w:pStyle w:val="Zkladntext2"/>
              <w:spacing w:before="60" w:line="240" w:lineRule="auto"/>
              <w:rPr>
                <w:sz w:val="22"/>
                <w:szCs w:val="22"/>
              </w:rPr>
            </w:pPr>
            <w:r w:rsidRPr="007C2080">
              <w:rPr>
                <w:sz w:val="22"/>
                <w:szCs w:val="22"/>
              </w:rPr>
              <w:t>Vápencové skaly, reliktné boriny</w:t>
            </w:r>
          </w:p>
        </w:tc>
        <w:tc>
          <w:tcPr>
            <w:tcW w:w="1290" w:type="pct"/>
            <w:vAlign w:val="center"/>
          </w:tcPr>
          <w:p w:rsidR="00273CF2" w:rsidRPr="007C2080" w:rsidRDefault="00273CF2" w:rsidP="00C077A7">
            <w:pPr>
              <w:pStyle w:val="Zkladntext2"/>
              <w:spacing w:before="60" w:line="240" w:lineRule="auto"/>
              <w:rPr>
                <w:sz w:val="22"/>
                <w:szCs w:val="22"/>
              </w:rPr>
            </w:pPr>
            <w:r w:rsidRPr="007C2080">
              <w:rPr>
                <w:sz w:val="22"/>
                <w:szCs w:val="22"/>
              </w:rPr>
              <w:t>Tisícky jedincov na viacerých lokalitách</w:t>
            </w:r>
          </w:p>
        </w:tc>
      </w:tr>
      <w:tr w:rsidR="00C71EF0" w:rsidRPr="007C2080" w:rsidTr="00D815CA">
        <w:trPr>
          <w:trHeight w:val="320"/>
        </w:trPr>
        <w:tc>
          <w:tcPr>
            <w:tcW w:w="869" w:type="pct"/>
            <w:vAlign w:val="center"/>
          </w:tcPr>
          <w:p w:rsidR="00273CF2" w:rsidRPr="007C2080" w:rsidRDefault="00273CF2" w:rsidP="00C077A7">
            <w:pPr>
              <w:pStyle w:val="Zkladntext2"/>
              <w:spacing w:before="60" w:line="240" w:lineRule="auto"/>
              <w:rPr>
                <w:i/>
                <w:sz w:val="22"/>
                <w:szCs w:val="22"/>
              </w:rPr>
            </w:pPr>
            <w:r w:rsidRPr="007C2080">
              <w:rPr>
                <w:i/>
                <w:sz w:val="22"/>
                <w:szCs w:val="22"/>
              </w:rPr>
              <w:t>Pulsatilla subslavica</w:t>
            </w:r>
          </w:p>
        </w:tc>
        <w:tc>
          <w:tcPr>
            <w:tcW w:w="855" w:type="pct"/>
            <w:vAlign w:val="center"/>
          </w:tcPr>
          <w:p w:rsidR="00273CF2" w:rsidRPr="007C2080" w:rsidRDefault="00273CF2" w:rsidP="00C077A7">
            <w:pPr>
              <w:pStyle w:val="Zkladntext2"/>
              <w:spacing w:before="60" w:line="240" w:lineRule="auto"/>
              <w:rPr>
                <w:sz w:val="22"/>
                <w:szCs w:val="22"/>
              </w:rPr>
            </w:pPr>
            <w:r w:rsidRPr="007C2080">
              <w:rPr>
                <w:sz w:val="22"/>
                <w:szCs w:val="22"/>
              </w:rPr>
              <w:t>poniklec prostredný</w:t>
            </w:r>
          </w:p>
        </w:tc>
        <w:tc>
          <w:tcPr>
            <w:tcW w:w="33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EV, P</w:t>
            </w:r>
          </w:p>
        </w:tc>
        <w:tc>
          <w:tcPr>
            <w:tcW w:w="248"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w:t>
            </w:r>
          </w:p>
        </w:tc>
        <w:tc>
          <w:tcPr>
            <w:tcW w:w="25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NT</w:t>
            </w:r>
          </w:p>
        </w:tc>
        <w:tc>
          <w:tcPr>
            <w:tcW w:w="1156" w:type="pct"/>
            <w:vAlign w:val="center"/>
          </w:tcPr>
          <w:p w:rsidR="00273CF2" w:rsidRPr="007C2080" w:rsidRDefault="00273CF2" w:rsidP="00C077A7">
            <w:pPr>
              <w:pStyle w:val="Zkladntext2"/>
              <w:spacing w:before="60" w:line="240" w:lineRule="auto"/>
              <w:rPr>
                <w:sz w:val="22"/>
                <w:szCs w:val="22"/>
              </w:rPr>
            </w:pPr>
            <w:r w:rsidRPr="007C2080">
              <w:rPr>
                <w:sz w:val="22"/>
                <w:szCs w:val="22"/>
              </w:rPr>
              <w:t>Vápencové skaly, reliktné boriny</w:t>
            </w:r>
          </w:p>
        </w:tc>
        <w:tc>
          <w:tcPr>
            <w:tcW w:w="1290" w:type="pct"/>
            <w:vAlign w:val="center"/>
          </w:tcPr>
          <w:p w:rsidR="00273CF2" w:rsidRPr="007C2080" w:rsidRDefault="00273CF2" w:rsidP="00C077A7">
            <w:pPr>
              <w:pStyle w:val="Zkladntext2"/>
              <w:spacing w:before="60" w:line="240" w:lineRule="auto"/>
              <w:rPr>
                <w:sz w:val="22"/>
                <w:szCs w:val="22"/>
              </w:rPr>
            </w:pPr>
            <w:r w:rsidRPr="007C2080">
              <w:rPr>
                <w:sz w:val="22"/>
                <w:szCs w:val="22"/>
              </w:rPr>
              <w:t>Stovky jedincov na viacerých lokalitách</w:t>
            </w:r>
          </w:p>
        </w:tc>
      </w:tr>
      <w:tr w:rsidR="005E2653" w:rsidRPr="007C2080" w:rsidTr="00D815CA">
        <w:trPr>
          <w:trHeight w:val="320"/>
        </w:trPr>
        <w:tc>
          <w:tcPr>
            <w:tcW w:w="869" w:type="pct"/>
            <w:vAlign w:val="center"/>
          </w:tcPr>
          <w:p w:rsidR="00273CF2" w:rsidRPr="007C2080" w:rsidRDefault="00273CF2" w:rsidP="00C077A7">
            <w:pPr>
              <w:pStyle w:val="Zkladntext2"/>
              <w:spacing w:before="60" w:line="240" w:lineRule="auto"/>
              <w:rPr>
                <w:i/>
                <w:sz w:val="22"/>
                <w:szCs w:val="22"/>
              </w:rPr>
            </w:pPr>
            <w:r w:rsidRPr="007C2080">
              <w:rPr>
                <w:i/>
                <w:sz w:val="22"/>
                <w:szCs w:val="22"/>
              </w:rPr>
              <w:t>Taxus baccata</w:t>
            </w:r>
          </w:p>
        </w:tc>
        <w:tc>
          <w:tcPr>
            <w:tcW w:w="855" w:type="pct"/>
            <w:vAlign w:val="center"/>
          </w:tcPr>
          <w:p w:rsidR="00273CF2" w:rsidRPr="007C2080" w:rsidRDefault="00273CF2" w:rsidP="00C077A7">
            <w:pPr>
              <w:pStyle w:val="Zkladntext2"/>
              <w:spacing w:before="60" w:line="240" w:lineRule="auto"/>
              <w:rPr>
                <w:sz w:val="22"/>
                <w:szCs w:val="22"/>
              </w:rPr>
            </w:pPr>
            <w:r w:rsidRPr="007C2080">
              <w:rPr>
                <w:sz w:val="22"/>
                <w:szCs w:val="22"/>
              </w:rPr>
              <w:t>tis obyčajný</w:t>
            </w:r>
          </w:p>
        </w:tc>
        <w:tc>
          <w:tcPr>
            <w:tcW w:w="331"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NV</w:t>
            </w:r>
          </w:p>
        </w:tc>
        <w:tc>
          <w:tcPr>
            <w:tcW w:w="248" w:type="pct"/>
            <w:vAlign w:val="center"/>
          </w:tcPr>
          <w:p w:rsidR="00273CF2" w:rsidRPr="007C2080" w:rsidRDefault="00273CF2" w:rsidP="00A62B15">
            <w:pPr>
              <w:pStyle w:val="Zkladntext2"/>
              <w:spacing w:before="60" w:line="240" w:lineRule="auto"/>
              <w:jc w:val="center"/>
              <w:rPr>
                <w:sz w:val="22"/>
                <w:szCs w:val="22"/>
              </w:rPr>
            </w:pPr>
            <w:r w:rsidRPr="007C2080">
              <w:rPr>
                <w:sz w:val="22"/>
                <w:szCs w:val="22"/>
              </w:rPr>
              <w:t>§</w:t>
            </w:r>
          </w:p>
        </w:tc>
        <w:tc>
          <w:tcPr>
            <w:tcW w:w="251" w:type="pct"/>
            <w:vAlign w:val="center"/>
          </w:tcPr>
          <w:p w:rsidR="00273CF2" w:rsidRPr="007C2080" w:rsidRDefault="00273CF2" w:rsidP="00A62B15">
            <w:pPr>
              <w:pStyle w:val="Zkladntext2"/>
              <w:spacing w:before="60" w:line="240" w:lineRule="auto"/>
              <w:jc w:val="center"/>
              <w:rPr>
                <w:sz w:val="22"/>
                <w:szCs w:val="22"/>
              </w:rPr>
            </w:pPr>
          </w:p>
        </w:tc>
        <w:tc>
          <w:tcPr>
            <w:tcW w:w="1156" w:type="pct"/>
            <w:vAlign w:val="center"/>
          </w:tcPr>
          <w:p w:rsidR="00273CF2" w:rsidRPr="007C2080" w:rsidRDefault="00273CF2" w:rsidP="00C077A7">
            <w:pPr>
              <w:pStyle w:val="Zkladntext2"/>
              <w:spacing w:before="60" w:line="240" w:lineRule="auto"/>
              <w:rPr>
                <w:sz w:val="22"/>
                <w:szCs w:val="22"/>
              </w:rPr>
            </w:pPr>
            <w:r w:rsidRPr="007C2080">
              <w:rPr>
                <w:sz w:val="22"/>
                <w:szCs w:val="22"/>
              </w:rPr>
              <w:t>Vápencové lesy</w:t>
            </w:r>
          </w:p>
        </w:tc>
        <w:tc>
          <w:tcPr>
            <w:tcW w:w="1290" w:type="pct"/>
            <w:vAlign w:val="center"/>
          </w:tcPr>
          <w:p w:rsidR="00273CF2" w:rsidRPr="007C2080" w:rsidRDefault="00273CF2" w:rsidP="00E26A0D">
            <w:pPr>
              <w:pStyle w:val="Zkladntext2"/>
              <w:spacing w:before="60" w:line="240" w:lineRule="auto"/>
              <w:rPr>
                <w:sz w:val="22"/>
                <w:szCs w:val="22"/>
              </w:rPr>
            </w:pPr>
            <w:r w:rsidRPr="007C2080">
              <w:rPr>
                <w:sz w:val="22"/>
                <w:szCs w:val="22"/>
              </w:rPr>
              <w:t xml:space="preserve">Viac ako 2000 </w:t>
            </w:r>
            <w:r w:rsidR="00E26A0D" w:rsidRPr="007C2080">
              <w:rPr>
                <w:sz w:val="22"/>
                <w:szCs w:val="22"/>
              </w:rPr>
              <w:t>jedinco</w:t>
            </w:r>
            <w:r w:rsidRPr="007C2080">
              <w:rPr>
                <w:sz w:val="22"/>
                <w:szCs w:val="22"/>
              </w:rPr>
              <w:t>v na viacerých lokalitách</w:t>
            </w:r>
          </w:p>
        </w:tc>
      </w:tr>
    </w:tbl>
    <w:p w:rsidR="00ED4CB8" w:rsidRPr="007C2080" w:rsidRDefault="00ED4CB8" w:rsidP="009C576E">
      <w:pPr>
        <w:rPr>
          <w:sz w:val="16"/>
          <w:szCs w:val="16"/>
        </w:rPr>
      </w:pPr>
    </w:p>
    <w:p w:rsidR="00A8420F" w:rsidRPr="008D7B0B" w:rsidRDefault="00A8420F" w:rsidP="00A8420F">
      <w:pPr>
        <w:ind w:left="720" w:hanging="720"/>
        <w:jc w:val="both"/>
        <w:rPr>
          <w:sz w:val="20"/>
          <w:szCs w:val="20"/>
        </w:rPr>
      </w:pPr>
      <w:r w:rsidRPr="008D7B0B">
        <w:rPr>
          <w:b/>
          <w:bCs/>
          <w:sz w:val="20"/>
          <w:szCs w:val="20"/>
        </w:rPr>
        <w:t>Vyvetlivky:</w:t>
      </w:r>
    </w:p>
    <w:p w:rsidR="00A8420F" w:rsidRPr="008D7B0B" w:rsidRDefault="00A8420F" w:rsidP="009E30F4">
      <w:pPr>
        <w:ind w:left="624" w:hanging="624"/>
        <w:jc w:val="both"/>
        <w:rPr>
          <w:sz w:val="20"/>
          <w:szCs w:val="20"/>
        </w:rPr>
      </w:pPr>
      <w:r w:rsidRPr="008D7B0B">
        <w:rPr>
          <w:b/>
          <w:bCs/>
          <w:sz w:val="20"/>
          <w:szCs w:val="20"/>
        </w:rPr>
        <w:t xml:space="preserve">EV </w:t>
      </w:r>
      <w:r w:rsidRPr="008D7B0B">
        <w:rPr>
          <w:sz w:val="20"/>
          <w:szCs w:val="20"/>
        </w:rPr>
        <w:t>–</w:t>
      </w:r>
      <w:r w:rsidRPr="008D7B0B">
        <w:rPr>
          <w:b/>
          <w:bCs/>
          <w:sz w:val="20"/>
          <w:szCs w:val="20"/>
        </w:rPr>
        <w:t xml:space="preserve"> </w:t>
      </w:r>
      <w:r w:rsidRPr="008D7B0B">
        <w:rPr>
          <w:sz w:val="20"/>
          <w:szCs w:val="20"/>
        </w:rPr>
        <w:t>druh</w:t>
      </w:r>
      <w:r w:rsidR="007B0A5D" w:rsidRPr="008D7B0B">
        <w:rPr>
          <w:sz w:val="20"/>
          <w:szCs w:val="20"/>
        </w:rPr>
        <w:t>y</w:t>
      </w:r>
      <w:r w:rsidRPr="008D7B0B">
        <w:rPr>
          <w:b/>
          <w:bCs/>
          <w:sz w:val="20"/>
          <w:szCs w:val="20"/>
        </w:rPr>
        <w:t xml:space="preserve"> </w:t>
      </w:r>
      <w:r w:rsidRPr="008D7B0B">
        <w:rPr>
          <w:sz w:val="20"/>
          <w:szCs w:val="20"/>
        </w:rPr>
        <w:t>európskeho významu, na ktorých ochranu sa vyhlasujú chránené územia (príloha č. 4 vyhlášky MŽP SR č. 24/2003 Z. z.)</w:t>
      </w:r>
    </w:p>
    <w:p w:rsidR="00A8420F" w:rsidRPr="008D7B0B" w:rsidRDefault="00A8420F" w:rsidP="009E30F4">
      <w:pPr>
        <w:ind w:left="624" w:hanging="624"/>
        <w:jc w:val="both"/>
        <w:rPr>
          <w:sz w:val="20"/>
          <w:szCs w:val="20"/>
        </w:rPr>
      </w:pPr>
      <w:r w:rsidRPr="008D7B0B">
        <w:rPr>
          <w:b/>
          <w:bCs/>
          <w:sz w:val="20"/>
          <w:szCs w:val="20"/>
        </w:rPr>
        <w:t>NV</w:t>
      </w:r>
      <w:r w:rsidRPr="008D7B0B">
        <w:rPr>
          <w:sz w:val="20"/>
          <w:szCs w:val="20"/>
        </w:rPr>
        <w:t xml:space="preserve"> – druh</w:t>
      </w:r>
      <w:r w:rsidR="007B0A5D" w:rsidRPr="008D7B0B">
        <w:rPr>
          <w:sz w:val="20"/>
          <w:szCs w:val="20"/>
        </w:rPr>
        <w:t>y</w:t>
      </w:r>
      <w:r w:rsidRPr="008D7B0B">
        <w:rPr>
          <w:sz w:val="20"/>
          <w:szCs w:val="20"/>
        </w:rPr>
        <w:t xml:space="preserve"> národného významu, na ktorých ochranu sa vyhlasujú chránené územia (príloha č. 4 vyhlášky MŽP SR č. 24/2003 Z. z.)</w:t>
      </w:r>
    </w:p>
    <w:p w:rsidR="00A8420F" w:rsidRPr="008D7B0B" w:rsidRDefault="00A8420F" w:rsidP="00A8420F">
      <w:pPr>
        <w:ind w:left="360" w:hanging="360"/>
        <w:jc w:val="both"/>
        <w:rPr>
          <w:sz w:val="20"/>
          <w:szCs w:val="20"/>
        </w:rPr>
      </w:pPr>
      <w:r w:rsidRPr="008D7B0B">
        <w:rPr>
          <w:b/>
          <w:bCs/>
          <w:sz w:val="20"/>
          <w:szCs w:val="20"/>
        </w:rPr>
        <w:t>§</w:t>
      </w:r>
      <w:r w:rsidRPr="008D7B0B">
        <w:rPr>
          <w:sz w:val="20"/>
          <w:szCs w:val="20"/>
        </w:rPr>
        <w:t xml:space="preserve"> – chránené druhy rastlín (príloha č. 5 vyhlášky MŽP SR č. 24/2003 Z. z.)</w:t>
      </w:r>
    </w:p>
    <w:p w:rsidR="00A8420F" w:rsidRPr="008D7B0B" w:rsidRDefault="00A8420F" w:rsidP="00A8420F">
      <w:pPr>
        <w:jc w:val="both"/>
        <w:rPr>
          <w:b/>
          <w:bCs/>
          <w:sz w:val="20"/>
          <w:szCs w:val="20"/>
        </w:rPr>
      </w:pPr>
      <w:r w:rsidRPr="008D7B0B">
        <w:rPr>
          <w:b/>
          <w:bCs/>
          <w:sz w:val="20"/>
          <w:szCs w:val="20"/>
        </w:rPr>
        <w:t>Prehľad druhov podľa kategórií Červeného zoznamu:</w:t>
      </w:r>
    </w:p>
    <w:p w:rsidR="00A8420F" w:rsidRPr="008D7B0B" w:rsidRDefault="00A8420F" w:rsidP="00A8420F">
      <w:pPr>
        <w:jc w:val="both"/>
        <w:rPr>
          <w:sz w:val="20"/>
          <w:szCs w:val="20"/>
        </w:rPr>
      </w:pPr>
      <w:r w:rsidRPr="008D7B0B">
        <w:rPr>
          <w:b/>
          <w:bCs/>
          <w:sz w:val="20"/>
          <w:szCs w:val="20"/>
        </w:rPr>
        <w:t>CR</w:t>
      </w:r>
      <w:r w:rsidRPr="008D7B0B">
        <w:rPr>
          <w:sz w:val="20"/>
          <w:szCs w:val="20"/>
        </w:rPr>
        <w:t xml:space="preserve"> – Critically Endangered – kriticky ohrozený</w:t>
      </w:r>
    </w:p>
    <w:p w:rsidR="00A8420F" w:rsidRPr="008D7B0B" w:rsidRDefault="00A8420F" w:rsidP="00A8420F">
      <w:pPr>
        <w:jc w:val="both"/>
        <w:rPr>
          <w:sz w:val="20"/>
          <w:szCs w:val="20"/>
        </w:rPr>
      </w:pPr>
      <w:r w:rsidRPr="008D7B0B">
        <w:rPr>
          <w:b/>
          <w:bCs/>
          <w:sz w:val="20"/>
          <w:szCs w:val="20"/>
        </w:rPr>
        <w:t>EN</w:t>
      </w:r>
      <w:r w:rsidRPr="008D7B0B">
        <w:rPr>
          <w:sz w:val="20"/>
          <w:szCs w:val="20"/>
        </w:rPr>
        <w:t xml:space="preserve"> – Endangered – ohrozený</w:t>
      </w:r>
    </w:p>
    <w:p w:rsidR="00A8420F" w:rsidRPr="008D7B0B" w:rsidRDefault="00A8420F" w:rsidP="00A8420F">
      <w:pPr>
        <w:jc w:val="both"/>
        <w:rPr>
          <w:sz w:val="20"/>
          <w:szCs w:val="20"/>
        </w:rPr>
      </w:pPr>
      <w:r w:rsidRPr="008D7B0B">
        <w:rPr>
          <w:b/>
          <w:bCs/>
          <w:sz w:val="20"/>
          <w:szCs w:val="20"/>
        </w:rPr>
        <w:t>VU</w:t>
      </w:r>
      <w:r w:rsidRPr="008D7B0B">
        <w:rPr>
          <w:sz w:val="20"/>
          <w:szCs w:val="20"/>
        </w:rPr>
        <w:t xml:space="preserve"> – Vulnerable – zraniteľný</w:t>
      </w:r>
    </w:p>
    <w:p w:rsidR="00273CF2" w:rsidRPr="008D7B0B" w:rsidRDefault="00273CF2" w:rsidP="00A8420F">
      <w:pPr>
        <w:jc w:val="both"/>
        <w:rPr>
          <w:sz w:val="20"/>
          <w:szCs w:val="20"/>
        </w:rPr>
      </w:pPr>
      <w:r w:rsidRPr="008D7B0B">
        <w:rPr>
          <w:b/>
          <w:sz w:val="20"/>
          <w:szCs w:val="20"/>
        </w:rPr>
        <w:t>NT</w:t>
      </w:r>
      <w:r w:rsidRPr="008D7B0B">
        <w:rPr>
          <w:sz w:val="20"/>
          <w:szCs w:val="20"/>
        </w:rPr>
        <w:t xml:space="preserve"> – Near Threatened – takmer ohrozený</w:t>
      </w:r>
    </w:p>
    <w:p w:rsidR="00A62B15" w:rsidRPr="007C2080" w:rsidRDefault="00A62B15">
      <w:pPr>
        <w:sectPr w:rsidR="00A62B15" w:rsidRPr="007C2080" w:rsidSect="00A62B15">
          <w:pgSz w:w="16838" w:h="11906" w:orient="landscape"/>
          <w:pgMar w:top="1418" w:right="1418" w:bottom="1418" w:left="1418" w:header="709" w:footer="709" w:gutter="0"/>
          <w:cols w:space="708"/>
          <w:docGrid w:linePitch="360"/>
        </w:sectPr>
      </w:pPr>
    </w:p>
    <w:p w:rsidR="00E26A0D" w:rsidRPr="007C2080" w:rsidRDefault="00E26A0D" w:rsidP="00E26A0D">
      <w:pPr>
        <w:spacing w:before="60" w:after="120"/>
        <w:jc w:val="both"/>
        <w:rPr>
          <w:bCs/>
          <w:i/>
        </w:rPr>
      </w:pPr>
      <w:r w:rsidRPr="007C2080">
        <w:lastRenderedPageBreak/>
        <w:t xml:space="preserve">Tab. č. </w:t>
      </w:r>
      <w:r w:rsidR="006A706B" w:rsidRPr="007C2080">
        <w:t>3</w:t>
      </w:r>
      <w:r w:rsidRPr="007C2080">
        <w:t xml:space="preserve"> Živočíchy európskeho a národného významu, ktoré sú predmetom ochrany v Národnom parku Slovenský raj podľa vyhlášky MŽP SR č. 24/2003 Z. 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0"/>
        <w:gridCol w:w="3637"/>
        <w:gridCol w:w="1194"/>
        <w:gridCol w:w="542"/>
        <w:gridCol w:w="821"/>
        <w:gridCol w:w="1277"/>
        <w:gridCol w:w="3442"/>
      </w:tblGrid>
      <w:tr w:rsidR="00C71EF0" w:rsidRPr="007C2080" w:rsidTr="006838AC">
        <w:trPr>
          <w:cantSplit/>
          <w:trHeight w:val="412"/>
        </w:trPr>
        <w:tc>
          <w:tcPr>
            <w:tcW w:w="0" w:type="auto"/>
            <w:vMerge w:val="restart"/>
            <w:shd w:val="clear" w:color="auto" w:fill="FFFFFF" w:themeFill="background1"/>
            <w:vAlign w:val="center"/>
          </w:tcPr>
          <w:p w:rsidR="00E26A0D" w:rsidRPr="007C2080" w:rsidRDefault="00E26A0D" w:rsidP="00C077A7">
            <w:pPr>
              <w:spacing w:before="60"/>
              <w:jc w:val="center"/>
              <w:rPr>
                <w:b/>
                <w:bCs/>
                <w:sz w:val="22"/>
                <w:szCs w:val="22"/>
              </w:rPr>
            </w:pPr>
            <w:r w:rsidRPr="007C2080">
              <w:rPr>
                <w:b/>
                <w:bCs/>
                <w:sz w:val="22"/>
                <w:szCs w:val="22"/>
              </w:rPr>
              <w:t>Vedecké meno taxónu</w:t>
            </w:r>
          </w:p>
        </w:tc>
        <w:tc>
          <w:tcPr>
            <w:tcW w:w="0" w:type="auto"/>
            <w:vMerge w:val="restart"/>
            <w:shd w:val="clear" w:color="auto" w:fill="FFFFFF" w:themeFill="background1"/>
            <w:vAlign w:val="center"/>
          </w:tcPr>
          <w:p w:rsidR="00E26A0D" w:rsidRPr="007C2080" w:rsidRDefault="00E26A0D" w:rsidP="00C077A7">
            <w:pPr>
              <w:spacing w:before="60"/>
              <w:jc w:val="center"/>
              <w:rPr>
                <w:b/>
                <w:bCs/>
                <w:sz w:val="22"/>
                <w:szCs w:val="22"/>
              </w:rPr>
            </w:pPr>
            <w:r w:rsidRPr="007C2080">
              <w:rPr>
                <w:b/>
                <w:bCs/>
                <w:sz w:val="22"/>
                <w:szCs w:val="22"/>
              </w:rPr>
              <w:t>Slovenské meno taxónu</w:t>
            </w:r>
          </w:p>
        </w:tc>
        <w:tc>
          <w:tcPr>
            <w:tcW w:w="0" w:type="auto"/>
            <w:gridSpan w:val="3"/>
            <w:shd w:val="clear" w:color="auto" w:fill="FFFFFF" w:themeFill="background1"/>
            <w:vAlign w:val="center"/>
          </w:tcPr>
          <w:p w:rsidR="00E26A0D" w:rsidRPr="007C2080" w:rsidRDefault="00E26A0D" w:rsidP="00C077A7">
            <w:pPr>
              <w:spacing w:before="60"/>
              <w:jc w:val="center"/>
              <w:rPr>
                <w:b/>
                <w:bCs/>
                <w:sz w:val="22"/>
                <w:szCs w:val="22"/>
              </w:rPr>
            </w:pPr>
            <w:r w:rsidRPr="007C2080">
              <w:rPr>
                <w:b/>
                <w:bCs/>
                <w:sz w:val="22"/>
                <w:szCs w:val="22"/>
              </w:rPr>
              <w:t>Významnosť</w:t>
            </w:r>
          </w:p>
        </w:tc>
        <w:tc>
          <w:tcPr>
            <w:tcW w:w="0" w:type="auto"/>
            <w:vMerge w:val="restart"/>
            <w:shd w:val="clear" w:color="auto" w:fill="FFFFFF" w:themeFill="background1"/>
            <w:textDirection w:val="btLr"/>
            <w:vAlign w:val="center"/>
          </w:tcPr>
          <w:p w:rsidR="00E26A0D" w:rsidRPr="007C2080" w:rsidRDefault="00E26A0D" w:rsidP="00C077A7">
            <w:pPr>
              <w:spacing w:before="60"/>
              <w:jc w:val="center"/>
              <w:rPr>
                <w:b/>
                <w:bCs/>
                <w:sz w:val="22"/>
                <w:szCs w:val="22"/>
              </w:rPr>
            </w:pPr>
            <w:r w:rsidRPr="007C2080">
              <w:rPr>
                <w:b/>
                <w:bCs/>
                <w:sz w:val="22"/>
                <w:szCs w:val="22"/>
              </w:rPr>
              <w:t>Početnosť</w:t>
            </w:r>
          </w:p>
        </w:tc>
        <w:tc>
          <w:tcPr>
            <w:tcW w:w="0" w:type="auto"/>
            <w:vMerge w:val="restart"/>
            <w:shd w:val="clear" w:color="auto" w:fill="FFFFFF" w:themeFill="background1"/>
            <w:vAlign w:val="center"/>
          </w:tcPr>
          <w:p w:rsidR="00E26A0D" w:rsidRPr="007C2080" w:rsidRDefault="00E26A0D" w:rsidP="00C077A7">
            <w:pPr>
              <w:spacing w:before="60"/>
              <w:jc w:val="center"/>
              <w:rPr>
                <w:b/>
                <w:bCs/>
                <w:sz w:val="22"/>
                <w:szCs w:val="22"/>
              </w:rPr>
            </w:pPr>
            <w:r w:rsidRPr="007C2080">
              <w:rPr>
                <w:b/>
                <w:bCs/>
                <w:sz w:val="22"/>
                <w:szCs w:val="22"/>
              </w:rPr>
              <w:t>Charakter výskytu a počet lokalít</w:t>
            </w:r>
          </w:p>
        </w:tc>
      </w:tr>
      <w:tr w:rsidR="00C71EF0" w:rsidRPr="007C2080" w:rsidTr="00A62B15">
        <w:trPr>
          <w:cantSplit/>
          <w:trHeight w:val="2354"/>
        </w:trPr>
        <w:tc>
          <w:tcPr>
            <w:tcW w:w="0" w:type="auto"/>
            <w:vMerge/>
            <w:shd w:val="pct20" w:color="auto" w:fill="auto"/>
            <w:vAlign w:val="center"/>
          </w:tcPr>
          <w:p w:rsidR="00E26A0D" w:rsidRPr="007C2080" w:rsidRDefault="00E26A0D" w:rsidP="00C077A7">
            <w:pPr>
              <w:spacing w:before="60"/>
              <w:jc w:val="both"/>
              <w:rPr>
                <w:bCs/>
                <w:sz w:val="22"/>
                <w:szCs w:val="22"/>
              </w:rPr>
            </w:pPr>
          </w:p>
        </w:tc>
        <w:tc>
          <w:tcPr>
            <w:tcW w:w="0" w:type="auto"/>
            <w:vMerge/>
            <w:shd w:val="pct20" w:color="auto" w:fill="auto"/>
            <w:vAlign w:val="center"/>
          </w:tcPr>
          <w:p w:rsidR="00E26A0D" w:rsidRPr="007C2080" w:rsidRDefault="00E26A0D" w:rsidP="00C077A7">
            <w:pPr>
              <w:spacing w:before="60"/>
              <w:jc w:val="both"/>
              <w:rPr>
                <w:sz w:val="22"/>
                <w:szCs w:val="22"/>
              </w:rPr>
            </w:pPr>
          </w:p>
        </w:tc>
        <w:tc>
          <w:tcPr>
            <w:tcW w:w="0" w:type="auto"/>
            <w:shd w:val="clear" w:color="auto" w:fill="FFFFFF" w:themeFill="background1"/>
            <w:textDirection w:val="btLr"/>
            <w:vAlign w:val="center"/>
          </w:tcPr>
          <w:p w:rsidR="00E26A0D" w:rsidRPr="007C2080" w:rsidRDefault="00E26A0D" w:rsidP="00C077A7">
            <w:pPr>
              <w:pStyle w:val="Zkladntext2"/>
              <w:spacing w:before="60" w:line="240" w:lineRule="auto"/>
              <w:ind w:left="113" w:right="113"/>
              <w:jc w:val="center"/>
              <w:rPr>
                <w:b/>
                <w:sz w:val="18"/>
                <w:szCs w:val="18"/>
              </w:rPr>
            </w:pPr>
            <w:r w:rsidRPr="007C2080">
              <w:rPr>
                <w:b/>
                <w:sz w:val="18"/>
                <w:szCs w:val="18"/>
              </w:rPr>
              <w:t>Druh prioritný (P), európskeho významu (EV), národného významu (NV)</w:t>
            </w:r>
          </w:p>
        </w:tc>
        <w:tc>
          <w:tcPr>
            <w:tcW w:w="0" w:type="auto"/>
            <w:shd w:val="clear" w:color="auto" w:fill="FFFFFF" w:themeFill="background1"/>
            <w:textDirection w:val="btLr"/>
            <w:vAlign w:val="center"/>
          </w:tcPr>
          <w:p w:rsidR="00E26A0D" w:rsidRPr="007C2080" w:rsidRDefault="00E26A0D" w:rsidP="00C077A7">
            <w:pPr>
              <w:spacing w:before="60"/>
              <w:ind w:left="113" w:right="113"/>
              <w:jc w:val="center"/>
              <w:rPr>
                <w:b/>
                <w:sz w:val="22"/>
                <w:szCs w:val="22"/>
              </w:rPr>
            </w:pPr>
            <w:r w:rsidRPr="007C2080">
              <w:rPr>
                <w:b/>
                <w:sz w:val="22"/>
                <w:szCs w:val="22"/>
              </w:rPr>
              <w:t>Chránený druh (§)</w:t>
            </w:r>
          </w:p>
        </w:tc>
        <w:tc>
          <w:tcPr>
            <w:tcW w:w="0" w:type="auto"/>
            <w:shd w:val="clear" w:color="auto" w:fill="FFFFFF" w:themeFill="background1"/>
            <w:textDirection w:val="btLr"/>
            <w:vAlign w:val="center"/>
          </w:tcPr>
          <w:p w:rsidR="00E26A0D" w:rsidRPr="007C2080" w:rsidRDefault="00E26A0D" w:rsidP="00C077A7">
            <w:pPr>
              <w:pStyle w:val="Zkladntext2"/>
              <w:spacing w:before="60" w:line="240" w:lineRule="auto"/>
              <w:ind w:left="113" w:right="113"/>
              <w:jc w:val="center"/>
              <w:rPr>
                <w:b/>
                <w:sz w:val="22"/>
                <w:szCs w:val="22"/>
              </w:rPr>
            </w:pPr>
            <w:r w:rsidRPr="007C2080">
              <w:rPr>
                <w:b/>
                <w:sz w:val="22"/>
                <w:szCs w:val="22"/>
              </w:rPr>
              <w:t>Kategória červeného zoznamu</w:t>
            </w:r>
          </w:p>
        </w:tc>
        <w:tc>
          <w:tcPr>
            <w:tcW w:w="0" w:type="auto"/>
            <w:vMerge/>
            <w:shd w:val="pct20" w:color="auto" w:fill="auto"/>
            <w:vAlign w:val="center"/>
          </w:tcPr>
          <w:p w:rsidR="00E26A0D" w:rsidRPr="007C2080" w:rsidRDefault="00E26A0D" w:rsidP="00C077A7">
            <w:pPr>
              <w:spacing w:before="60"/>
              <w:jc w:val="both"/>
              <w:rPr>
                <w:sz w:val="22"/>
                <w:szCs w:val="22"/>
              </w:rPr>
            </w:pPr>
          </w:p>
        </w:tc>
        <w:tc>
          <w:tcPr>
            <w:tcW w:w="0" w:type="auto"/>
            <w:vMerge/>
            <w:shd w:val="pct20" w:color="auto" w:fill="auto"/>
            <w:vAlign w:val="center"/>
          </w:tcPr>
          <w:p w:rsidR="00E26A0D" w:rsidRPr="007C2080" w:rsidRDefault="00E26A0D" w:rsidP="00C077A7">
            <w:pPr>
              <w:spacing w:before="60"/>
              <w:jc w:val="both"/>
              <w:rPr>
                <w:sz w:val="22"/>
                <w:szCs w:val="22"/>
              </w:rPr>
            </w:pP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Unio crassus</w:t>
            </w:r>
          </w:p>
        </w:tc>
        <w:tc>
          <w:tcPr>
            <w:tcW w:w="0" w:type="auto"/>
            <w:vAlign w:val="center"/>
          </w:tcPr>
          <w:p w:rsidR="00E26A0D" w:rsidRPr="007C2080" w:rsidRDefault="00E26A0D" w:rsidP="00C077A7">
            <w:pPr>
              <w:spacing w:before="60"/>
              <w:jc w:val="both"/>
              <w:rPr>
                <w:sz w:val="22"/>
                <w:szCs w:val="22"/>
              </w:rPr>
            </w:pPr>
            <w:r w:rsidRPr="007C2080">
              <w:rPr>
                <w:sz w:val="22"/>
                <w:szCs w:val="22"/>
              </w:rPr>
              <w:t>korýtko riečne</w:t>
            </w:r>
          </w:p>
        </w:tc>
        <w:tc>
          <w:tcPr>
            <w:tcW w:w="0" w:type="auto"/>
            <w:vAlign w:val="center"/>
          </w:tcPr>
          <w:p w:rsidR="00E26A0D" w:rsidRPr="007C2080" w:rsidRDefault="00E26A0D" w:rsidP="00C077A7">
            <w:pPr>
              <w:spacing w:before="60"/>
              <w:jc w:val="center"/>
              <w:rPr>
                <w:sz w:val="22"/>
                <w:szCs w:val="22"/>
              </w:rPr>
            </w:pPr>
            <w:r w:rsidRPr="007C2080">
              <w:rPr>
                <w:sz w:val="22"/>
                <w:szCs w:val="22"/>
              </w:rPr>
              <w:t>E II</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neznáma</w:t>
            </w:r>
          </w:p>
        </w:tc>
        <w:tc>
          <w:tcPr>
            <w:tcW w:w="0" w:type="auto"/>
            <w:vAlign w:val="center"/>
          </w:tcPr>
          <w:p w:rsidR="00E26A0D" w:rsidRPr="007C2080" w:rsidRDefault="00E26A0D" w:rsidP="00C077A7">
            <w:pPr>
              <w:spacing w:before="60"/>
              <w:rPr>
                <w:sz w:val="22"/>
                <w:szCs w:val="22"/>
              </w:rPr>
            </w:pPr>
            <w:r w:rsidRPr="007C2080">
              <w:rPr>
                <w:sz w:val="22"/>
                <w:szCs w:val="22"/>
              </w:rPr>
              <w:t>izolovaný/1 lokalita</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Vertigo angustior</w:t>
            </w:r>
          </w:p>
        </w:tc>
        <w:tc>
          <w:tcPr>
            <w:tcW w:w="0" w:type="auto"/>
            <w:vAlign w:val="center"/>
          </w:tcPr>
          <w:p w:rsidR="00E26A0D" w:rsidRPr="007C2080" w:rsidRDefault="00E26A0D" w:rsidP="00C077A7">
            <w:pPr>
              <w:spacing w:before="60"/>
              <w:jc w:val="both"/>
              <w:rPr>
                <w:sz w:val="22"/>
                <w:szCs w:val="22"/>
              </w:rPr>
            </w:pPr>
            <w:r w:rsidRPr="007C2080">
              <w:rPr>
                <w:sz w:val="22"/>
                <w:szCs w:val="22"/>
              </w:rPr>
              <w:t>pimprlík mokraďný</w:t>
            </w:r>
          </w:p>
        </w:tc>
        <w:tc>
          <w:tcPr>
            <w:tcW w:w="0" w:type="auto"/>
            <w:vAlign w:val="center"/>
          </w:tcPr>
          <w:p w:rsidR="00E26A0D" w:rsidRPr="007C2080" w:rsidRDefault="00E26A0D" w:rsidP="00C077A7">
            <w:pPr>
              <w:spacing w:before="60"/>
              <w:jc w:val="center"/>
              <w:rPr>
                <w:sz w:val="22"/>
                <w:szCs w:val="22"/>
              </w:rPr>
            </w:pPr>
            <w:r w:rsidRPr="007C2080">
              <w:rPr>
                <w:sz w:val="22"/>
                <w:szCs w:val="22"/>
              </w:rPr>
              <w:t>E II</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rPr>
                <w:sz w:val="22"/>
                <w:szCs w:val="22"/>
              </w:rPr>
            </w:pPr>
            <w:r w:rsidRPr="007C2080">
              <w:rPr>
                <w:sz w:val="22"/>
                <w:szCs w:val="22"/>
              </w:rPr>
              <w:t>neznáma</w:t>
            </w:r>
          </w:p>
        </w:tc>
        <w:tc>
          <w:tcPr>
            <w:tcW w:w="0" w:type="auto"/>
            <w:vAlign w:val="center"/>
          </w:tcPr>
          <w:p w:rsidR="00E26A0D" w:rsidRPr="007C2080" w:rsidRDefault="00E26A0D" w:rsidP="00C077A7">
            <w:pPr>
              <w:spacing w:before="60"/>
              <w:rPr>
                <w:sz w:val="22"/>
                <w:szCs w:val="22"/>
              </w:rPr>
            </w:pPr>
            <w:r w:rsidRPr="007C2080">
              <w:rPr>
                <w:sz w:val="22"/>
                <w:szCs w:val="22"/>
              </w:rPr>
              <w:t>izolovaný/1 lokalita</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Vertigo geyeri</w:t>
            </w:r>
          </w:p>
        </w:tc>
        <w:tc>
          <w:tcPr>
            <w:tcW w:w="0" w:type="auto"/>
            <w:vAlign w:val="center"/>
          </w:tcPr>
          <w:p w:rsidR="00E26A0D" w:rsidRPr="007C2080" w:rsidRDefault="00E26A0D" w:rsidP="00C077A7">
            <w:pPr>
              <w:spacing w:before="60"/>
              <w:jc w:val="both"/>
              <w:rPr>
                <w:sz w:val="22"/>
                <w:szCs w:val="22"/>
              </w:rPr>
            </w:pPr>
            <w:r w:rsidRPr="007C2080">
              <w:rPr>
                <w:sz w:val="22"/>
                <w:szCs w:val="22"/>
              </w:rPr>
              <w:t>pimprlík močiarny</w:t>
            </w:r>
          </w:p>
        </w:tc>
        <w:tc>
          <w:tcPr>
            <w:tcW w:w="0" w:type="auto"/>
            <w:vAlign w:val="center"/>
          </w:tcPr>
          <w:p w:rsidR="00E26A0D" w:rsidRPr="007C2080" w:rsidRDefault="00E26A0D" w:rsidP="00C077A7">
            <w:pPr>
              <w:spacing w:before="60"/>
              <w:jc w:val="center"/>
              <w:rPr>
                <w:sz w:val="22"/>
                <w:szCs w:val="22"/>
              </w:rPr>
            </w:pPr>
            <w:r w:rsidRPr="007C2080">
              <w:rPr>
                <w:sz w:val="22"/>
                <w:szCs w:val="22"/>
              </w:rPr>
              <w:t>E II</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EN</w:t>
            </w:r>
          </w:p>
        </w:tc>
        <w:tc>
          <w:tcPr>
            <w:tcW w:w="0" w:type="auto"/>
            <w:vAlign w:val="center"/>
          </w:tcPr>
          <w:p w:rsidR="00E26A0D" w:rsidRPr="007C2080" w:rsidRDefault="00E26A0D" w:rsidP="00C077A7">
            <w:pPr>
              <w:spacing w:before="60"/>
              <w:rPr>
                <w:sz w:val="22"/>
                <w:szCs w:val="22"/>
              </w:rPr>
            </w:pPr>
            <w:r w:rsidRPr="007C2080">
              <w:rPr>
                <w:sz w:val="22"/>
                <w:szCs w:val="22"/>
              </w:rPr>
              <w:t>neznáma</w:t>
            </w:r>
          </w:p>
        </w:tc>
        <w:tc>
          <w:tcPr>
            <w:tcW w:w="0" w:type="auto"/>
            <w:vAlign w:val="center"/>
          </w:tcPr>
          <w:p w:rsidR="00E26A0D" w:rsidRPr="007C2080" w:rsidRDefault="00E26A0D" w:rsidP="00C077A7">
            <w:pPr>
              <w:spacing w:before="60"/>
              <w:rPr>
                <w:sz w:val="22"/>
                <w:szCs w:val="22"/>
              </w:rPr>
            </w:pPr>
            <w:r w:rsidRPr="007C2080">
              <w:rPr>
                <w:sz w:val="22"/>
                <w:szCs w:val="22"/>
              </w:rPr>
              <w:t>izolovaný/1 lokalita</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Astacus astacus</w:t>
            </w:r>
          </w:p>
        </w:tc>
        <w:tc>
          <w:tcPr>
            <w:tcW w:w="0" w:type="auto"/>
            <w:vAlign w:val="center"/>
          </w:tcPr>
          <w:p w:rsidR="00E26A0D" w:rsidRPr="007C2080" w:rsidRDefault="00E26A0D" w:rsidP="00C077A7">
            <w:pPr>
              <w:spacing w:before="60"/>
              <w:jc w:val="both"/>
              <w:rPr>
                <w:sz w:val="22"/>
                <w:szCs w:val="22"/>
              </w:rPr>
            </w:pPr>
            <w:r w:rsidRPr="007C2080">
              <w:rPr>
                <w:sz w:val="22"/>
                <w:szCs w:val="22"/>
              </w:rPr>
              <w:t>rak riečny</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p>
        </w:tc>
        <w:tc>
          <w:tcPr>
            <w:tcW w:w="0" w:type="auto"/>
            <w:vAlign w:val="center"/>
          </w:tcPr>
          <w:p w:rsidR="00E26A0D" w:rsidRPr="007C2080" w:rsidRDefault="00E26A0D" w:rsidP="00C077A7">
            <w:pPr>
              <w:spacing w:before="60"/>
              <w:rPr>
                <w:sz w:val="22"/>
                <w:szCs w:val="22"/>
              </w:rPr>
            </w:pPr>
            <w:r w:rsidRPr="007C2080">
              <w:rPr>
                <w:sz w:val="22"/>
                <w:szCs w:val="22"/>
              </w:rPr>
              <w:t>neznáma</w:t>
            </w:r>
          </w:p>
        </w:tc>
        <w:tc>
          <w:tcPr>
            <w:tcW w:w="0" w:type="auto"/>
            <w:vAlign w:val="center"/>
          </w:tcPr>
          <w:p w:rsidR="00E26A0D" w:rsidRPr="007C2080" w:rsidRDefault="00E26A0D" w:rsidP="00C077A7">
            <w:pPr>
              <w:spacing w:before="60"/>
              <w:rPr>
                <w:sz w:val="22"/>
                <w:szCs w:val="22"/>
              </w:rPr>
            </w:pPr>
            <w:r w:rsidRPr="007C2080">
              <w:rPr>
                <w:sz w:val="22"/>
                <w:szCs w:val="22"/>
              </w:rPr>
              <w:t>nesúvislý</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Carabus variolosus</w:t>
            </w:r>
          </w:p>
        </w:tc>
        <w:tc>
          <w:tcPr>
            <w:tcW w:w="0" w:type="auto"/>
            <w:vAlign w:val="center"/>
          </w:tcPr>
          <w:p w:rsidR="00E26A0D" w:rsidRPr="007C2080" w:rsidRDefault="00E26A0D" w:rsidP="00C077A7">
            <w:pPr>
              <w:spacing w:before="60"/>
              <w:jc w:val="both"/>
              <w:rPr>
                <w:sz w:val="22"/>
                <w:szCs w:val="22"/>
              </w:rPr>
            </w:pPr>
            <w:r w:rsidRPr="007C2080">
              <w:rPr>
                <w:sz w:val="22"/>
                <w:szCs w:val="22"/>
              </w:rPr>
              <w:t>bystruška potočná</w:t>
            </w:r>
          </w:p>
        </w:tc>
        <w:tc>
          <w:tcPr>
            <w:tcW w:w="0" w:type="auto"/>
            <w:vAlign w:val="center"/>
          </w:tcPr>
          <w:p w:rsidR="00E26A0D" w:rsidRPr="007C2080" w:rsidRDefault="00E26A0D" w:rsidP="00C077A7">
            <w:pPr>
              <w:spacing w:before="60"/>
              <w:jc w:val="center"/>
              <w:rPr>
                <w:sz w:val="22"/>
                <w:szCs w:val="22"/>
              </w:rPr>
            </w:pPr>
            <w:r w:rsidRPr="007C2080">
              <w:rPr>
                <w:sz w:val="22"/>
                <w:szCs w:val="22"/>
              </w:rPr>
              <w:t>E II</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cd</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ostrovčekovitý/nízky</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Cerambyx cerdo</w:t>
            </w:r>
          </w:p>
        </w:tc>
        <w:tc>
          <w:tcPr>
            <w:tcW w:w="0" w:type="auto"/>
            <w:vAlign w:val="center"/>
          </w:tcPr>
          <w:p w:rsidR="00E26A0D" w:rsidRPr="007C2080" w:rsidRDefault="00E26A0D" w:rsidP="00C077A7">
            <w:pPr>
              <w:spacing w:before="60"/>
              <w:jc w:val="both"/>
              <w:rPr>
                <w:sz w:val="22"/>
                <w:szCs w:val="22"/>
              </w:rPr>
            </w:pPr>
            <w:r w:rsidRPr="007C2080">
              <w:rPr>
                <w:sz w:val="22"/>
                <w:szCs w:val="22"/>
              </w:rPr>
              <w:t>fuzáč veľký</w:t>
            </w:r>
          </w:p>
        </w:tc>
        <w:tc>
          <w:tcPr>
            <w:tcW w:w="0" w:type="auto"/>
            <w:vAlign w:val="center"/>
          </w:tcPr>
          <w:p w:rsidR="00E26A0D" w:rsidRPr="007C2080" w:rsidRDefault="00E26A0D" w:rsidP="00C077A7">
            <w:pPr>
              <w:spacing w:before="60"/>
              <w:jc w:val="center"/>
              <w:rPr>
                <w:sz w:val="22"/>
                <w:szCs w:val="22"/>
              </w:rPr>
            </w:pPr>
            <w:r w:rsidRPr="007C2080">
              <w:rPr>
                <w:sz w:val="22"/>
                <w:szCs w:val="22"/>
              </w:rPr>
              <w:t>E II</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neznámy/nízky</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Cucujus cinnaberinus</w:t>
            </w:r>
          </w:p>
        </w:tc>
        <w:tc>
          <w:tcPr>
            <w:tcW w:w="0" w:type="auto"/>
            <w:vAlign w:val="center"/>
          </w:tcPr>
          <w:p w:rsidR="00E26A0D" w:rsidRPr="007C2080" w:rsidRDefault="00E26A0D" w:rsidP="00C077A7">
            <w:pPr>
              <w:spacing w:before="60"/>
              <w:jc w:val="both"/>
              <w:rPr>
                <w:sz w:val="22"/>
                <w:szCs w:val="22"/>
              </w:rPr>
            </w:pPr>
            <w:r w:rsidRPr="007C2080">
              <w:rPr>
                <w:sz w:val="22"/>
                <w:szCs w:val="22"/>
              </w:rPr>
              <w:t>plocháč červený</w:t>
            </w:r>
          </w:p>
        </w:tc>
        <w:tc>
          <w:tcPr>
            <w:tcW w:w="0" w:type="auto"/>
            <w:vAlign w:val="center"/>
          </w:tcPr>
          <w:p w:rsidR="00E26A0D" w:rsidRPr="007C2080" w:rsidRDefault="00E26A0D" w:rsidP="00C077A7">
            <w:pPr>
              <w:spacing w:before="60"/>
              <w:jc w:val="center"/>
              <w:rPr>
                <w:sz w:val="22"/>
                <w:szCs w:val="22"/>
              </w:rPr>
            </w:pPr>
            <w:r w:rsidRPr="007C2080">
              <w:rPr>
                <w:sz w:val="22"/>
                <w:szCs w:val="22"/>
              </w:rPr>
              <w:t>E II</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 neznámy</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Pseudogaurotina excellens</w:t>
            </w:r>
          </w:p>
        </w:tc>
        <w:tc>
          <w:tcPr>
            <w:tcW w:w="0" w:type="auto"/>
            <w:vAlign w:val="center"/>
          </w:tcPr>
          <w:p w:rsidR="00E26A0D" w:rsidRPr="007C2080" w:rsidRDefault="00E26A0D" w:rsidP="00C077A7">
            <w:pPr>
              <w:spacing w:before="60"/>
              <w:jc w:val="both"/>
              <w:rPr>
                <w:sz w:val="22"/>
                <w:szCs w:val="22"/>
              </w:rPr>
            </w:pPr>
            <w:r w:rsidRPr="007C2080">
              <w:rPr>
                <w:sz w:val="22"/>
                <w:szCs w:val="22"/>
              </w:rPr>
              <w:t>fúzač karpatský</w:t>
            </w:r>
          </w:p>
        </w:tc>
        <w:tc>
          <w:tcPr>
            <w:tcW w:w="0" w:type="auto"/>
            <w:vAlign w:val="center"/>
          </w:tcPr>
          <w:p w:rsidR="00E26A0D" w:rsidRPr="007C2080" w:rsidRDefault="00E26A0D" w:rsidP="00C077A7">
            <w:pPr>
              <w:spacing w:before="60"/>
              <w:jc w:val="center"/>
              <w:rPr>
                <w:sz w:val="22"/>
                <w:szCs w:val="22"/>
              </w:rPr>
            </w:pPr>
            <w:r w:rsidRPr="007C2080">
              <w:rPr>
                <w:sz w:val="22"/>
                <w:szCs w:val="22"/>
              </w:rPr>
              <w:t>E II</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caps/>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A62B15">
            <w:pPr>
              <w:spacing w:before="60"/>
              <w:rPr>
                <w:sz w:val="22"/>
                <w:szCs w:val="22"/>
              </w:rPr>
            </w:pPr>
            <w:r w:rsidRPr="007C2080">
              <w:rPr>
                <w:sz w:val="22"/>
                <w:szCs w:val="22"/>
              </w:rPr>
              <w:t>ostrovčekovitý/neznámy</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Coenonympha tullia</w:t>
            </w:r>
          </w:p>
        </w:tc>
        <w:tc>
          <w:tcPr>
            <w:tcW w:w="0" w:type="auto"/>
            <w:vAlign w:val="center"/>
          </w:tcPr>
          <w:p w:rsidR="00E26A0D" w:rsidRPr="007C2080" w:rsidRDefault="00E26A0D" w:rsidP="00C077A7">
            <w:pPr>
              <w:spacing w:before="60"/>
              <w:jc w:val="both"/>
              <w:rPr>
                <w:sz w:val="22"/>
                <w:szCs w:val="22"/>
              </w:rPr>
            </w:pPr>
            <w:r w:rsidRPr="007C2080">
              <w:rPr>
                <w:sz w:val="22"/>
                <w:szCs w:val="22"/>
              </w:rPr>
              <w:t>očkáň striebrooký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 xml:space="preserve"> - </w:t>
            </w:r>
          </w:p>
        </w:tc>
        <w:tc>
          <w:tcPr>
            <w:tcW w:w="0" w:type="auto"/>
            <w:vAlign w:val="center"/>
          </w:tcPr>
          <w:p w:rsidR="00E26A0D" w:rsidRPr="007C2080" w:rsidRDefault="00E26A0D" w:rsidP="00C077A7">
            <w:pPr>
              <w:spacing w:before="60"/>
              <w:jc w:val="center"/>
              <w:rPr>
                <w:caps/>
                <w:sz w:val="22"/>
                <w:szCs w:val="22"/>
              </w:rPr>
            </w:pPr>
            <w:r w:rsidRPr="007C2080">
              <w:rPr>
                <w:caps/>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izolovaný/1 lokalita</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Euplagia quadripunctaria</w:t>
            </w:r>
          </w:p>
        </w:tc>
        <w:tc>
          <w:tcPr>
            <w:tcW w:w="0" w:type="auto"/>
            <w:vAlign w:val="center"/>
          </w:tcPr>
          <w:p w:rsidR="00E26A0D" w:rsidRPr="007C2080" w:rsidRDefault="00E26A0D" w:rsidP="00C077A7">
            <w:pPr>
              <w:spacing w:before="60"/>
              <w:jc w:val="both"/>
              <w:rPr>
                <w:sz w:val="22"/>
                <w:szCs w:val="22"/>
              </w:rPr>
            </w:pPr>
            <w:r w:rsidRPr="007C2080">
              <w:rPr>
                <w:sz w:val="22"/>
                <w:szCs w:val="22"/>
              </w:rPr>
              <w:t>spriadač kostihojový</w:t>
            </w:r>
          </w:p>
        </w:tc>
        <w:tc>
          <w:tcPr>
            <w:tcW w:w="0" w:type="auto"/>
            <w:vAlign w:val="center"/>
          </w:tcPr>
          <w:p w:rsidR="00E26A0D" w:rsidRPr="007C2080" w:rsidRDefault="00E26A0D" w:rsidP="00C077A7">
            <w:pPr>
              <w:spacing w:before="60"/>
              <w:jc w:val="center"/>
              <w:rPr>
                <w:sz w:val="22"/>
                <w:szCs w:val="22"/>
              </w:rPr>
            </w:pPr>
            <w:r w:rsidRPr="007C2080">
              <w:rPr>
                <w:sz w:val="22"/>
                <w:szCs w:val="22"/>
              </w:rPr>
              <w:t>EV, P</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caps/>
                <w:sz w:val="22"/>
                <w:szCs w:val="22"/>
              </w:rPr>
            </w:pPr>
            <w:r w:rsidRPr="007C2080">
              <w:rPr>
                <w:caps/>
                <w:sz w:val="22"/>
                <w:szCs w:val="22"/>
              </w:rPr>
              <w:t>CR</w:t>
            </w:r>
          </w:p>
        </w:tc>
        <w:tc>
          <w:tcPr>
            <w:tcW w:w="0" w:type="auto"/>
            <w:vAlign w:val="center"/>
          </w:tcPr>
          <w:p w:rsidR="00E26A0D" w:rsidRPr="007C2080" w:rsidRDefault="00E26A0D" w:rsidP="00C077A7">
            <w:pPr>
              <w:spacing w:before="60"/>
              <w:rPr>
                <w:sz w:val="22"/>
                <w:szCs w:val="22"/>
              </w:rPr>
            </w:pPr>
            <w:r w:rsidRPr="007C2080">
              <w:rPr>
                <w:sz w:val="22"/>
                <w:szCs w:val="22"/>
              </w:rPr>
              <w:t>vysoká</w:t>
            </w:r>
          </w:p>
        </w:tc>
        <w:tc>
          <w:tcPr>
            <w:tcW w:w="0" w:type="auto"/>
            <w:vAlign w:val="center"/>
          </w:tcPr>
          <w:p w:rsidR="00E26A0D" w:rsidRPr="007C2080" w:rsidRDefault="00E26A0D" w:rsidP="00C077A7">
            <w:pPr>
              <w:spacing w:before="60"/>
            </w:pPr>
            <w:r w:rsidRPr="007C2080">
              <w:rPr>
                <w:sz w:val="22"/>
                <w:szCs w:val="22"/>
              </w:rPr>
              <w:t>ostrovčekovitý/do 50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Hyles euphorbiae</w:t>
            </w:r>
          </w:p>
        </w:tc>
        <w:tc>
          <w:tcPr>
            <w:tcW w:w="0" w:type="auto"/>
            <w:vAlign w:val="center"/>
          </w:tcPr>
          <w:p w:rsidR="00E26A0D" w:rsidRPr="007C2080" w:rsidRDefault="00E26A0D" w:rsidP="00C077A7">
            <w:pPr>
              <w:spacing w:before="60"/>
              <w:jc w:val="both"/>
              <w:rPr>
                <w:sz w:val="22"/>
                <w:szCs w:val="22"/>
              </w:rPr>
            </w:pPr>
            <w:r w:rsidRPr="007C2080">
              <w:rPr>
                <w:sz w:val="22"/>
                <w:szCs w:val="22"/>
              </w:rPr>
              <w:t>lišaj mliečnikový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tcPr>
          <w:p w:rsidR="00E26A0D" w:rsidRPr="007C2080" w:rsidRDefault="00E26A0D" w:rsidP="00C077A7">
            <w:r w:rsidRPr="007C2080">
              <w:rPr>
                <w:caps/>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 neznámy</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Hyles galii</w:t>
            </w:r>
          </w:p>
        </w:tc>
        <w:tc>
          <w:tcPr>
            <w:tcW w:w="0" w:type="auto"/>
            <w:vAlign w:val="center"/>
          </w:tcPr>
          <w:p w:rsidR="00E26A0D" w:rsidRPr="007C2080" w:rsidRDefault="00E26A0D" w:rsidP="00C077A7">
            <w:pPr>
              <w:spacing w:before="60"/>
              <w:jc w:val="both"/>
              <w:rPr>
                <w:sz w:val="22"/>
                <w:szCs w:val="22"/>
              </w:rPr>
            </w:pPr>
            <w:r w:rsidRPr="007C2080">
              <w:rPr>
                <w:sz w:val="22"/>
                <w:szCs w:val="22"/>
              </w:rPr>
              <w:t>lišaj lipkavcovitý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tcPr>
          <w:p w:rsidR="00E26A0D" w:rsidRPr="007C2080" w:rsidRDefault="00E26A0D" w:rsidP="00C077A7">
            <w:r w:rsidRPr="007C2080">
              <w:rPr>
                <w:caps/>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 neznámy</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Iphiclides podalirius</w:t>
            </w:r>
          </w:p>
        </w:tc>
        <w:tc>
          <w:tcPr>
            <w:tcW w:w="0" w:type="auto"/>
            <w:vAlign w:val="center"/>
          </w:tcPr>
          <w:p w:rsidR="00E26A0D" w:rsidRPr="007C2080" w:rsidRDefault="00E26A0D" w:rsidP="00C077A7">
            <w:pPr>
              <w:spacing w:before="60"/>
              <w:jc w:val="both"/>
              <w:rPr>
                <w:sz w:val="22"/>
                <w:szCs w:val="22"/>
              </w:rPr>
            </w:pPr>
            <w:r w:rsidRPr="007C2080">
              <w:rPr>
                <w:sz w:val="22"/>
                <w:szCs w:val="22"/>
              </w:rPr>
              <w:t>vidlochvost ovocný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caps/>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 neznámy</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Leptidea morsei</w:t>
            </w:r>
          </w:p>
        </w:tc>
        <w:tc>
          <w:tcPr>
            <w:tcW w:w="0" w:type="auto"/>
            <w:vAlign w:val="center"/>
          </w:tcPr>
          <w:p w:rsidR="00E26A0D" w:rsidRPr="007C2080" w:rsidRDefault="00E26A0D" w:rsidP="00C077A7">
            <w:pPr>
              <w:spacing w:before="60"/>
              <w:jc w:val="both"/>
              <w:rPr>
                <w:sz w:val="22"/>
                <w:szCs w:val="22"/>
              </w:rPr>
            </w:pPr>
            <w:r w:rsidRPr="007C2080">
              <w:rPr>
                <w:sz w:val="22"/>
                <w:szCs w:val="22"/>
              </w:rPr>
              <w:t>mlynárik východný</w:t>
            </w:r>
          </w:p>
        </w:tc>
        <w:tc>
          <w:tcPr>
            <w:tcW w:w="0" w:type="auto"/>
            <w:vAlign w:val="center"/>
          </w:tcPr>
          <w:p w:rsidR="00E26A0D" w:rsidRPr="007C2080" w:rsidRDefault="00E26A0D" w:rsidP="00C077A7">
            <w:pPr>
              <w:spacing w:before="60"/>
              <w:jc w:val="center"/>
              <w:rPr>
                <w:sz w:val="22"/>
                <w:szCs w:val="22"/>
              </w:rPr>
            </w:pPr>
            <w:r w:rsidRPr="007C2080">
              <w:rPr>
                <w:sz w:val="22"/>
                <w:szCs w:val="22"/>
              </w:rPr>
              <w:t>E II</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caps/>
                <w:sz w:val="22"/>
                <w:szCs w:val="22"/>
              </w:rPr>
              <w:t>en</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ostrovčekovitý/do 10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Lycaena dispar</w:t>
            </w:r>
          </w:p>
        </w:tc>
        <w:tc>
          <w:tcPr>
            <w:tcW w:w="0" w:type="auto"/>
            <w:vAlign w:val="center"/>
          </w:tcPr>
          <w:p w:rsidR="00E26A0D" w:rsidRPr="007C2080" w:rsidRDefault="00E26A0D" w:rsidP="00C077A7">
            <w:pPr>
              <w:spacing w:before="60"/>
              <w:jc w:val="both"/>
              <w:rPr>
                <w:sz w:val="22"/>
                <w:szCs w:val="22"/>
              </w:rPr>
            </w:pPr>
            <w:r w:rsidRPr="007C2080">
              <w:rPr>
                <w:sz w:val="22"/>
                <w:szCs w:val="22"/>
              </w:rPr>
              <w:t>ohniváčik veľký</w:t>
            </w:r>
          </w:p>
        </w:tc>
        <w:tc>
          <w:tcPr>
            <w:tcW w:w="0" w:type="auto"/>
            <w:vAlign w:val="center"/>
          </w:tcPr>
          <w:p w:rsidR="00E26A0D" w:rsidRPr="007C2080" w:rsidRDefault="00E26A0D" w:rsidP="00C077A7">
            <w:pPr>
              <w:spacing w:before="60"/>
              <w:jc w:val="center"/>
              <w:rPr>
                <w:sz w:val="22"/>
                <w:szCs w:val="22"/>
              </w:rPr>
            </w:pPr>
            <w:r w:rsidRPr="007C2080">
              <w:rPr>
                <w:sz w:val="22"/>
                <w:szCs w:val="22"/>
              </w:rPr>
              <w:t>E II</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ostrovčekovitý/do 50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Maculinea arion</w:t>
            </w:r>
          </w:p>
        </w:tc>
        <w:tc>
          <w:tcPr>
            <w:tcW w:w="0" w:type="auto"/>
            <w:vAlign w:val="center"/>
          </w:tcPr>
          <w:p w:rsidR="00E26A0D" w:rsidRPr="007C2080" w:rsidRDefault="00E26A0D" w:rsidP="00C077A7">
            <w:pPr>
              <w:spacing w:before="60"/>
              <w:jc w:val="both"/>
              <w:rPr>
                <w:sz w:val="22"/>
                <w:szCs w:val="22"/>
              </w:rPr>
            </w:pPr>
            <w:r w:rsidRPr="007C2080">
              <w:rPr>
                <w:sz w:val="22"/>
                <w:szCs w:val="22"/>
              </w:rPr>
              <w:t>modráčik čiernoškvrný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neznáma</w:t>
            </w:r>
          </w:p>
        </w:tc>
        <w:tc>
          <w:tcPr>
            <w:tcW w:w="0" w:type="auto"/>
            <w:vAlign w:val="center"/>
          </w:tcPr>
          <w:p w:rsidR="00E26A0D" w:rsidRPr="007C2080" w:rsidRDefault="00E26A0D" w:rsidP="00C077A7">
            <w:pPr>
              <w:spacing w:before="60"/>
              <w:rPr>
                <w:sz w:val="22"/>
                <w:szCs w:val="22"/>
              </w:rPr>
            </w:pPr>
            <w:r w:rsidRPr="007C2080">
              <w:rPr>
                <w:sz w:val="22"/>
                <w:szCs w:val="22"/>
              </w:rPr>
              <w:t>ostrovčekovitý/do 10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Maculinea rebeli</w:t>
            </w:r>
          </w:p>
        </w:tc>
        <w:tc>
          <w:tcPr>
            <w:tcW w:w="0" w:type="auto"/>
            <w:vAlign w:val="center"/>
          </w:tcPr>
          <w:p w:rsidR="00E26A0D" w:rsidRPr="007C2080" w:rsidRDefault="00E26A0D" w:rsidP="00C077A7">
            <w:pPr>
              <w:spacing w:before="60"/>
              <w:jc w:val="both"/>
              <w:rPr>
                <w:sz w:val="22"/>
                <w:szCs w:val="22"/>
              </w:rPr>
            </w:pPr>
            <w:r w:rsidRPr="007C2080">
              <w:rPr>
                <w:sz w:val="22"/>
                <w:szCs w:val="22"/>
              </w:rPr>
              <w:t>modráčik Rebelov</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ostrovčekovitý/do 10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lastRenderedPageBreak/>
              <w:t>Maculinea teleius</w:t>
            </w:r>
          </w:p>
        </w:tc>
        <w:tc>
          <w:tcPr>
            <w:tcW w:w="0" w:type="auto"/>
            <w:vAlign w:val="center"/>
          </w:tcPr>
          <w:p w:rsidR="00E26A0D" w:rsidRPr="007C2080" w:rsidRDefault="00E26A0D" w:rsidP="00C077A7">
            <w:pPr>
              <w:spacing w:before="60"/>
              <w:jc w:val="both"/>
              <w:rPr>
                <w:sz w:val="22"/>
                <w:szCs w:val="22"/>
              </w:rPr>
            </w:pPr>
            <w:r w:rsidRPr="007C2080">
              <w:rPr>
                <w:sz w:val="22"/>
                <w:szCs w:val="22"/>
              </w:rPr>
              <w:t>modráčik krvavcový</w:t>
            </w:r>
          </w:p>
        </w:tc>
        <w:tc>
          <w:tcPr>
            <w:tcW w:w="0" w:type="auto"/>
            <w:vAlign w:val="center"/>
          </w:tcPr>
          <w:p w:rsidR="00E26A0D" w:rsidRPr="007C2080" w:rsidRDefault="00E26A0D" w:rsidP="00C077A7">
            <w:pPr>
              <w:spacing w:before="60"/>
              <w:jc w:val="center"/>
              <w:rPr>
                <w:sz w:val="22"/>
                <w:szCs w:val="22"/>
              </w:rPr>
            </w:pPr>
            <w:r w:rsidRPr="007C2080">
              <w:rPr>
                <w:sz w:val="22"/>
                <w:szCs w:val="22"/>
              </w:rPr>
              <w:t>E II</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EN</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ostrovčekovitý/3 lokality</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Melitaea diamina</w:t>
            </w:r>
          </w:p>
        </w:tc>
        <w:tc>
          <w:tcPr>
            <w:tcW w:w="0" w:type="auto"/>
            <w:vAlign w:val="center"/>
          </w:tcPr>
          <w:p w:rsidR="00E26A0D" w:rsidRPr="007C2080" w:rsidRDefault="009E4796" w:rsidP="00C077A7">
            <w:pPr>
              <w:spacing w:before="60"/>
              <w:jc w:val="both"/>
              <w:rPr>
                <w:sz w:val="22"/>
                <w:szCs w:val="22"/>
              </w:rPr>
            </w:pPr>
            <w:r w:rsidRPr="007C2080">
              <w:rPr>
                <w:sz w:val="22"/>
                <w:szCs w:val="22"/>
              </w:rPr>
              <w:t>hnedáči</w:t>
            </w:r>
            <w:r w:rsidR="00E26A0D" w:rsidRPr="007C2080">
              <w:rPr>
                <w:sz w:val="22"/>
                <w:szCs w:val="22"/>
              </w:rPr>
              <w:t>k čermeľový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caps/>
                <w:sz w:val="22"/>
                <w:szCs w:val="22"/>
              </w:rPr>
            </w:pPr>
            <w:r w:rsidRPr="007C2080">
              <w:rPr>
                <w:caps/>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 neznámy</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Melitaea phoebe</w:t>
            </w:r>
          </w:p>
        </w:tc>
        <w:tc>
          <w:tcPr>
            <w:tcW w:w="0" w:type="auto"/>
            <w:vAlign w:val="center"/>
          </w:tcPr>
          <w:p w:rsidR="00E26A0D" w:rsidRPr="007C2080" w:rsidRDefault="00E26A0D" w:rsidP="00C077A7">
            <w:pPr>
              <w:spacing w:before="60"/>
              <w:jc w:val="both"/>
              <w:rPr>
                <w:sz w:val="22"/>
                <w:szCs w:val="22"/>
              </w:rPr>
            </w:pPr>
            <w:r w:rsidRPr="007C2080">
              <w:rPr>
                <w:sz w:val="22"/>
                <w:szCs w:val="22"/>
              </w:rPr>
              <w:t>hnedáčik nevädzový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caps/>
                <w:sz w:val="22"/>
                <w:szCs w:val="22"/>
              </w:rPr>
            </w:pPr>
            <w:r w:rsidRPr="007C2080">
              <w:rPr>
                <w:caps/>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 neznámy</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Nemophora basella</w:t>
            </w:r>
          </w:p>
        </w:tc>
        <w:tc>
          <w:tcPr>
            <w:tcW w:w="0" w:type="auto"/>
            <w:vAlign w:val="center"/>
          </w:tcPr>
          <w:p w:rsidR="00E26A0D" w:rsidRPr="007C2080" w:rsidRDefault="00E26A0D" w:rsidP="00C077A7">
            <w:pPr>
              <w:spacing w:before="60"/>
              <w:jc w:val="both"/>
              <w:rPr>
                <w:sz w:val="22"/>
                <w:szCs w:val="22"/>
              </w:rPr>
            </w:pPr>
            <w:r w:rsidRPr="007C2080">
              <w:rPr>
                <w:sz w:val="22"/>
                <w:szCs w:val="22"/>
              </w:rPr>
              <w:t>adéla tavoľníková</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caps/>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 xml:space="preserve">ostrovčekovitý/ do 50 </w:t>
            </w:r>
            <w:r w:rsidR="007C2080">
              <w:rPr>
                <w:sz w:val="22"/>
                <w:szCs w:val="22"/>
              </w:rPr>
              <w:t>l</w:t>
            </w:r>
            <w:r w:rsidR="007C2080" w:rsidRPr="007C2080">
              <w:rPr>
                <w:sz w:val="22"/>
                <w:szCs w:val="22"/>
              </w:rPr>
              <w:t>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Neptis rivularis</w:t>
            </w:r>
          </w:p>
        </w:tc>
        <w:tc>
          <w:tcPr>
            <w:tcW w:w="0" w:type="auto"/>
            <w:vAlign w:val="center"/>
          </w:tcPr>
          <w:p w:rsidR="00E26A0D" w:rsidRPr="007C2080" w:rsidRDefault="00E26A0D" w:rsidP="00C077A7">
            <w:pPr>
              <w:spacing w:before="60"/>
              <w:jc w:val="both"/>
              <w:rPr>
                <w:sz w:val="22"/>
                <w:szCs w:val="22"/>
              </w:rPr>
            </w:pPr>
            <w:r w:rsidRPr="007C2080">
              <w:rPr>
                <w:sz w:val="22"/>
                <w:szCs w:val="22"/>
              </w:rPr>
              <w:t>bielopásovec tavoľníkový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caps/>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 neznámy</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Parnassius apollo</w:t>
            </w:r>
          </w:p>
        </w:tc>
        <w:tc>
          <w:tcPr>
            <w:tcW w:w="0" w:type="auto"/>
            <w:vAlign w:val="center"/>
          </w:tcPr>
          <w:p w:rsidR="00E26A0D" w:rsidRPr="007C2080" w:rsidRDefault="00E26A0D" w:rsidP="00C077A7">
            <w:pPr>
              <w:spacing w:before="60"/>
              <w:jc w:val="both"/>
              <w:rPr>
                <w:sz w:val="22"/>
                <w:szCs w:val="22"/>
              </w:rPr>
            </w:pPr>
            <w:r w:rsidRPr="007C2080">
              <w:rPr>
                <w:sz w:val="22"/>
                <w:szCs w:val="22"/>
              </w:rPr>
              <w:t>jasoň červenooký</w:t>
            </w:r>
          </w:p>
        </w:tc>
        <w:tc>
          <w:tcPr>
            <w:tcW w:w="0" w:type="auto"/>
            <w:vAlign w:val="center"/>
          </w:tcPr>
          <w:p w:rsidR="00E26A0D" w:rsidRPr="007C2080" w:rsidRDefault="00E26A0D" w:rsidP="00C077A7">
            <w:pPr>
              <w:spacing w:before="60"/>
              <w:jc w:val="center"/>
              <w:rPr>
                <w:sz w:val="22"/>
                <w:szCs w:val="22"/>
              </w:rPr>
            </w:pPr>
            <w:r w:rsidRPr="007C2080">
              <w:rPr>
                <w:sz w:val="22"/>
                <w:szCs w:val="22"/>
              </w:rPr>
              <w:t>E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caps/>
                <w:sz w:val="22"/>
                <w:szCs w:val="22"/>
              </w:rPr>
              <w:t>EN</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ostrovčekovitý/3 lokality</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Parnassius mnemosyne</w:t>
            </w:r>
          </w:p>
        </w:tc>
        <w:tc>
          <w:tcPr>
            <w:tcW w:w="0" w:type="auto"/>
            <w:vAlign w:val="center"/>
          </w:tcPr>
          <w:p w:rsidR="00E26A0D" w:rsidRPr="007C2080" w:rsidRDefault="00E26A0D" w:rsidP="00C077A7">
            <w:pPr>
              <w:spacing w:before="60"/>
              <w:jc w:val="both"/>
              <w:rPr>
                <w:sz w:val="22"/>
                <w:szCs w:val="22"/>
              </w:rPr>
            </w:pPr>
            <w:r w:rsidRPr="007C2080">
              <w:rPr>
                <w:sz w:val="22"/>
                <w:szCs w:val="22"/>
              </w:rPr>
              <w:t>jasoň chochlačkový</w:t>
            </w:r>
          </w:p>
        </w:tc>
        <w:tc>
          <w:tcPr>
            <w:tcW w:w="0" w:type="auto"/>
            <w:vAlign w:val="center"/>
          </w:tcPr>
          <w:p w:rsidR="00E26A0D" w:rsidRPr="007C2080" w:rsidRDefault="00E26A0D" w:rsidP="00C077A7">
            <w:pPr>
              <w:spacing w:before="60"/>
              <w:jc w:val="center"/>
              <w:rPr>
                <w:sz w:val="22"/>
                <w:szCs w:val="22"/>
              </w:rPr>
            </w:pPr>
            <w:r w:rsidRPr="007C2080">
              <w:rPr>
                <w:sz w:val="22"/>
                <w:szCs w:val="22"/>
              </w:rPr>
              <w:t>E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ostrovčekovitý/do 10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Pericallia matronula</w:t>
            </w:r>
          </w:p>
        </w:tc>
        <w:tc>
          <w:tcPr>
            <w:tcW w:w="0" w:type="auto"/>
            <w:vAlign w:val="center"/>
          </w:tcPr>
          <w:p w:rsidR="00E26A0D" w:rsidRPr="007C2080" w:rsidRDefault="00E26A0D" w:rsidP="00C077A7">
            <w:pPr>
              <w:spacing w:before="60"/>
              <w:jc w:val="both"/>
              <w:rPr>
                <w:sz w:val="22"/>
                <w:szCs w:val="22"/>
              </w:rPr>
            </w:pPr>
            <w:r w:rsidRPr="007C2080">
              <w:rPr>
                <w:sz w:val="22"/>
                <w:szCs w:val="22"/>
              </w:rPr>
              <w:t>spriadač čremchový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EN</w:t>
            </w:r>
          </w:p>
        </w:tc>
        <w:tc>
          <w:tcPr>
            <w:tcW w:w="0" w:type="auto"/>
            <w:vAlign w:val="center"/>
          </w:tcPr>
          <w:p w:rsidR="00E26A0D" w:rsidRPr="007C2080" w:rsidRDefault="00E26A0D" w:rsidP="00C077A7">
            <w:pPr>
              <w:spacing w:before="60"/>
              <w:rPr>
                <w:sz w:val="22"/>
                <w:szCs w:val="22"/>
              </w:rPr>
            </w:pPr>
            <w:r w:rsidRPr="007C2080">
              <w:rPr>
                <w:sz w:val="22"/>
                <w:szCs w:val="22"/>
              </w:rPr>
              <w:t>neznáma</w:t>
            </w:r>
          </w:p>
        </w:tc>
        <w:tc>
          <w:tcPr>
            <w:tcW w:w="0" w:type="auto"/>
            <w:vAlign w:val="center"/>
          </w:tcPr>
          <w:p w:rsidR="00E26A0D" w:rsidRPr="007C2080" w:rsidRDefault="00E26A0D" w:rsidP="00C077A7">
            <w:pPr>
              <w:spacing w:before="60"/>
              <w:rPr>
                <w:sz w:val="22"/>
                <w:szCs w:val="22"/>
              </w:rPr>
            </w:pPr>
            <w:r w:rsidRPr="007C2080">
              <w:rPr>
                <w:sz w:val="22"/>
                <w:szCs w:val="22"/>
              </w:rPr>
              <w:t>ostrovčekovitý/ neznámy</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Scolitandides orion</w:t>
            </w:r>
          </w:p>
        </w:tc>
        <w:tc>
          <w:tcPr>
            <w:tcW w:w="0" w:type="auto"/>
            <w:vAlign w:val="center"/>
          </w:tcPr>
          <w:p w:rsidR="00E26A0D" w:rsidRPr="007C2080" w:rsidRDefault="00E26A0D" w:rsidP="00C077A7">
            <w:pPr>
              <w:spacing w:before="60"/>
              <w:jc w:val="both"/>
              <w:rPr>
                <w:sz w:val="22"/>
                <w:szCs w:val="22"/>
              </w:rPr>
            </w:pPr>
            <w:r w:rsidRPr="007C2080">
              <w:rPr>
                <w:sz w:val="22"/>
                <w:szCs w:val="22"/>
              </w:rPr>
              <w:t>modráčik rozchodníkový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 neznámy</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Eudontomyzon danfordi</w:t>
            </w:r>
          </w:p>
        </w:tc>
        <w:tc>
          <w:tcPr>
            <w:tcW w:w="0" w:type="auto"/>
            <w:vAlign w:val="center"/>
          </w:tcPr>
          <w:p w:rsidR="00E26A0D" w:rsidRPr="007C2080" w:rsidRDefault="00E26A0D" w:rsidP="00C077A7">
            <w:pPr>
              <w:spacing w:before="60"/>
              <w:jc w:val="both"/>
              <w:rPr>
                <w:sz w:val="22"/>
                <w:szCs w:val="22"/>
              </w:rPr>
            </w:pPr>
            <w:r w:rsidRPr="007C2080">
              <w:rPr>
                <w:sz w:val="22"/>
                <w:szCs w:val="22"/>
              </w:rPr>
              <w:t>mihuľa potiská</w:t>
            </w:r>
          </w:p>
        </w:tc>
        <w:tc>
          <w:tcPr>
            <w:tcW w:w="0" w:type="auto"/>
            <w:vAlign w:val="center"/>
          </w:tcPr>
          <w:p w:rsidR="00E26A0D" w:rsidRPr="007C2080" w:rsidRDefault="00E26A0D" w:rsidP="00C077A7">
            <w:pPr>
              <w:spacing w:before="60"/>
              <w:jc w:val="center"/>
              <w:rPr>
                <w:sz w:val="22"/>
                <w:szCs w:val="22"/>
              </w:rPr>
            </w:pPr>
            <w:r w:rsidRPr="007C2080">
              <w:rPr>
                <w:sz w:val="22"/>
                <w:szCs w:val="22"/>
              </w:rPr>
              <w:t>E II</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CR</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súvislý</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Barbus meridionalis</w:t>
            </w:r>
          </w:p>
        </w:tc>
        <w:tc>
          <w:tcPr>
            <w:tcW w:w="0" w:type="auto"/>
            <w:vAlign w:val="center"/>
          </w:tcPr>
          <w:p w:rsidR="00E26A0D" w:rsidRPr="007C2080" w:rsidRDefault="00E26A0D" w:rsidP="00C077A7">
            <w:pPr>
              <w:spacing w:before="60"/>
              <w:jc w:val="both"/>
              <w:rPr>
                <w:sz w:val="22"/>
                <w:szCs w:val="22"/>
              </w:rPr>
            </w:pPr>
            <w:r w:rsidRPr="007C2080">
              <w:rPr>
                <w:sz w:val="22"/>
                <w:szCs w:val="22"/>
              </w:rPr>
              <w:t>mrena stredomorská</w:t>
            </w:r>
          </w:p>
        </w:tc>
        <w:tc>
          <w:tcPr>
            <w:tcW w:w="0" w:type="auto"/>
            <w:vAlign w:val="center"/>
          </w:tcPr>
          <w:p w:rsidR="00E26A0D" w:rsidRPr="007C2080" w:rsidRDefault="00E26A0D" w:rsidP="00C077A7">
            <w:pPr>
              <w:spacing w:before="60"/>
              <w:jc w:val="center"/>
              <w:rPr>
                <w:sz w:val="22"/>
                <w:szCs w:val="22"/>
              </w:rPr>
            </w:pPr>
            <w:r w:rsidRPr="007C2080">
              <w:rPr>
                <w:sz w:val="22"/>
                <w:szCs w:val="22"/>
              </w:rPr>
              <w:t>E II</w:t>
            </w:r>
          </w:p>
        </w:tc>
        <w:tc>
          <w:tcPr>
            <w:tcW w:w="0" w:type="auto"/>
            <w:vAlign w:val="center"/>
          </w:tcPr>
          <w:p w:rsidR="00E26A0D" w:rsidRPr="007C2080" w:rsidRDefault="00E26A0D" w:rsidP="00C077A7">
            <w:pPr>
              <w:spacing w:before="60"/>
              <w:jc w:val="center"/>
              <w:rPr>
                <w:sz w:val="22"/>
                <w:szCs w:val="22"/>
              </w:rPr>
            </w:pPr>
          </w:p>
        </w:tc>
        <w:tc>
          <w:tcPr>
            <w:tcW w:w="0" w:type="auto"/>
            <w:vAlign w:val="center"/>
          </w:tcPr>
          <w:p w:rsidR="00E26A0D" w:rsidRPr="007C2080" w:rsidRDefault="00E26A0D" w:rsidP="00C077A7">
            <w:pPr>
              <w:spacing w:before="60"/>
              <w:jc w:val="center"/>
              <w:rPr>
                <w:sz w:val="22"/>
                <w:szCs w:val="22"/>
              </w:rPr>
            </w:pPr>
            <w:r w:rsidRPr="007C2080">
              <w:rPr>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nesúvislý</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Cottus gobio</w:t>
            </w:r>
          </w:p>
        </w:tc>
        <w:tc>
          <w:tcPr>
            <w:tcW w:w="0" w:type="auto"/>
            <w:vAlign w:val="center"/>
          </w:tcPr>
          <w:p w:rsidR="00E26A0D" w:rsidRPr="007C2080" w:rsidRDefault="00E26A0D" w:rsidP="00C077A7">
            <w:pPr>
              <w:spacing w:before="60"/>
              <w:jc w:val="both"/>
              <w:rPr>
                <w:sz w:val="22"/>
                <w:szCs w:val="22"/>
              </w:rPr>
            </w:pPr>
            <w:r w:rsidRPr="007C2080">
              <w:rPr>
                <w:sz w:val="22"/>
                <w:szCs w:val="22"/>
              </w:rPr>
              <w:t>hlaváč európsky</w:t>
            </w:r>
          </w:p>
        </w:tc>
        <w:tc>
          <w:tcPr>
            <w:tcW w:w="0" w:type="auto"/>
            <w:vAlign w:val="center"/>
          </w:tcPr>
          <w:p w:rsidR="00E26A0D" w:rsidRPr="007C2080" w:rsidRDefault="00E26A0D" w:rsidP="00C077A7">
            <w:pPr>
              <w:spacing w:before="60"/>
              <w:jc w:val="center"/>
              <w:rPr>
                <w:sz w:val="22"/>
                <w:szCs w:val="22"/>
              </w:rPr>
            </w:pPr>
            <w:r w:rsidRPr="007C2080">
              <w:rPr>
                <w:sz w:val="22"/>
                <w:szCs w:val="22"/>
              </w:rPr>
              <w:t>E II</w:t>
            </w:r>
          </w:p>
        </w:tc>
        <w:tc>
          <w:tcPr>
            <w:tcW w:w="0" w:type="auto"/>
            <w:vAlign w:val="center"/>
          </w:tcPr>
          <w:p w:rsidR="00E26A0D" w:rsidRPr="007C2080" w:rsidRDefault="00E26A0D" w:rsidP="00C077A7">
            <w:pPr>
              <w:spacing w:before="60"/>
              <w:jc w:val="center"/>
              <w:rPr>
                <w:sz w:val="22"/>
                <w:szCs w:val="22"/>
              </w:rPr>
            </w:pP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nesúvislý</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Bombina variegata</w:t>
            </w:r>
          </w:p>
        </w:tc>
        <w:tc>
          <w:tcPr>
            <w:tcW w:w="0" w:type="auto"/>
            <w:vAlign w:val="center"/>
          </w:tcPr>
          <w:p w:rsidR="00E26A0D" w:rsidRPr="007C2080" w:rsidRDefault="00E26A0D" w:rsidP="00C077A7">
            <w:pPr>
              <w:spacing w:before="60"/>
              <w:jc w:val="both"/>
              <w:rPr>
                <w:sz w:val="22"/>
                <w:szCs w:val="22"/>
              </w:rPr>
            </w:pPr>
            <w:r w:rsidRPr="007C2080">
              <w:rPr>
                <w:sz w:val="22"/>
                <w:szCs w:val="22"/>
              </w:rPr>
              <w:t>kunka žltobruchá</w:t>
            </w:r>
          </w:p>
        </w:tc>
        <w:tc>
          <w:tcPr>
            <w:tcW w:w="0" w:type="auto"/>
            <w:vAlign w:val="center"/>
          </w:tcPr>
          <w:p w:rsidR="00E26A0D" w:rsidRPr="007C2080" w:rsidRDefault="00E26A0D" w:rsidP="00C077A7">
            <w:pPr>
              <w:spacing w:before="60"/>
              <w:jc w:val="center"/>
              <w:rPr>
                <w:sz w:val="22"/>
                <w:szCs w:val="22"/>
              </w:rPr>
            </w:pPr>
            <w:r w:rsidRPr="007C2080">
              <w:rPr>
                <w:sz w:val="22"/>
                <w:szCs w:val="22"/>
              </w:rPr>
              <w:t>E II,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cd</w:t>
            </w:r>
          </w:p>
        </w:tc>
        <w:tc>
          <w:tcPr>
            <w:tcW w:w="0" w:type="auto"/>
            <w:vAlign w:val="center"/>
          </w:tcPr>
          <w:p w:rsidR="00E26A0D" w:rsidRPr="007C2080" w:rsidRDefault="00E26A0D" w:rsidP="00C077A7">
            <w:pPr>
              <w:spacing w:before="60"/>
              <w:rPr>
                <w:sz w:val="22"/>
                <w:szCs w:val="22"/>
              </w:rPr>
            </w:pPr>
            <w:r w:rsidRPr="007C2080">
              <w:rPr>
                <w:sz w:val="22"/>
                <w:szCs w:val="22"/>
              </w:rPr>
              <w:t>vysoká</w:t>
            </w:r>
          </w:p>
        </w:tc>
        <w:tc>
          <w:tcPr>
            <w:tcW w:w="0" w:type="auto"/>
            <w:vAlign w:val="center"/>
          </w:tcPr>
          <w:p w:rsidR="00E26A0D" w:rsidRPr="007C2080" w:rsidRDefault="00E26A0D" w:rsidP="00C077A7">
            <w:pPr>
              <w:spacing w:before="60"/>
              <w:rPr>
                <w:sz w:val="22"/>
                <w:szCs w:val="22"/>
              </w:rPr>
            </w:pPr>
            <w:r w:rsidRPr="007C2080">
              <w:rPr>
                <w:sz w:val="22"/>
                <w:szCs w:val="22"/>
              </w:rPr>
              <w:t>súvislý</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Salamandra salamandra</w:t>
            </w:r>
          </w:p>
        </w:tc>
        <w:tc>
          <w:tcPr>
            <w:tcW w:w="0" w:type="auto"/>
            <w:vAlign w:val="center"/>
          </w:tcPr>
          <w:p w:rsidR="00E26A0D" w:rsidRPr="007C2080" w:rsidRDefault="00E26A0D" w:rsidP="00C077A7">
            <w:pPr>
              <w:spacing w:before="60"/>
              <w:jc w:val="both"/>
              <w:rPr>
                <w:sz w:val="22"/>
                <w:szCs w:val="22"/>
              </w:rPr>
            </w:pPr>
            <w:r w:rsidRPr="007C2080">
              <w:rPr>
                <w:sz w:val="22"/>
                <w:szCs w:val="22"/>
              </w:rPr>
              <w:t>salamandra škvrnitá</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súvislý</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Triturus alpestris</w:t>
            </w:r>
          </w:p>
        </w:tc>
        <w:tc>
          <w:tcPr>
            <w:tcW w:w="0" w:type="auto"/>
            <w:vAlign w:val="center"/>
          </w:tcPr>
          <w:p w:rsidR="00E26A0D" w:rsidRPr="007C2080" w:rsidRDefault="00E26A0D" w:rsidP="00C077A7">
            <w:pPr>
              <w:spacing w:before="60"/>
              <w:jc w:val="both"/>
              <w:rPr>
                <w:sz w:val="22"/>
                <w:szCs w:val="22"/>
              </w:rPr>
            </w:pPr>
            <w:r w:rsidRPr="007C2080">
              <w:rPr>
                <w:sz w:val="22"/>
                <w:szCs w:val="22"/>
              </w:rPr>
              <w:t>mlok horský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ostrovčekovitý/do 5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Triturus cristatus</w:t>
            </w:r>
          </w:p>
        </w:tc>
        <w:tc>
          <w:tcPr>
            <w:tcW w:w="0" w:type="auto"/>
            <w:vAlign w:val="center"/>
          </w:tcPr>
          <w:p w:rsidR="00E26A0D" w:rsidRPr="007C2080" w:rsidRDefault="00E26A0D" w:rsidP="00C077A7">
            <w:pPr>
              <w:spacing w:before="60"/>
              <w:jc w:val="both"/>
              <w:rPr>
                <w:sz w:val="22"/>
                <w:szCs w:val="22"/>
              </w:rPr>
            </w:pPr>
            <w:r w:rsidRPr="007C2080">
              <w:rPr>
                <w:sz w:val="22"/>
                <w:szCs w:val="22"/>
              </w:rPr>
              <w:t>mlok hrebenatý</w:t>
            </w:r>
          </w:p>
        </w:tc>
        <w:tc>
          <w:tcPr>
            <w:tcW w:w="0" w:type="auto"/>
            <w:vAlign w:val="center"/>
          </w:tcPr>
          <w:p w:rsidR="00E26A0D" w:rsidRPr="007C2080" w:rsidRDefault="00E26A0D" w:rsidP="00C077A7">
            <w:pPr>
              <w:spacing w:before="60"/>
              <w:jc w:val="center"/>
              <w:rPr>
                <w:sz w:val="22"/>
                <w:szCs w:val="22"/>
              </w:rPr>
            </w:pPr>
            <w:r w:rsidRPr="007C2080">
              <w:rPr>
                <w:sz w:val="22"/>
                <w:szCs w:val="22"/>
              </w:rPr>
              <w:t>E II</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EN</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izolovaný</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Triturus montandoni</w:t>
            </w:r>
          </w:p>
        </w:tc>
        <w:tc>
          <w:tcPr>
            <w:tcW w:w="0" w:type="auto"/>
            <w:vAlign w:val="center"/>
          </w:tcPr>
          <w:p w:rsidR="00E26A0D" w:rsidRPr="007C2080" w:rsidRDefault="00E26A0D" w:rsidP="00C077A7">
            <w:pPr>
              <w:spacing w:before="60"/>
              <w:jc w:val="both"/>
              <w:rPr>
                <w:sz w:val="22"/>
                <w:szCs w:val="22"/>
              </w:rPr>
            </w:pPr>
            <w:r w:rsidRPr="007C2080">
              <w:rPr>
                <w:sz w:val="22"/>
                <w:szCs w:val="22"/>
              </w:rPr>
              <w:t>mlok karpatský</w:t>
            </w:r>
          </w:p>
        </w:tc>
        <w:tc>
          <w:tcPr>
            <w:tcW w:w="0" w:type="auto"/>
            <w:vAlign w:val="center"/>
          </w:tcPr>
          <w:p w:rsidR="00E26A0D" w:rsidRPr="007C2080" w:rsidRDefault="00E26A0D" w:rsidP="00C077A7">
            <w:pPr>
              <w:spacing w:before="60"/>
              <w:jc w:val="center"/>
              <w:rPr>
                <w:sz w:val="22"/>
                <w:szCs w:val="22"/>
              </w:rPr>
            </w:pPr>
            <w:r w:rsidRPr="007C2080">
              <w:rPr>
                <w:sz w:val="22"/>
                <w:szCs w:val="22"/>
              </w:rPr>
              <w:t>E II</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vysoká</w:t>
            </w:r>
          </w:p>
        </w:tc>
        <w:tc>
          <w:tcPr>
            <w:tcW w:w="0" w:type="auto"/>
            <w:vAlign w:val="center"/>
          </w:tcPr>
          <w:p w:rsidR="00E26A0D" w:rsidRPr="007C2080" w:rsidRDefault="00E26A0D" w:rsidP="00C077A7">
            <w:pPr>
              <w:spacing w:before="60"/>
              <w:rPr>
                <w:sz w:val="22"/>
                <w:szCs w:val="22"/>
              </w:rPr>
            </w:pPr>
            <w:r w:rsidRPr="007C2080">
              <w:rPr>
                <w:sz w:val="22"/>
                <w:szCs w:val="22"/>
              </w:rPr>
              <w:t>súvislý</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Triturus vulgaris</w:t>
            </w:r>
          </w:p>
        </w:tc>
        <w:tc>
          <w:tcPr>
            <w:tcW w:w="0" w:type="auto"/>
            <w:vAlign w:val="center"/>
          </w:tcPr>
          <w:p w:rsidR="00E26A0D" w:rsidRPr="007C2080" w:rsidRDefault="00E26A0D" w:rsidP="00C077A7">
            <w:pPr>
              <w:spacing w:before="60"/>
              <w:jc w:val="both"/>
              <w:rPr>
                <w:sz w:val="22"/>
                <w:szCs w:val="22"/>
              </w:rPr>
            </w:pPr>
            <w:r w:rsidRPr="007C2080">
              <w:rPr>
                <w:sz w:val="22"/>
                <w:szCs w:val="22"/>
              </w:rPr>
              <w:t>mlok bodkovaný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ostrovčekovitý/do 5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Anguis fragilis</w:t>
            </w:r>
          </w:p>
        </w:tc>
        <w:tc>
          <w:tcPr>
            <w:tcW w:w="0" w:type="auto"/>
            <w:vAlign w:val="center"/>
          </w:tcPr>
          <w:p w:rsidR="00E26A0D" w:rsidRPr="007C2080" w:rsidRDefault="00E26A0D" w:rsidP="00C077A7">
            <w:pPr>
              <w:spacing w:before="60"/>
              <w:jc w:val="both"/>
              <w:rPr>
                <w:sz w:val="22"/>
                <w:szCs w:val="22"/>
              </w:rPr>
            </w:pPr>
            <w:r w:rsidRPr="007C2080">
              <w:rPr>
                <w:sz w:val="22"/>
                <w:szCs w:val="22"/>
              </w:rPr>
              <w:t>slepúch lámavý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súvislý</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Coronella austriaca</w:t>
            </w:r>
          </w:p>
        </w:tc>
        <w:tc>
          <w:tcPr>
            <w:tcW w:w="0" w:type="auto"/>
            <w:vAlign w:val="center"/>
          </w:tcPr>
          <w:p w:rsidR="00E26A0D" w:rsidRPr="007C2080" w:rsidRDefault="00E26A0D" w:rsidP="00C077A7">
            <w:pPr>
              <w:spacing w:before="60"/>
              <w:jc w:val="both"/>
              <w:rPr>
                <w:sz w:val="22"/>
                <w:szCs w:val="22"/>
              </w:rPr>
            </w:pPr>
            <w:r w:rsidRPr="007C2080">
              <w:rPr>
                <w:sz w:val="22"/>
                <w:szCs w:val="22"/>
              </w:rPr>
              <w:t>užovka hladká</w:t>
            </w:r>
          </w:p>
        </w:tc>
        <w:tc>
          <w:tcPr>
            <w:tcW w:w="0" w:type="auto"/>
            <w:vAlign w:val="center"/>
          </w:tcPr>
          <w:p w:rsidR="00E26A0D" w:rsidRPr="007C2080" w:rsidRDefault="00E26A0D" w:rsidP="00C077A7">
            <w:pPr>
              <w:spacing w:before="60"/>
              <w:jc w:val="center"/>
              <w:rPr>
                <w:sz w:val="22"/>
                <w:szCs w:val="22"/>
              </w:rPr>
            </w:pPr>
            <w:r w:rsidRPr="007C2080">
              <w:rPr>
                <w:sz w:val="22"/>
                <w:szCs w:val="22"/>
              </w:rPr>
              <w:t>E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ostrovčekovitý/do 10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Lacerta vivipara</w:t>
            </w:r>
          </w:p>
        </w:tc>
        <w:tc>
          <w:tcPr>
            <w:tcW w:w="0" w:type="auto"/>
            <w:vAlign w:val="center"/>
          </w:tcPr>
          <w:p w:rsidR="00E26A0D" w:rsidRPr="007C2080" w:rsidRDefault="00E26A0D" w:rsidP="00C077A7">
            <w:pPr>
              <w:spacing w:before="60"/>
              <w:jc w:val="both"/>
              <w:rPr>
                <w:sz w:val="22"/>
                <w:szCs w:val="22"/>
              </w:rPr>
            </w:pPr>
            <w:r w:rsidRPr="007C2080">
              <w:rPr>
                <w:sz w:val="22"/>
                <w:szCs w:val="22"/>
              </w:rPr>
              <w:t>jašterica živorodá</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ostrovčekovitý/do 50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Natrix natrix</w:t>
            </w:r>
          </w:p>
        </w:tc>
        <w:tc>
          <w:tcPr>
            <w:tcW w:w="0" w:type="auto"/>
            <w:vAlign w:val="center"/>
          </w:tcPr>
          <w:p w:rsidR="00E26A0D" w:rsidRPr="007C2080" w:rsidRDefault="00E26A0D" w:rsidP="00C077A7">
            <w:pPr>
              <w:spacing w:before="60"/>
              <w:jc w:val="both"/>
              <w:rPr>
                <w:sz w:val="22"/>
                <w:szCs w:val="22"/>
              </w:rPr>
            </w:pPr>
            <w:r w:rsidRPr="007C2080">
              <w:rPr>
                <w:sz w:val="22"/>
                <w:szCs w:val="22"/>
              </w:rPr>
              <w:t>užovka obojková</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Ic</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súvislý</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Podarcis muralis</w:t>
            </w:r>
          </w:p>
        </w:tc>
        <w:tc>
          <w:tcPr>
            <w:tcW w:w="0" w:type="auto"/>
            <w:vAlign w:val="center"/>
          </w:tcPr>
          <w:p w:rsidR="00E26A0D" w:rsidRPr="007C2080" w:rsidRDefault="00E26A0D" w:rsidP="00C077A7">
            <w:pPr>
              <w:spacing w:before="60"/>
              <w:jc w:val="both"/>
              <w:rPr>
                <w:sz w:val="22"/>
                <w:szCs w:val="22"/>
              </w:rPr>
            </w:pPr>
            <w:r w:rsidRPr="007C2080">
              <w:rPr>
                <w:sz w:val="22"/>
                <w:szCs w:val="22"/>
              </w:rPr>
              <w:t>jašterica múrová</w:t>
            </w:r>
          </w:p>
        </w:tc>
        <w:tc>
          <w:tcPr>
            <w:tcW w:w="0" w:type="auto"/>
            <w:vAlign w:val="center"/>
          </w:tcPr>
          <w:p w:rsidR="00E26A0D" w:rsidRPr="007C2080" w:rsidRDefault="00E26A0D" w:rsidP="00C077A7">
            <w:pPr>
              <w:spacing w:before="60"/>
              <w:jc w:val="center"/>
              <w:rPr>
                <w:sz w:val="22"/>
                <w:szCs w:val="22"/>
              </w:rPr>
            </w:pPr>
            <w:r w:rsidRPr="007C2080">
              <w:rPr>
                <w:sz w:val="22"/>
                <w:szCs w:val="22"/>
              </w:rPr>
              <w:t>E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Ic</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ostrovčekovitý/do 10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Vipera berus</w:t>
            </w:r>
          </w:p>
        </w:tc>
        <w:tc>
          <w:tcPr>
            <w:tcW w:w="0" w:type="auto"/>
            <w:vAlign w:val="center"/>
          </w:tcPr>
          <w:p w:rsidR="00E26A0D" w:rsidRPr="007C2080" w:rsidRDefault="00E26A0D" w:rsidP="00C077A7">
            <w:pPr>
              <w:spacing w:before="60"/>
              <w:jc w:val="both"/>
              <w:rPr>
                <w:sz w:val="22"/>
                <w:szCs w:val="22"/>
              </w:rPr>
            </w:pPr>
            <w:r w:rsidRPr="007C2080">
              <w:rPr>
                <w:sz w:val="22"/>
                <w:szCs w:val="22"/>
              </w:rPr>
              <w:t>vretenica severná</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súvislý</w:t>
            </w:r>
          </w:p>
        </w:tc>
      </w:tr>
      <w:tr w:rsidR="00C71EF0" w:rsidRPr="007C2080" w:rsidTr="00C077A7">
        <w:tc>
          <w:tcPr>
            <w:tcW w:w="0" w:type="auto"/>
            <w:vAlign w:val="center"/>
          </w:tcPr>
          <w:p w:rsidR="00E26A0D" w:rsidRPr="007C2080" w:rsidRDefault="00E26A0D" w:rsidP="00C077A7">
            <w:pPr>
              <w:spacing w:before="60"/>
              <w:jc w:val="both"/>
              <w:rPr>
                <w:rFonts w:eastAsia="Arial Unicode MS"/>
                <w:i/>
                <w:sz w:val="22"/>
                <w:szCs w:val="22"/>
              </w:rPr>
            </w:pPr>
            <w:r w:rsidRPr="007C2080">
              <w:rPr>
                <w:bCs/>
                <w:i/>
                <w:sz w:val="22"/>
                <w:szCs w:val="22"/>
              </w:rPr>
              <w:t>Aegolius funereus</w:t>
            </w:r>
          </w:p>
        </w:tc>
        <w:tc>
          <w:tcPr>
            <w:tcW w:w="0" w:type="auto"/>
            <w:vAlign w:val="center"/>
          </w:tcPr>
          <w:p w:rsidR="00E26A0D" w:rsidRPr="007C2080" w:rsidRDefault="00E26A0D" w:rsidP="00C077A7">
            <w:pPr>
              <w:spacing w:before="60"/>
              <w:jc w:val="both"/>
              <w:rPr>
                <w:rFonts w:eastAsia="Arial Unicode MS"/>
                <w:sz w:val="22"/>
                <w:szCs w:val="22"/>
              </w:rPr>
            </w:pPr>
            <w:r w:rsidRPr="007C2080">
              <w:rPr>
                <w:sz w:val="22"/>
                <w:szCs w:val="22"/>
              </w:rPr>
              <w:t>pôtik kapcavý</w:t>
            </w:r>
          </w:p>
        </w:tc>
        <w:tc>
          <w:tcPr>
            <w:tcW w:w="0" w:type="auto"/>
            <w:vAlign w:val="center"/>
          </w:tcPr>
          <w:p w:rsidR="00E26A0D" w:rsidRPr="007C2080" w:rsidRDefault="00E26A0D" w:rsidP="00C077A7">
            <w:pPr>
              <w:spacing w:before="60"/>
              <w:jc w:val="center"/>
              <w:rPr>
                <w:sz w:val="22"/>
                <w:szCs w:val="22"/>
              </w:rPr>
            </w:pPr>
            <w:r w:rsidRPr="007C2080">
              <w:rPr>
                <w:sz w:val="22"/>
                <w:szCs w:val="22"/>
              </w:rPr>
              <w:t>BD1</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NE</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ostrovčekovitý/do 50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Alauda arvensis</w:t>
            </w:r>
          </w:p>
        </w:tc>
        <w:tc>
          <w:tcPr>
            <w:tcW w:w="0" w:type="auto"/>
            <w:vAlign w:val="center"/>
          </w:tcPr>
          <w:p w:rsidR="00E26A0D" w:rsidRPr="007C2080" w:rsidRDefault="00E26A0D" w:rsidP="00C077A7">
            <w:pPr>
              <w:spacing w:before="60"/>
              <w:jc w:val="both"/>
              <w:rPr>
                <w:sz w:val="22"/>
                <w:szCs w:val="22"/>
              </w:rPr>
            </w:pPr>
            <w:r w:rsidRPr="007C2080">
              <w:rPr>
                <w:sz w:val="22"/>
                <w:szCs w:val="22"/>
              </w:rPr>
              <w:t>škovránok poľný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nesúvislý/do 30 lokalít</w:t>
            </w:r>
          </w:p>
        </w:tc>
      </w:tr>
      <w:tr w:rsidR="00C71EF0" w:rsidRPr="007C2080" w:rsidTr="00C077A7">
        <w:tc>
          <w:tcPr>
            <w:tcW w:w="0" w:type="auto"/>
            <w:vAlign w:val="center"/>
          </w:tcPr>
          <w:p w:rsidR="00E26A0D" w:rsidRPr="007C2080" w:rsidRDefault="00E26A0D" w:rsidP="00C077A7">
            <w:pPr>
              <w:spacing w:before="60"/>
              <w:jc w:val="both"/>
              <w:rPr>
                <w:rFonts w:eastAsia="Arial Unicode MS"/>
                <w:i/>
                <w:sz w:val="22"/>
                <w:szCs w:val="22"/>
              </w:rPr>
            </w:pPr>
            <w:r w:rsidRPr="007C2080">
              <w:rPr>
                <w:bCs/>
                <w:i/>
                <w:sz w:val="22"/>
                <w:szCs w:val="22"/>
              </w:rPr>
              <w:t>Alcedo atthis</w:t>
            </w:r>
          </w:p>
        </w:tc>
        <w:tc>
          <w:tcPr>
            <w:tcW w:w="0" w:type="auto"/>
            <w:vAlign w:val="center"/>
          </w:tcPr>
          <w:p w:rsidR="00E26A0D" w:rsidRPr="007C2080" w:rsidRDefault="00E26A0D" w:rsidP="00C077A7">
            <w:pPr>
              <w:spacing w:before="60"/>
              <w:jc w:val="both"/>
              <w:rPr>
                <w:rFonts w:eastAsia="Arial Unicode MS"/>
                <w:sz w:val="22"/>
                <w:szCs w:val="22"/>
              </w:rPr>
            </w:pPr>
            <w:r w:rsidRPr="007C2080">
              <w:rPr>
                <w:sz w:val="22"/>
                <w:szCs w:val="22"/>
              </w:rPr>
              <w:t>rybárik riečny</w:t>
            </w:r>
          </w:p>
        </w:tc>
        <w:tc>
          <w:tcPr>
            <w:tcW w:w="0" w:type="auto"/>
            <w:vAlign w:val="center"/>
          </w:tcPr>
          <w:p w:rsidR="00E26A0D" w:rsidRPr="007C2080" w:rsidRDefault="00E26A0D" w:rsidP="00C077A7">
            <w:pPr>
              <w:spacing w:before="60"/>
              <w:jc w:val="center"/>
              <w:rPr>
                <w:sz w:val="22"/>
                <w:szCs w:val="22"/>
              </w:rPr>
            </w:pPr>
            <w:r w:rsidRPr="007C2080">
              <w:rPr>
                <w:sz w:val="22"/>
                <w:szCs w:val="22"/>
              </w:rPr>
              <w:t>BD1</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nesúvislý/do 10 lokalít</w:t>
            </w:r>
          </w:p>
        </w:tc>
      </w:tr>
      <w:tr w:rsidR="00C71EF0" w:rsidRPr="007C2080" w:rsidTr="00C077A7">
        <w:tc>
          <w:tcPr>
            <w:tcW w:w="0" w:type="auto"/>
            <w:vAlign w:val="center"/>
          </w:tcPr>
          <w:p w:rsidR="00E26A0D" w:rsidRPr="007C2080" w:rsidRDefault="00E26A0D" w:rsidP="00C077A7">
            <w:pPr>
              <w:spacing w:before="60"/>
              <w:jc w:val="both"/>
              <w:rPr>
                <w:rFonts w:eastAsia="Arial Unicode MS"/>
                <w:i/>
                <w:sz w:val="22"/>
                <w:szCs w:val="22"/>
              </w:rPr>
            </w:pPr>
            <w:r w:rsidRPr="007C2080">
              <w:rPr>
                <w:bCs/>
                <w:i/>
                <w:sz w:val="22"/>
                <w:szCs w:val="22"/>
              </w:rPr>
              <w:t>Anas platyrhynchos</w:t>
            </w:r>
          </w:p>
        </w:tc>
        <w:tc>
          <w:tcPr>
            <w:tcW w:w="0" w:type="auto"/>
            <w:vAlign w:val="center"/>
          </w:tcPr>
          <w:p w:rsidR="00E26A0D" w:rsidRPr="007C2080" w:rsidRDefault="00E26A0D" w:rsidP="00C077A7">
            <w:pPr>
              <w:spacing w:before="60"/>
              <w:jc w:val="both"/>
              <w:rPr>
                <w:rFonts w:eastAsia="Arial Unicode MS"/>
                <w:sz w:val="22"/>
                <w:szCs w:val="22"/>
              </w:rPr>
            </w:pPr>
            <w:r w:rsidRPr="007C2080">
              <w:rPr>
                <w:sz w:val="22"/>
                <w:szCs w:val="22"/>
              </w:rPr>
              <w:t>kačica divá</w:t>
            </w:r>
          </w:p>
        </w:tc>
        <w:tc>
          <w:tcPr>
            <w:tcW w:w="0" w:type="auto"/>
            <w:vAlign w:val="center"/>
          </w:tcPr>
          <w:p w:rsidR="00E26A0D" w:rsidRPr="007C2080" w:rsidRDefault="00E26A0D" w:rsidP="00C077A7">
            <w:pPr>
              <w:spacing w:before="60"/>
              <w:jc w:val="center"/>
              <w:rPr>
                <w:sz w:val="22"/>
                <w:szCs w:val="22"/>
              </w:rPr>
            </w:pPr>
            <w:r w:rsidRPr="007C2080">
              <w:rPr>
                <w:sz w:val="22"/>
                <w:szCs w:val="22"/>
              </w:rPr>
              <w:t>BD2/1, 3/1</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rPr>
                <w:sz w:val="22"/>
                <w:szCs w:val="22"/>
              </w:rPr>
            </w:pPr>
            <w:r w:rsidRPr="007C2080">
              <w:rPr>
                <w:sz w:val="22"/>
                <w:szCs w:val="22"/>
              </w:rPr>
              <w:t>vysoká</w:t>
            </w:r>
          </w:p>
        </w:tc>
        <w:tc>
          <w:tcPr>
            <w:tcW w:w="0" w:type="auto"/>
            <w:vAlign w:val="center"/>
          </w:tcPr>
          <w:p w:rsidR="00E26A0D" w:rsidRPr="007C2080" w:rsidRDefault="00E26A0D" w:rsidP="00C077A7">
            <w:pPr>
              <w:spacing w:before="60"/>
              <w:rPr>
                <w:sz w:val="22"/>
                <w:szCs w:val="22"/>
              </w:rPr>
            </w:pPr>
            <w:r w:rsidRPr="007C2080">
              <w:rPr>
                <w:sz w:val="22"/>
                <w:szCs w:val="22"/>
              </w:rPr>
              <w:t>nesúvislý/do 50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lastRenderedPageBreak/>
              <w:t>Ardea cinerea</w:t>
            </w:r>
          </w:p>
        </w:tc>
        <w:tc>
          <w:tcPr>
            <w:tcW w:w="0" w:type="auto"/>
            <w:vAlign w:val="center"/>
          </w:tcPr>
          <w:p w:rsidR="00E26A0D" w:rsidRPr="007C2080" w:rsidRDefault="00E26A0D" w:rsidP="00C077A7">
            <w:pPr>
              <w:spacing w:before="60"/>
              <w:jc w:val="both"/>
              <w:rPr>
                <w:sz w:val="22"/>
                <w:szCs w:val="22"/>
              </w:rPr>
            </w:pPr>
            <w:r w:rsidRPr="007C2080">
              <w:rPr>
                <w:sz w:val="22"/>
                <w:szCs w:val="22"/>
              </w:rPr>
              <w:t>volavka purpurová</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ostrovčekovitý/do 5 lokalít</w:t>
            </w:r>
          </w:p>
        </w:tc>
      </w:tr>
      <w:tr w:rsidR="00C71EF0" w:rsidRPr="007C2080" w:rsidTr="00C077A7">
        <w:tc>
          <w:tcPr>
            <w:tcW w:w="0" w:type="auto"/>
            <w:vAlign w:val="center"/>
          </w:tcPr>
          <w:p w:rsidR="00E26A0D" w:rsidRPr="007C2080" w:rsidRDefault="00E26A0D" w:rsidP="00C077A7">
            <w:pPr>
              <w:spacing w:before="60"/>
              <w:jc w:val="both"/>
              <w:rPr>
                <w:rFonts w:eastAsia="Arial Unicode MS"/>
                <w:i/>
                <w:sz w:val="22"/>
                <w:szCs w:val="22"/>
              </w:rPr>
            </w:pPr>
            <w:r w:rsidRPr="007C2080">
              <w:rPr>
                <w:bCs/>
                <w:i/>
                <w:sz w:val="22"/>
                <w:szCs w:val="22"/>
              </w:rPr>
              <w:t>Caprimulgus europaeus</w:t>
            </w:r>
          </w:p>
        </w:tc>
        <w:tc>
          <w:tcPr>
            <w:tcW w:w="0" w:type="auto"/>
            <w:vAlign w:val="center"/>
          </w:tcPr>
          <w:p w:rsidR="00E26A0D" w:rsidRPr="007C2080" w:rsidRDefault="00E26A0D" w:rsidP="00C077A7">
            <w:pPr>
              <w:spacing w:before="60"/>
              <w:jc w:val="both"/>
              <w:rPr>
                <w:rFonts w:eastAsia="Arial Unicode MS"/>
                <w:sz w:val="22"/>
                <w:szCs w:val="22"/>
              </w:rPr>
            </w:pPr>
            <w:r w:rsidRPr="007C2080">
              <w:rPr>
                <w:sz w:val="22"/>
                <w:szCs w:val="22"/>
              </w:rPr>
              <w:t>lelek lesný</w:t>
            </w:r>
          </w:p>
        </w:tc>
        <w:tc>
          <w:tcPr>
            <w:tcW w:w="0" w:type="auto"/>
            <w:vAlign w:val="center"/>
          </w:tcPr>
          <w:p w:rsidR="00E26A0D" w:rsidRPr="007C2080" w:rsidRDefault="00E26A0D" w:rsidP="00C077A7">
            <w:pPr>
              <w:spacing w:before="60"/>
              <w:jc w:val="center"/>
              <w:rPr>
                <w:sz w:val="22"/>
                <w:szCs w:val="22"/>
              </w:rPr>
            </w:pPr>
            <w:r w:rsidRPr="007C2080">
              <w:rPr>
                <w:sz w:val="22"/>
                <w:szCs w:val="22"/>
              </w:rPr>
              <w:t>BD1</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NE</w:t>
            </w:r>
          </w:p>
        </w:tc>
        <w:tc>
          <w:tcPr>
            <w:tcW w:w="0" w:type="auto"/>
            <w:vAlign w:val="center"/>
          </w:tcPr>
          <w:p w:rsidR="00E26A0D" w:rsidRPr="007C2080" w:rsidRDefault="00E26A0D" w:rsidP="00C077A7">
            <w:pPr>
              <w:spacing w:before="60"/>
              <w:rPr>
                <w:sz w:val="22"/>
                <w:szCs w:val="22"/>
              </w:rPr>
            </w:pPr>
            <w:r w:rsidRPr="007C2080">
              <w:rPr>
                <w:sz w:val="22"/>
                <w:szCs w:val="22"/>
              </w:rPr>
              <w:t>neznáma</w:t>
            </w:r>
          </w:p>
        </w:tc>
        <w:tc>
          <w:tcPr>
            <w:tcW w:w="0" w:type="auto"/>
            <w:vAlign w:val="center"/>
          </w:tcPr>
          <w:p w:rsidR="00E26A0D" w:rsidRPr="007C2080" w:rsidRDefault="00E26A0D" w:rsidP="00C077A7">
            <w:pPr>
              <w:spacing w:before="60"/>
              <w:rPr>
                <w:sz w:val="22"/>
                <w:szCs w:val="22"/>
              </w:rPr>
            </w:pPr>
            <w:r w:rsidRPr="007C2080">
              <w:rPr>
                <w:sz w:val="22"/>
                <w:szCs w:val="22"/>
              </w:rPr>
              <w:t>neznámy/do 10 lokalít</w:t>
            </w:r>
          </w:p>
        </w:tc>
      </w:tr>
      <w:tr w:rsidR="00C71EF0" w:rsidRPr="007C2080" w:rsidTr="00C077A7">
        <w:tc>
          <w:tcPr>
            <w:tcW w:w="0" w:type="auto"/>
            <w:vAlign w:val="center"/>
          </w:tcPr>
          <w:p w:rsidR="00E26A0D" w:rsidRPr="007C2080" w:rsidRDefault="00E26A0D" w:rsidP="00C077A7">
            <w:pPr>
              <w:spacing w:before="60"/>
              <w:jc w:val="both"/>
              <w:rPr>
                <w:rFonts w:eastAsia="Arial Unicode MS"/>
                <w:i/>
                <w:sz w:val="22"/>
                <w:szCs w:val="22"/>
              </w:rPr>
            </w:pPr>
            <w:r w:rsidRPr="007C2080">
              <w:rPr>
                <w:i/>
                <w:sz w:val="22"/>
                <w:szCs w:val="22"/>
              </w:rPr>
              <w:t>Coturnix coturnix</w:t>
            </w:r>
          </w:p>
        </w:tc>
        <w:tc>
          <w:tcPr>
            <w:tcW w:w="0" w:type="auto"/>
            <w:vAlign w:val="center"/>
          </w:tcPr>
          <w:p w:rsidR="00E26A0D" w:rsidRPr="007C2080" w:rsidRDefault="00E26A0D" w:rsidP="00C077A7">
            <w:pPr>
              <w:spacing w:before="60"/>
              <w:jc w:val="both"/>
              <w:rPr>
                <w:rFonts w:eastAsia="Arial Unicode MS"/>
                <w:sz w:val="22"/>
                <w:szCs w:val="22"/>
              </w:rPr>
            </w:pPr>
            <w:r w:rsidRPr="007C2080">
              <w:rPr>
                <w:sz w:val="22"/>
                <w:szCs w:val="22"/>
              </w:rPr>
              <w:t>prepelica poľná</w:t>
            </w:r>
          </w:p>
        </w:tc>
        <w:tc>
          <w:tcPr>
            <w:tcW w:w="0" w:type="auto"/>
            <w:vAlign w:val="center"/>
          </w:tcPr>
          <w:p w:rsidR="00E26A0D" w:rsidRPr="007C2080" w:rsidRDefault="00E26A0D" w:rsidP="00C077A7">
            <w:pPr>
              <w:spacing w:before="60"/>
              <w:jc w:val="center"/>
              <w:rPr>
                <w:sz w:val="22"/>
                <w:szCs w:val="22"/>
              </w:rPr>
            </w:pPr>
            <w:r w:rsidRPr="007C2080">
              <w:rPr>
                <w:sz w:val="22"/>
                <w:szCs w:val="22"/>
              </w:rPr>
              <w:t>BD2/2</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súvislý/do 50 lokalít</w:t>
            </w:r>
          </w:p>
        </w:tc>
      </w:tr>
      <w:tr w:rsidR="00C71EF0" w:rsidRPr="007C2080" w:rsidTr="00C077A7">
        <w:tc>
          <w:tcPr>
            <w:tcW w:w="0" w:type="auto"/>
            <w:vAlign w:val="center"/>
          </w:tcPr>
          <w:p w:rsidR="00E26A0D" w:rsidRPr="007C2080" w:rsidRDefault="00E26A0D" w:rsidP="00C077A7">
            <w:pPr>
              <w:spacing w:before="60"/>
              <w:jc w:val="both"/>
              <w:rPr>
                <w:rFonts w:eastAsia="Arial Unicode MS"/>
                <w:i/>
                <w:sz w:val="22"/>
                <w:szCs w:val="22"/>
              </w:rPr>
            </w:pPr>
            <w:r w:rsidRPr="007C2080">
              <w:rPr>
                <w:bCs/>
                <w:i/>
                <w:sz w:val="22"/>
                <w:szCs w:val="22"/>
              </w:rPr>
              <w:t>Crex crex</w:t>
            </w:r>
          </w:p>
        </w:tc>
        <w:tc>
          <w:tcPr>
            <w:tcW w:w="0" w:type="auto"/>
            <w:vAlign w:val="center"/>
          </w:tcPr>
          <w:p w:rsidR="00E26A0D" w:rsidRPr="007C2080" w:rsidRDefault="00E26A0D" w:rsidP="00C077A7">
            <w:pPr>
              <w:spacing w:before="60"/>
              <w:jc w:val="both"/>
              <w:rPr>
                <w:rFonts w:eastAsia="Arial Unicode MS"/>
                <w:sz w:val="22"/>
                <w:szCs w:val="22"/>
              </w:rPr>
            </w:pPr>
            <w:r w:rsidRPr="007C2080">
              <w:rPr>
                <w:sz w:val="22"/>
                <w:szCs w:val="22"/>
              </w:rPr>
              <w:t>chrapkáč poľný</w:t>
            </w:r>
          </w:p>
        </w:tc>
        <w:tc>
          <w:tcPr>
            <w:tcW w:w="0" w:type="auto"/>
            <w:vAlign w:val="center"/>
          </w:tcPr>
          <w:p w:rsidR="00E26A0D" w:rsidRPr="007C2080" w:rsidRDefault="00E26A0D" w:rsidP="00C077A7">
            <w:pPr>
              <w:spacing w:before="60"/>
              <w:jc w:val="center"/>
              <w:rPr>
                <w:sz w:val="22"/>
                <w:szCs w:val="22"/>
              </w:rPr>
            </w:pPr>
            <w:r w:rsidRPr="007C2080">
              <w:rPr>
                <w:sz w:val="22"/>
                <w:szCs w:val="22"/>
              </w:rPr>
              <w:t>BD1</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cd</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nesúvislý/do 50 lokalít</w:t>
            </w:r>
          </w:p>
        </w:tc>
      </w:tr>
      <w:tr w:rsidR="00C71EF0" w:rsidRPr="007C2080" w:rsidTr="00C077A7">
        <w:tc>
          <w:tcPr>
            <w:tcW w:w="0" w:type="auto"/>
            <w:vAlign w:val="center"/>
          </w:tcPr>
          <w:p w:rsidR="00E26A0D" w:rsidRPr="007C2080" w:rsidRDefault="00E26A0D" w:rsidP="00C077A7">
            <w:pPr>
              <w:spacing w:before="60"/>
              <w:jc w:val="both"/>
              <w:rPr>
                <w:rFonts w:eastAsia="Arial Unicode MS"/>
                <w:i/>
                <w:sz w:val="22"/>
                <w:szCs w:val="22"/>
              </w:rPr>
            </w:pPr>
            <w:r w:rsidRPr="007C2080">
              <w:rPr>
                <w:bCs/>
                <w:i/>
                <w:sz w:val="22"/>
                <w:szCs w:val="22"/>
              </w:rPr>
              <w:t>Dendrocopos leucotos</w:t>
            </w:r>
          </w:p>
        </w:tc>
        <w:tc>
          <w:tcPr>
            <w:tcW w:w="0" w:type="auto"/>
            <w:vAlign w:val="center"/>
          </w:tcPr>
          <w:p w:rsidR="00E26A0D" w:rsidRPr="007C2080" w:rsidRDefault="00E26A0D" w:rsidP="00C077A7">
            <w:pPr>
              <w:spacing w:before="60"/>
              <w:jc w:val="both"/>
              <w:rPr>
                <w:rFonts w:eastAsia="Arial Unicode MS"/>
                <w:sz w:val="22"/>
                <w:szCs w:val="22"/>
              </w:rPr>
            </w:pPr>
            <w:r w:rsidRPr="007C2080">
              <w:rPr>
                <w:sz w:val="22"/>
                <w:szCs w:val="22"/>
              </w:rPr>
              <w:t>ďateľ bielochrbtý</w:t>
            </w:r>
          </w:p>
        </w:tc>
        <w:tc>
          <w:tcPr>
            <w:tcW w:w="0" w:type="auto"/>
            <w:vAlign w:val="center"/>
          </w:tcPr>
          <w:p w:rsidR="00E26A0D" w:rsidRPr="007C2080" w:rsidRDefault="00E26A0D" w:rsidP="00C077A7">
            <w:pPr>
              <w:spacing w:before="60"/>
              <w:jc w:val="center"/>
              <w:rPr>
                <w:sz w:val="22"/>
                <w:szCs w:val="22"/>
              </w:rPr>
            </w:pPr>
            <w:r w:rsidRPr="007C2080">
              <w:rPr>
                <w:sz w:val="22"/>
                <w:szCs w:val="22"/>
              </w:rPr>
              <w:t>BD1</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súvislý/do 10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Ficedula albicollis</w:t>
            </w:r>
          </w:p>
        </w:tc>
        <w:tc>
          <w:tcPr>
            <w:tcW w:w="0" w:type="auto"/>
            <w:vAlign w:val="center"/>
          </w:tcPr>
          <w:p w:rsidR="00E26A0D" w:rsidRPr="007C2080" w:rsidRDefault="00E26A0D" w:rsidP="00C077A7">
            <w:pPr>
              <w:spacing w:before="60"/>
              <w:jc w:val="both"/>
              <w:rPr>
                <w:sz w:val="22"/>
                <w:szCs w:val="22"/>
              </w:rPr>
            </w:pPr>
            <w:r w:rsidRPr="007C2080">
              <w:rPr>
                <w:sz w:val="22"/>
                <w:szCs w:val="22"/>
              </w:rPr>
              <w:t>muchárik bielokrký</w:t>
            </w:r>
          </w:p>
        </w:tc>
        <w:tc>
          <w:tcPr>
            <w:tcW w:w="0" w:type="auto"/>
            <w:vAlign w:val="center"/>
          </w:tcPr>
          <w:p w:rsidR="00E26A0D" w:rsidRPr="007C2080" w:rsidRDefault="00E26A0D" w:rsidP="00C077A7">
            <w:pPr>
              <w:spacing w:before="60"/>
              <w:jc w:val="center"/>
              <w:rPr>
                <w:sz w:val="22"/>
                <w:szCs w:val="22"/>
              </w:rPr>
            </w:pPr>
            <w:r w:rsidRPr="007C2080">
              <w:rPr>
                <w:sz w:val="22"/>
                <w:szCs w:val="22"/>
              </w:rPr>
              <w:t>BD1</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ostrovčekovitý/do 50 lokalít</w:t>
            </w:r>
          </w:p>
        </w:tc>
      </w:tr>
      <w:tr w:rsidR="00C71EF0" w:rsidRPr="007C2080" w:rsidTr="00C077A7">
        <w:tc>
          <w:tcPr>
            <w:tcW w:w="0" w:type="auto"/>
            <w:vAlign w:val="center"/>
          </w:tcPr>
          <w:p w:rsidR="00E26A0D" w:rsidRPr="007C2080" w:rsidRDefault="00E26A0D" w:rsidP="00C077A7">
            <w:pPr>
              <w:spacing w:before="60"/>
              <w:jc w:val="both"/>
              <w:rPr>
                <w:rFonts w:eastAsia="Arial Unicode MS"/>
                <w:i/>
                <w:sz w:val="22"/>
                <w:szCs w:val="22"/>
              </w:rPr>
            </w:pPr>
            <w:r w:rsidRPr="007C2080">
              <w:rPr>
                <w:bCs/>
                <w:i/>
                <w:sz w:val="22"/>
                <w:szCs w:val="22"/>
              </w:rPr>
              <w:t>Ficedula parva</w:t>
            </w:r>
          </w:p>
        </w:tc>
        <w:tc>
          <w:tcPr>
            <w:tcW w:w="0" w:type="auto"/>
            <w:vAlign w:val="center"/>
          </w:tcPr>
          <w:p w:rsidR="00E26A0D" w:rsidRPr="007C2080" w:rsidRDefault="00E26A0D" w:rsidP="00C077A7">
            <w:pPr>
              <w:spacing w:before="60"/>
              <w:jc w:val="both"/>
              <w:rPr>
                <w:rFonts w:eastAsia="Arial Unicode MS"/>
                <w:sz w:val="22"/>
                <w:szCs w:val="22"/>
              </w:rPr>
            </w:pPr>
            <w:r w:rsidRPr="007C2080">
              <w:rPr>
                <w:sz w:val="22"/>
                <w:szCs w:val="22"/>
              </w:rPr>
              <w:t>muchárik červenohrdlý</w:t>
            </w:r>
          </w:p>
        </w:tc>
        <w:tc>
          <w:tcPr>
            <w:tcW w:w="0" w:type="auto"/>
            <w:vAlign w:val="center"/>
          </w:tcPr>
          <w:p w:rsidR="00E26A0D" w:rsidRPr="007C2080" w:rsidRDefault="00E26A0D" w:rsidP="00C077A7">
            <w:pPr>
              <w:spacing w:before="60"/>
              <w:jc w:val="center"/>
              <w:rPr>
                <w:sz w:val="22"/>
                <w:szCs w:val="22"/>
              </w:rPr>
            </w:pPr>
            <w:r w:rsidRPr="007C2080">
              <w:rPr>
                <w:sz w:val="22"/>
                <w:szCs w:val="22"/>
              </w:rPr>
              <w:t>BD1</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NE</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ostrovčekovitý/do 50 lokalít</w:t>
            </w:r>
          </w:p>
        </w:tc>
      </w:tr>
      <w:tr w:rsidR="00C71EF0" w:rsidRPr="007C2080" w:rsidTr="00C077A7">
        <w:tc>
          <w:tcPr>
            <w:tcW w:w="0" w:type="auto"/>
            <w:vAlign w:val="center"/>
          </w:tcPr>
          <w:p w:rsidR="00E26A0D" w:rsidRPr="007C2080" w:rsidRDefault="00E26A0D" w:rsidP="00C077A7">
            <w:pPr>
              <w:spacing w:before="60"/>
              <w:jc w:val="both"/>
              <w:rPr>
                <w:rFonts w:eastAsia="Arial Unicode MS"/>
                <w:i/>
                <w:sz w:val="22"/>
                <w:szCs w:val="22"/>
              </w:rPr>
            </w:pPr>
            <w:r w:rsidRPr="007C2080">
              <w:rPr>
                <w:bCs/>
                <w:i/>
                <w:sz w:val="22"/>
                <w:szCs w:val="22"/>
              </w:rPr>
              <w:t>Jynx torquilla</w:t>
            </w:r>
          </w:p>
        </w:tc>
        <w:tc>
          <w:tcPr>
            <w:tcW w:w="0" w:type="auto"/>
            <w:vAlign w:val="center"/>
          </w:tcPr>
          <w:p w:rsidR="00E26A0D" w:rsidRPr="007C2080" w:rsidRDefault="00E26A0D" w:rsidP="00C077A7">
            <w:pPr>
              <w:spacing w:before="60"/>
              <w:jc w:val="both"/>
              <w:rPr>
                <w:rFonts w:eastAsia="Arial Unicode MS"/>
                <w:sz w:val="22"/>
                <w:szCs w:val="22"/>
              </w:rPr>
            </w:pPr>
            <w:r w:rsidRPr="007C2080">
              <w:rPr>
                <w:sz w:val="22"/>
                <w:szCs w:val="22"/>
              </w:rPr>
              <w:t>krutihlav hnedý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rPr>
                <w:sz w:val="22"/>
                <w:szCs w:val="22"/>
              </w:rPr>
            </w:pPr>
            <w:r w:rsidRPr="007C2080">
              <w:rPr>
                <w:sz w:val="22"/>
                <w:szCs w:val="22"/>
              </w:rPr>
              <w:t>neznáma</w:t>
            </w:r>
          </w:p>
        </w:tc>
        <w:tc>
          <w:tcPr>
            <w:tcW w:w="0" w:type="auto"/>
            <w:vAlign w:val="center"/>
          </w:tcPr>
          <w:p w:rsidR="00E26A0D" w:rsidRPr="007C2080" w:rsidRDefault="00E26A0D" w:rsidP="00C077A7">
            <w:pPr>
              <w:spacing w:before="60"/>
              <w:rPr>
                <w:sz w:val="22"/>
                <w:szCs w:val="22"/>
              </w:rPr>
            </w:pPr>
            <w:r w:rsidRPr="007C2080">
              <w:rPr>
                <w:sz w:val="22"/>
                <w:szCs w:val="22"/>
              </w:rPr>
              <w:t>neznámy/neznáma</w:t>
            </w:r>
          </w:p>
        </w:tc>
      </w:tr>
      <w:tr w:rsidR="00C71EF0" w:rsidRPr="007C2080" w:rsidTr="00C077A7">
        <w:tc>
          <w:tcPr>
            <w:tcW w:w="0" w:type="auto"/>
            <w:vAlign w:val="center"/>
          </w:tcPr>
          <w:p w:rsidR="00E26A0D" w:rsidRPr="007C2080" w:rsidRDefault="00E26A0D" w:rsidP="00C077A7">
            <w:pPr>
              <w:spacing w:before="60"/>
              <w:jc w:val="both"/>
              <w:rPr>
                <w:rFonts w:eastAsia="Arial Unicode MS"/>
                <w:i/>
                <w:sz w:val="22"/>
                <w:szCs w:val="22"/>
              </w:rPr>
            </w:pPr>
            <w:r w:rsidRPr="007C2080">
              <w:rPr>
                <w:bCs/>
                <w:i/>
                <w:sz w:val="22"/>
                <w:szCs w:val="22"/>
              </w:rPr>
              <w:t>Lanius collurio</w:t>
            </w:r>
          </w:p>
        </w:tc>
        <w:tc>
          <w:tcPr>
            <w:tcW w:w="0" w:type="auto"/>
            <w:vAlign w:val="center"/>
          </w:tcPr>
          <w:p w:rsidR="00E26A0D" w:rsidRPr="007C2080" w:rsidRDefault="00E26A0D" w:rsidP="00C077A7">
            <w:pPr>
              <w:spacing w:before="60"/>
              <w:jc w:val="both"/>
              <w:rPr>
                <w:rFonts w:eastAsia="Arial Unicode MS"/>
                <w:sz w:val="22"/>
                <w:szCs w:val="22"/>
              </w:rPr>
            </w:pPr>
            <w:r w:rsidRPr="007C2080">
              <w:rPr>
                <w:sz w:val="22"/>
                <w:szCs w:val="22"/>
              </w:rPr>
              <w:t>strakoš červenochrbtý</w:t>
            </w:r>
          </w:p>
        </w:tc>
        <w:tc>
          <w:tcPr>
            <w:tcW w:w="0" w:type="auto"/>
            <w:vAlign w:val="center"/>
          </w:tcPr>
          <w:p w:rsidR="00E26A0D" w:rsidRPr="007C2080" w:rsidRDefault="00E26A0D" w:rsidP="00C077A7">
            <w:pPr>
              <w:spacing w:before="60"/>
              <w:jc w:val="center"/>
              <w:rPr>
                <w:sz w:val="22"/>
                <w:szCs w:val="22"/>
              </w:rPr>
            </w:pPr>
            <w:r w:rsidRPr="007C2080">
              <w:rPr>
                <w:sz w:val="22"/>
                <w:szCs w:val="22"/>
              </w:rPr>
              <w:t>BD1</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7C2080" w:rsidP="00C077A7">
            <w:pPr>
              <w:spacing w:before="60"/>
              <w:rPr>
                <w:sz w:val="22"/>
                <w:szCs w:val="22"/>
              </w:rPr>
            </w:pPr>
            <w:r w:rsidRPr="007C2080">
              <w:rPr>
                <w:sz w:val="22"/>
                <w:szCs w:val="22"/>
              </w:rPr>
              <w:t>súvislý</w:t>
            </w:r>
            <w:r w:rsidR="00E26A0D" w:rsidRPr="007C2080">
              <w:rPr>
                <w:sz w:val="22"/>
                <w:szCs w:val="22"/>
              </w:rPr>
              <w:t>/nad 50 lokalít</w:t>
            </w:r>
          </w:p>
        </w:tc>
      </w:tr>
      <w:tr w:rsidR="00C71EF0" w:rsidRPr="007C2080" w:rsidTr="00C077A7">
        <w:tc>
          <w:tcPr>
            <w:tcW w:w="0" w:type="auto"/>
            <w:vAlign w:val="center"/>
          </w:tcPr>
          <w:p w:rsidR="00E26A0D" w:rsidRPr="007C2080" w:rsidRDefault="00E26A0D" w:rsidP="00C077A7">
            <w:pPr>
              <w:spacing w:before="60"/>
              <w:jc w:val="both"/>
              <w:rPr>
                <w:rFonts w:eastAsia="Arial Unicode MS"/>
                <w:i/>
                <w:sz w:val="22"/>
                <w:szCs w:val="22"/>
              </w:rPr>
            </w:pPr>
            <w:r w:rsidRPr="007C2080">
              <w:rPr>
                <w:bCs/>
                <w:i/>
                <w:sz w:val="22"/>
                <w:szCs w:val="22"/>
              </w:rPr>
              <w:t>Lanius excubitor</w:t>
            </w:r>
          </w:p>
        </w:tc>
        <w:tc>
          <w:tcPr>
            <w:tcW w:w="0" w:type="auto"/>
            <w:vAlign w:val="center"/>
          </w:tcPr>
          <w:p w:rsidR="00E26A0D" w:rsidRPr="007C2080" w:rsidRDefault="00E26A0D" w:rsidP="00C077A7">
            <w:pPr>
              <w:spacing w:before="60"/>
              <w:jc w:val="both"/>
              <w:rPr>
                <w:rFonts w:eastAsia="Arial Unicode MS"/>
                <w:sz w:val="22"/>
                <w:szCs w:val="22"/>
              </w:rPr>
            </w:pPr>
            <w:r w:rsidRPr="007C2080">
              <w:rPr>
                <w:sz w:val="22"/>
                <w:szCs w:val="22"/>
              </w:rPr>
              <w:t>strakoš veľký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jc w:val="center"/>
              <w:rPr>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veľmi 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ostrovčekovitý/1 lokalita</w:t>
            </w:r>
          </w:p>
        </w:tc>
      </w:tr>
      <w:tr w:rsidR="00C71EF0" w:rsidRPr="007C2080" w:rsidTr="00C077A7">
        <w:tc>
          <w:tcPr>
            <w:tcW w:w="0" w:type="auto"/>
            <w:vAlign w:val="center"/>
          </w:tcPr>
          <w:p w:rsidR="00E26A0D" w:rsidRPr="007C2080" w:rsidRDefault="00E26A0D" w:rsidP="00C077A7">
            <w:pPr>
              <w:spacing w:before="60"/>
              <w:jc w:val="both"/>
              <w:rPr>
                <w:rFonts w:eastAsia="Arial Unicode MS"/>
                <w:i/>
                <w:sz w:val="22"/>
                <w:szCs w:val="22"/>
              </w:rPr>
            </w:pPr>
            <w:r w:rsidRPr="007C2080">
              <w:rPr>
                <w:bCs/>
                <w:i/>
                <w:sz w:val="22"/>
                <w:szCs w:val="22"/>
              </w:rPr>
              <w:t>Muscicapa striata</w:t>
            </w:r>
          </w:p>
        </w:tc>
        <w:tc>
          <w:tcPr>
            <w:tcW w:w="0" w:type="auto"/>
            <w:vAlign w:val="center"/>
          </w:tcPr>
          <w:p w:rsidR="00E26A0D" w:rsidRPr="007C2080" w:rsidRDefault="00E26A0D" w:rsidP="00C077A7">
            <w:pPr>
              <w:spacing w:before="60"/>
              <w:jc w:val="both"/>
              <w:rPr>
                <w:rFonts w:eastAsia="Arial Unicode MS"/>
                <w:sz w:val="22"/>
                <w:szCs w:val="22"/>
              </w:rPr>
            </w:pPr>
            <w:r w:rsidRPr="007C2080">
              <w:rPr>
                <w:sz w:val="22"/>
                <w:szCs w:val="22"/>
              </w:rPr>
              <w:t>muchár sivý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ostrovčekovitý/do 50 lokalít</w:t>
            </w:r>
          </w:p>
        </w:tc>
      </w:tr>
      <w:tr w:rsidR="00C71EF0" w:rsidRPr="007C2080" w:rsidTr="00C077A7">
        <w:tc>
          <w:tcPr>
            <w:tcW w:w="0" w:type="auto"/>
            <w:vAlign w:val="center"/>
          </w:tcPr>
          <w:p w:rsidR="00E26A0D" w:rsidRPr="007C2080" w:rsidRDefault="00E26A0D" w:rsidP="00C077A7">
            <w:pPr>
              <w:spacing w:before="60"/>
              <w:jc w:val="both"/>
              <w:rPr>
                <w:rFonts w:eastAsia="Arial Unicode MS"/>
                <w:i/>
                <w:sz w:val="22"/>
                <w:szCs w:val="22"/>
              </w:rPr>
            </w:pPr>
            <w:r w:rsidRPr="007C2080">
              <w:rPr>
                <w:bCs/>
                <w:i/>
                <w:sz w:val="22"/>
                <w:szCs w:val="22"/>
              </w:rPr>
              <w:t>Phoenicurus phoenicurus</w:t>
            </w:r>
          </w:p>
        </w:tc>
        <w:tc>
          <w:tcPr>
            <w:tcW w:w="0" w:type="auto"/>
            <w:vAlign w:val="center"/>
          </w:tcPr>
          <w:p w:rsidR="00E26A0D" w:rsidRPr="007C2080" w:rsidRDefault="00E26A0D" w:rsidP="00C077A7">
            <w:pPr>
              <w:spacing w:before="60"/>
              <w:jc w:val="both"/>
              <w:rPr>
                <w:rFonts w:eastAsia="Arial Unicode MS"/>
                <w:sz w:val="22"/>
                <w:szCs w:val="22"/>
              </w:rPr>
            </w:pPr>
            <w:r w:rsidRPr="007C2080">
              <w:rPr>
                <w:sz w:val="22"/>
                <w:szCs w:val="22"/>
              </w:rPr>
              <w:t>žltochvost lesný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ostrovčekovitý/do 10 lokalít</w:t>
            </w:r>
          </w:p>
        </w:tc>
      </w:tr>
      <w:tr w:rsidR="00C71EF0" w:rsidRPr="007C2080" w:rsidTr="00C077A7">
        <w:tc>
          <w:tcPr>
            <w:tcW w:w="0" w:type="auto"/>
            <w:vAlign w:val="center"/>
          </w:tcPr>
          <w:p w:rsidR="00E26A0D" w:rsidRPr="007C2080" w:rsidRDefault="00E26A0D" w:rsidP="00C077A7">
            <w:pPr>
              <w:spacing w:before="60"/>
              <w:jc w:val="both"/>
              <w:rPr>
                <w:rFonts w:eastAsia="Arial Unicode MS"/>
                <w:i/>
                <w:sz w:val="22"/>
                <w:szCs w:val="22"/>
              </w:rPr>
            </w:pPr>
            <w:r w:rsidRPr="007C2080">
              <w:rPr>
                <w:bCs/>
                <w:i/>
                <w:sz w:val="22"/>
                <w:szCs w:val="22"/>
              </w:rPr>
              <w:t>Saxicola torquata</w:t>
            </w:r>
          </w:p>
        </w:tc>
        <w:tc>
          <w:tcPr>
            <w:tcW w:w="0" w:type="auto"/>
            <w:vAlign w:val="center"/>
          </w:tcPr>
          <w:p w:rsidR="00E26A0D" w:rsidRPr="007C2080" w:rsidRDefault="00E26A0D" w:rsidP="00C077A7">
            <w:pPr>
              <w:spacing w:before="60"/>
              <w:jc w:val="both"/>
              <w:rPr>
                <w:rFonts w:eastAsia="Arial Unicode MS"/>
                <w:sz w:val="22"/>
                <w:szCs w:val="22"/>
              </w:rPr>
            </w:pPr>
            <w:r w:rsidRPr="007C2080">
              <w:rPr>
                <w:sz w:val="22"/>
                <w:szCs w:val="22"/>
              </w:rPr>
              <w:t>pŕhľaviar čiernohlavý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7C2080" w:rsidP="00C077A7">
            <w:pPr>
              <w:spacing w:before="60"/>
              <w:rPr>
                <w:sz w:val="22"/>
                <w:szCs w:val="22"/>
              </w:rPr>
            </w:pPr>
            <w:r w:rsidRPr="007C2080">
              <w:rPr>
                <w:sz w:val="22"/>
                <w:szCs w:val="22"/>
              </w:rPr>
              <w:t>súvislý</w:t>
            </w:r>
            <w:r w:rsidR="00E26A0D" w:rsidRPr="007C2080">
              <w:rPr>
                <w:sz w:val="22"/>
                <w:szCs w:val="22"/>
              </w:rPr>
              <w:t>/do 50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Scolopax rusticola</w:t>
            </w:r>
          </w:p>
        </w:tc>
        <w:tc>
          <w:tcPr>
            <w:tcW w:w="0" w:type="auto"/>
            <w:vAlign w:val="center"/>
          </w:tcPr>
          <w:p w:rsidR="00E26A0D" w:rsidRPr="007C2080" w:rsidRDefault="00E26A0D" w:rsidP="00C077A7">
            <w:pPr>
              <w:spacing w:before="60"/>
              <w:jc w:val="both"/>
              <w:rPr>
                <w:sz w:val="22"/>
                <w:szCs w:val="22"/>
              </w:rPr>
            </w:pPr>
            <w:r w:rsidRPr="007C2080">
              <w:rPr>
                <w:sz w:val="22"/>
                <w:szCs w:val="22"/>
              </w:rPr>
              <w:t>sluka lesná</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nesúvislý/do 50 lokalít</w:t>
            </w:r>
          </w:p>
        </w:tc>
      </w:tr>
      <w:tr w:rsidR="00C71EF0" w:rsidRPr="007C2080" w:rsidTr="00C077A7">
        <w:tc>
          <w:tcPr>
            <w:tcW w:w="0" w:type="auto"/>
            <w:vAlign w:val="center"/>
          </w:tcPr>
          <w:p w:rsidR="00E26A0D" w:rsidRPr="007C2080" w:rsidRDefault="00E26A0D" w:rsidP="00C077A7">
            <w:pPr>
              <w:spacing w:before="60"/>
              <w:jc w:val="both"/>
              <w:rPr>
                <w:rFonts w:eastAsia="Arial Unicode MS"/>
                <w:i/>
                <w:sz w:val="22"/>
                <w:szCs w:val="22"/>
              </w:rPr>
            </w:pPr>
            <w:r w:rsidRPr="007C2080">
              <w:rPr>
                <w:bCs/>
                <w:i/>
                <w:sz w:val="22"/>
                <w:szCs w:val="22"/>
              </w:rPr>
              <w:t>Streptopelia turtur</w:t>
            </w:r>
          </w:p>
        </w:tc>
        <w:tc>
          <w:tcPr>
            <w:tcW w:w="0" w:type="auto"/>
            <w:vAlign w:val="center"/>
          </w:tcPr>
          <w:p w:rsidR="00E26A0D" w:rsidRPr="007C2080" w:rsidRDefault="00E26A0D" w:rsidP="00C077A7">
            <w:pPr>
              <w:spacing w:before="60"/>
              <w:jc w:val="both"/>
              <w:rPr>
                <w:rFonts w:eastAsia="Arial Unicode MS"/>
                <w:sz w:val="22"/>
                <w:szCs w:val="22"/>
              </w:rPr>
            </w:pPr>
            <w:r w:rsidRPr="007C2080">
              <w:rPr>
                <w:sz w:val="22"/>
                <w:szCs w:val="22"/>
              </w:rPr>
              <w:t>hrdlička poľná</w:t>
            </w:r>
          </w:p>
        </w:tc>
        <w:tc>
          <w:tcPr>
            <w:tcW w:w="0" w:type="auto"/>
            <w:vAlign w:val="center"/>
          </w:tcPr>
          <w:p w:rsidR="00E26A0D" w:rsidRPr="007C2080" w:rsidRDefault="00E26A0D" w:rsidP="00C077A7">
            <w:pPr>
              <w:spacing w:before="60"/>
              <w:jc w:val="center"/>
              <w:rPr>
                <w:sz w:val="22"/>
                <w:szCs w:val="22"/>
              </w:rPr>
            </w:pPr>
            <w:r w:rsidRPr="007C2080">
              <w:rPr>
                <w:sz w:val="22"/>
                <w:szCs w:val="22"/>
              </w:rPr>
              <w:t>BD2/2</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7C2080" w:rsidP="00C077A7">
            <w:pPr>
              <w:spacing w:before="60"/>
              <w:rPr>
                <w:sz w:val="22"/>
                <w:szCs w:val="22"/>
              </w:rPr>
            </w:pPr>
            <w:r w:rsidRPr="007C2080">
              <w:rPr>
                <w:sz w:val="22"/>
                <w:szCs w:val="22"/>
              </w:rPr>
              <w:t>súvislý</w:t>
            </w:r>
            <w:r w:rsidR="00E26A0D" w:rsidRPr="007C2080">
              <w:rPr>
                <w:sz w:val="22"/>
                <w:szCs w:val="22"/>
              </w:rPr>
              <w:t>/do 10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Upupa epops</w:t>
            </w:r>
          </w:p>
        </w:tc>
        <w:tc>
          <w:tcPr>
            <w:tcW w:w="0" w:type="auto"/>
            <w:vAlign w:val="center"/>
          </w:tcPr>
          <w:p w:rsidR="00E26A0D" w:rsidRPr="007C2080" w:rsidRDefault="00E26A0D" w:rsidP="00C077A7">
            <w:pPr>
              <w:spacing w:before="60"/>
              <w:jc w:val="both"/>
              <w:rPr>
                <w:sz w:val="22"/>
                <w:szCs w:val="22"/>
              </w:rPr>
            </w:pPr>
            <w:r w:rsidRPr="007C2080">
              <w:rPr>
                <w:sz w:val="22"/>
                <w:szCs w:val="22"/>
              </w:rPr>
              <w:t>dudok chochlatý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ostrovčekovitý/do 5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Barbastella barbastellus</w:t>
            </w:r>
          </w:p>
        </w:tc>
        <w:tc>
          <w:tcPr>
            <w:tcW w:w="0" w:type="auto"/>
            <w:vAlign w:val="center"/>
          </w:tcPr>
          <w:p w:rsidR="00E26A0D" w:rsidRPr="007C2080" w:rsidRDefault="00E26A0D" w:rsidP="00C077A7">
            <w:pPr>
              <w:spacing w:before="60"/>
              <w:jc w:val="both"/>
              <w:rPr>
                <w:sz w:val="22"/>
                <w:szCs w:val="22"/>
              </w:rPr>
            </w:pPr>
            <w:r w:rsidRPr="007C2080">
              <w:rPr>
                <w:sz w:val="22"/>
                <w:szCs w:val="22"/>
              </w:rPr>
              <w:t>netopier čierny/uchaňa čierna</w:t>
            </w:r>
          </w:p>
        </w:tc>
        <w:tc>
          <w:tcPr>
            <w:tcW w:w="0" w:type="auto"/>
            <w:vAlign w:val="center"/>
          </w:tcPr>
          <w:p w:rsidR="00E26A0D" w:rsidRPr="007C2080" w:rsidRDefault="00E26A0D" w:rsidP="00C077A7">
            <w:pPr>
              <w:spacing w:before="60"/>
              <w:jc w:val="center"/>
              <w:rPr>
                <w:sz w:val="22"/>
                <w:szCs w:val="22"/>
              </w:rPr>
            </w:pPr>
            <w:r w:rsidRPr="007C2080">
              <w:rPr>
                <w:sz w:val="22"/>
                <w:szCs w:val="22"/>
              </w:rPr>
              <w:t>E II,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zimný/do 10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Canis lupus</w:t>
            </w:r>
          </w:p>
        </w:tc>
        <w:tc>
          <w:tcPr>
            <w:tcW w:w="0" w:type="auto"/>
            <w:vAlign w:val="center"/>
          </w:tcPr>
          <w:p w:rsidR="00E26A0D" w:rsidRPr="007C2080" w:rsidRDefault="00E26A0D" w:rsidP="00C077A7">
            <w:pPr>
              <w:spacing w:before="60"/>
              <w:jc w:val="both"/>
              <w:rPr>
                <w:sz w:val="22"/>
                <w:szCs w:val="22"/>
              </w:rPr>
            </w:pPr>
            <w:r w:rsidRPr="007C2080">
              <w:rPr>
                <w:sz w:val="22"/>
                <w:szCs w:val="22"/>
              </w:rPr>
              <w:t>vlk dravý</w:t>
            </w:r>
          </w:p>
        </w:tc>
        <w:tc>
          <w:tcPr>
            <w:tcW w:w="0" w:type="auto"/>
            <w:vAlign w:val="center"/>
          </w:tcPr>
          <w:p w:rsidR="00E26A0D" w:rsidRPr="007C2080" w:rsidRDefault="00E26A0D" w:rsidP="00C077A7">
            <w:pPr>
              <w:spacing w:before="60"/>
              <w:jc w:val="center"/>
              <w:rPr>
                <w:sz w:val="22"/>
                <w:szCs w:val="22"/>
              </w:rPr>
            </w:pPr>
            <w:r w:rsidRPr="007C2080">
              <w:rPr>
                <w:sz w:val="22"/>
                <w:szCs w:val="22"/>
              </w:rPr>
              <w:t>EV, P</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súvislý</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Eliomys quercinus</w:t>
            </w:r>
          </w:p>
        </w:tc>
        <w:tc>
          <w:tcPr>
            <w:tcW w:w="0" w:type="auto"/>
            <w:vAlign w:val="center"/>
          </w:tcPr>
          <w:p w:rsidR="00E26A0D" w:rsidRPr="007C2080" w:rsidRDefault="00E26A0D" w:rsidP="00C077A7">
            <w:pPr>
              <w:spacing w:before="60"/>
              <w:jc w:val="both"/>
              <w:rPr>
                <w:sz w:val="22"/>
                <w:szCs w:val="22"/>
              </w:rPr>
            </w:pPr>
            <w:r w:rsidRPr="007C2080">
              <w:rPr>
                <w:sz w:val="22"/>
                <w:szCs w:val="22"/>
              </w:rPr>
              <w:t>plch záhradný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EX</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ostrovčekovitý/do 5 lokalít</w:t>
            </w:r>
            <w:r w:rsidR="00A62B15" w:rsidRPr="007C2080">
              <w:rPr>
                <w:sz w:val="22"/>
                <w:szCs w:val="22"/>
              </w:rPr>
              <w:t>/</w:t>
            </w:r>
            <w:r w:rsidRPr="007C2080">
              <w:rPr>
                <w:sz w:val="22"/>
                <w:szCs w:val="22"/>
              </w:rPr>
              <w:t>neznámy</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Eptesicus nilssonii</w:t>
            </w:r>
          </w:p>
        </w:tc>
        <w:tc>
          <w:tcPr>
            <w:tcW w:w="0" w:type="auto"/>
            <w:vAlign w:val="center"/>
          </w:tcPr>
          <w:p w:rsidR="00E26A0D" w:rsidRPr="007C2080" w:rsidRDefault="00E26A0D" w:rsidP="00C077A7">
            <w:pPr>
              <w:spacing w:before="60"/>
              <w:jc w:val="both"/>
              <w:rPr>
                <w:sz w:val="22"/>
                <w:szCs w:val="22"/>
              </w:rPr>
            </w:pPr>
            <w:r w:rsidRPr="007C2080">
              <w:rPr>
                <w:sz w:val="22"/>
                <w:szCs w:val="22"/>
              </w:rPr>
              <w:t>netopier severský/večernica severská</w:t>
            </w:r>
          </w:p>
        </w:tc>
        <w:tc>
          <w:tcPr>
            <w:tcW w:w="0" w:type="auto"/>
            <w:vAlign w:val="center"/>
          </w:tcPr>
          <w:p w:rsidR="00E26A0D" w:rsidRPr="007C2080" w:rsidRDefault="00E26A0D" w:rsidP="00C077A7">
            <w:pPr>
              <w:spacing w:before="60"/>
              <w:jc w:val="center"/>
              <w:rPr>
                <w:sz w:val="22"/>
                <w:szCs w:val="22"/>
              </w:rPr>
            </w:pPr>
            <w:r w:rsidRPr="007C2080">
              <w:rPr>
                <w:sz w:val="22"/>
                <w:szCs w:val="22"/>
              </w:rPr>
              <w:t>E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lc</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 xml:space="preserve">zimný/do 20 lokalít </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Eptesicus serotinus</w:t>
            </w:r>
          </w:p>
        </w:tc>
        <w:tc>
          <w:tcPr>
            <w:tcW w:w="0" w:type="auto"/>
            <w:vAlign w:val="center"/>
          </w:tcPr>
          <w:p w:rsidR="00E26A0D" w:rsidRPr="007C2080" w:rsidRDefault="00E26A0D" w:rsidP="00C077A7">
            <w:pPr>
              <w:spacing w:before="60"/>
              <w:jc w:val="both"/>
              <w:rPr>
                <w:sz w:val="22"/>
                <w:szCs w:val="22"/>
              </w:rPr>
            </w:pPr>
            <w:r w:rsidRPr="007C2080">
              <w:rPr>
                <w:sz w:val="22"/>
                <w:szCs w:val="22"/>
              </w:rPr>
              <w:t>netopier pozdný/večernica pozdná</w:t>
            </w:r>
          </w:p>
        </w:tc>
        <w:tc>
          <w:tcPr>
            <w:tcW w:w="0" w:type="auto"/>
            <w:vAlign w:val="center"/>
          </w:tcPr>
          <w:p w:rsidR="00E26A0D" w:rsidRPr="007C2080" w:rsidRDefault="00E26A0D" w:rsidP="00C077A7">
            <w:pPr>
              <w:spacing w:before="60"/>
              <w:jc w:val="center"/>
              <w:rPr>
                <w:sz w:val="22"/>
                <w:szCs w:val="22"/>
              </w:rPr>
            </w:pPr>
            <w:r w:rsidRPr="007C2080">
              <w:rPr>
                <w:sz w:val="22"/>
                <w:szCs w:val="22"/>
              </w:rPr>
              <w:t>E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lc</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zimný/do 10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Felis sylvestris</w:t>
            </w:r>
          </w:p>
        </w:tc>
        <w:tc>
          <w:tcPr>
            <w:tcW w:w="0" w:type="auto"/>
            <w:vAlign w:val="center"/>
          </w:tcPr>
          <w:p w:rsidR="00E26A0D" w:rsidRPr="007C2080" w:rsidRDefault="00E26A0D" w:rsidP="00C077A7">
            <w:pPr>
              <w:spacing w:before="60"/>
              <w:jc w:val="both"/>
              <w:rPr>
                <w:sz w:val="22"/>
                <w:szCs w:val="22"/>
              </w:rPr>
            </w:pPr>
            <w:r w:rsidRPr="007C2080">
              <w:rPr>
                <w:sz w:val="22"/>
                <w:szCs w:val="22"/>
              </w:rPr>
              <w:t>mačka divá</w:t>
            </w:r>
          </w:p>
        </w:tc>
        <w:tc>
          <w:tcPr>
            <w:tcW w:w="0" w:type="auto"/>
            <w:vAlign w:val="center"/>
          </w:tcPr>
          <w:p w:rsidR="00E26A0D" w:rsidRPr="007C2080" w:rsidRDefault="00E26A0D" w:rsidP="00C077A7">
            <w:pPr>
              <w:spacing w:before="60"/>
              <w:jc w:val="center"/>
              <w:rPr>
                <w:sz w:val="22"/>
                <w:szCs w:val="22"/>
              </w:rPr>
            </w:pPr>
            <w:r w:rsidRPr="007C2080">
              <w:rPr>
                <w:sz w:val="22"/>
                <w:szCs w:val="22"/>
              </w:rPr>
              <w:t>E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nesúvislý/neznámy</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Lutra lutra</w:t>
            </w:r>
          </w:p>
        </w:tc>
        <w:tc>
          <w:tcPr>
            <w:tcW w:w="0" w:type="auto"/>
            <w:vAlign w:val="center"/>
          </w:tcPr>
          <w:p w:rsidR="00E26A0D" w:rsidRPr="007C2080" w:rsidRDefault="00E26A0D" w:rsidP="00C077A7">
            <w:pPr>
              <w:spacing w:before="60"/>
              <w:jc w:val="both"/>
              <w:rPr>
                <w:sz w:val="22"/>
                <w:szCs w:val="22"/>
              </w:rPr>
            </w:pPr>
            <w:r w:rsidRPr="007C2080">
              <w:rPr>
                <w:sz w:val="22"/>
                <w:szCs w:val="22"/>
              </w:rPr>
              <w:t>vydra riečna</w:t>
            </w:r>
          </w:p>
        </w:tc>
        <w:tc>
          <w:tcPr>
            <w:tcW w:w="0" w:type="auto"/>
            <w:vAlign w:val="center"/>
          </w:tcPr>
          <w:p w:rsidR="00E26A0D" w:rsidRPr="007C2080" w:rsidRDefault="00E26A0D" w:rsidP="00C077A7">
            <w:pPr>
              <w:spacing w:before="60"/>
              <w:jc w:val="center"/>
              <w:rPr>
                <w:sz w:val="22"/>
                <w:szCs w:val="22"/>
              </w:rPr>
            </w:pPr>
            <w:r w:rsidRPr="007C2080">
              <w:rPr>
                <w:sz w:val="22"/>
                <w:szCs w:val="22"/>
              </w:rPr>
              <w:t>E II</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súvislý</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Lynx lynx</w:t>
            </w:r>
          </w:p>
        </w:tc>
        <w:tc>
          <w:tcPr>
            <w:tcW w:w="0" w:type="auto"/>
            <w:vAlign w:val="center"/>
          </w:tcPr>
          <w:p w:rsidR="00E26A0D" w:rsidRPr="007C2080" w:rsidRDefault="00E26A0D" w:rsidP="00C077A7">
            <w:pPr>
              <w:spacing w:before="60"/>
              <w:jc w:val="both"/>
              <w:rPr>
                <w:sz w:val="22"/>
                <w:szCs w:val="22"/>
              </w:rPr>
            </w:pPr>
            <w:r w:rsidRPr="007C2080">
              <w:rPr>
                <w:sz w:val="22"/>
                <w:szCs w:val="22"/>
              </w:rPr>
              <w:t>rys ostrovid</w:t>
            </w:r>
          </w:p>
        </w:tc>
        <w:tc>
          <w:tcPr>
            <w:tcW w:w="0" w:type="auto"/>
            <w:vAlign w:val="center"/>
          </w:tcPr>
          <w:p w:rsidR="00E26A0D" w:rsidRPr="007C2080" w:rsidRDefault="00E26A0D" w:rsidP="00C077A7">
            <w:pPr>
              <w:spacing w:before="60"/>
              <w:jc w:val="center"/>
              <w:rPr>
                <w:sz w:val="22"/>
                <w:szCs w:val="22"/>
              </w:rPr>
            </w:pPr>
            <w:r w:rsidRPr="007C2080">
              <w:rPr>
                <w:sz w:val="22"/>
                <w:szCs w:val="22"/>
              </w:rPr>
              <w:t>E II,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EN</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súvislý</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Myotis bechsteini</w:t>
            </w:r>
          </w:p>
        </w:tc>
        <w:tc>
          <w:tcPr>
            <w:tcW w:w="0" w:type="auto"/>
            <w:vAlign w:val="center"/>
          </w:tcPr>
          <w:p w:rsidR="00E26A0D" w:rsidRPr="007C2080" w:rsidRDefault="00E26A0D" w:rsidP="00C077A7">
            <w:pPr>
              <w:spacing w:before="60"/>
              <w:jc w:val="both"/>
              <w:rPr>
                <w:sz w:val="22"/>
                <w:szCs w:val="22"/>
              </w:rPr>
            </w:pPr>
            <w:r w:rsidRPr="007C2080">
              <w:rPr>
                <w:sz w:val="22"/>
                <w:szCs w:val="22"/>
              </w:rPr>
              <w:t>netopier veľkouchý</w:t>
            </w:r>
          </w:p>
        </w:tc>
        <w:tc>
          <w:tcPr>
            <w:tcW w:w="0" w:type="auto"/>
            <w:vAlign w:val="center"/>
          </w:tcPr>
          <w:p w:rsidR="00E26A0D" w:rsidRPr="007C2080" w:rsidRDefault="00E26A0D" w:rsidP="00C077A7">
            <w:pPr>
              <w:spacing w:before="60"/>
              <w:jc w:val="center"/>
              <w:rPr>
                <w:sz w:val="22"/>
                <w:szCs w:val="22"/>
              </w:rPr>
            </w:pPr>
            <w:r w:rsidRPr="007C2080">
              <w:rPr>
                <w:sz w:val="22"/>
                <w:szCs w:val="22"/>
              </w:rPr>
              <w:t>E II,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tabs>
                <w:tab w:val="left" w:pos="3420"/>
              </w:tabs>
              <w:spacing w:before="60"/>
              <w:jc w:val="center"/>
              <w:rPr>
                <w:sz w:val="22"/>
                <w:szCs w:val="22"/>
              </w:rPr>
            </w:pPr>
            <w:r w:rsidRPr="007C2080">
              <w:rPr>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veľmi nízka</w:t>
            </w:r>
          </w:p>
        </w:tc>
        <w:tc>
          <w:tcPr>
            <w:tcW w:w="0" w:type="auto"/>
            <w:vAlign w:val="center"/>
          </w:tcPr>
          <w:p w:rsidR="00E26A0D" w:rsidRPr="007C2080" w:rsidRDefault="00E26A0D" w:rsidP="00C077A7">
            <w:pPr>
              <w:spacing w:before="60"/>
              <w:rPr>
                <w:sz w:val="22"/>
                <w:szCs w:val="22"/>
              </w:rPr>
            </w:pPr>
            <w:r w:rsidRPr="007C2080">
              <w:rPr>
                <w:sz w:val="22"/>
                <w:szCs w:val="22"/>
              </w:rPr>
              <w:t>zimný/do 10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Myotis blythi</w:t>
            </w:r>
          </w:p>
        </w:tc>
        <w:tc>
          <w:tcPr>
            <w:tcW w:w="0" w:type="auto"/>
            <w:vAlign w:val="center"/>
          </w:tcPr>
          <w:p w:rsidR="00E26A0D" w:rsidRPr="007C2080" w:rsidRDefault="00E26A0D" w:rsidP="00C077A7">
            <w:pPr>
              <w:spacing w:before="60"/>
              <w:ind w:right="72"/>
              <w:jc w:val="both"/>
              <w:rPr>
                <w:sz w:val="22"/>
                <w:szCs w:val="22"/>
              </w:rPr>
            </w:pPr>
            <w:r w:rsidRPr="007C2080">
              <w:rPr>
                <w:sz w:val="22"/>
                <w:szCs w:val="22"/>
              </w:rPr>
              <w:t>netopier východný/netopier ostrouchý</w:t>
            </w:r>
          </w:p>
        </w:tc>
        <w:tc>
          <w:tcPr>
            <w:tcW w:w="0" w:type="auto"/>
            <w:vAlign w:val="center"/>
          </w:tcPr>
          <w:p w:rsidR="00E26A0D" w:rsidRPr="007C2080" w:rsidRDefault="00E26A0D" w:rsidP="00C077A7">
            <w:pPr>
              <w:spacing w:before="60"/>
              <w:jc w:val="center"/>
              <w:rPr>
                <w:sz w:val="22"/>
                <w:szCs w:val="22"/>
              </w:rPr>
            </w:pPr>
            <w:r w:rsidRPr="007C2080">
              <w:rPr>
                <w:sz w:val="22"/>
                <w:szCs w:val="22"/>
              </w:rPr>
              <w:t>E II,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veľmi nízka</w:t>
            </w:r>
          </w:p>
        </w:tc>
        <w:tc>
          <w:tcPr>
            <w:tcW w:w="0" w:type="auto"/>
            <w:vAlign w:val="center"/>
          </w:tcPr>
          <w:p w:rsidR="00E26A0D" w:rsidRPr="007C2080" w:rsidRDefault="00E26A0D" w:rsidP="00C077A7">
            <w:pPr>
              <w:spacing w:before="60"/>
              <w:rPr>
                <w:sz w:val="22"/>
                <w:szCs w:val="22"/>
              </w:rPr>
            </w:pPr>
            <w:r w:rsidRPr="007C2080">
              <w:rPr>
                <w:sz w:val="22"/>
                <w:szCs w:val="22"/>
              </w:rPr>
              <w:t>zimný/do 10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Myotis brandti</w:t>
            </w:r>
          </w:p>
        </w:tc>
        <w:tc>
          <w:tcPr>
            <w:tcW w:w="0" w:type="auto"/>
            <w:vAlign w:val="center"/>
          </w:tcPr>
          <w:p w:rsidR="00E26A0D" w:rsidRPr="007C2080" w:rsidRDefault="00E26A0D" w:rsidP="00C077A7">
            <w:pPr>
              <w:spacing w:before="60"/>
              <w:jc w:val="both"/>
              <w:rPr>
                <w:sz w:val="22"/>
                <w:szCs w:val="22"/>
              </w:rPr>
            </w:pPr>
            <w:r w:rsidRPr="007C2080">
              <w:rPr>
                <w:sz w:val="22"/>
                <w:szCs w:val="22"/>
              </w:rPr>
              <w:t>netopier Brandtov</w:t>
            </w:r>
          </w:p>
        </w:tc>
        <w:tc>
          <w:tcPr>
            <w:tcW w:w="0" w:type="auto"/>
            <w:vAlign w:val="center"/>
          </w:tcPr>
          <w:p w:rsidR="00E26A0D" w:rsidRPr="007C2080" w:rsidRDefault="00E26A0D" w:rsidP="00C077A7">
            <w:pPr>
              <w:spacing w:before="60"/>
              <w:jc w:val="center"/>
              <w:rPr>
                <w:sz w:val="22"/>
                <w:szCs w:val="22"/>
              </w:rPr>
            </w:pPr>
            <w:r w:rsidRPr="007C2080">
              <w:rPr>
                <w:sz w:val="22"/>
                <w:szCs w:val="22"/>
              </w:rPr>
              <w:t>E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lc</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zimný, letný/do 20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Myotis dasycneme</w:t>
            </w:r>
          </w:p>
        </w:tc>
        <w:tc>
          <w:tcPr>
            <w:tcW w:w="0" w:type="auto"/>
            <w:vAlign w:val="center"/>
          </w:tcPr>
          <w:p w:rsidR="00E26A0D" w:rsidRPr="007C2080" w:rsidRDefault="00E26A0D" w:rsidP="00C077A7">
            <w:pPr>
              <w:spacing w:before="60"/>
              <w:jc w:val="both"/>
              <w:rPr>
                <w:sz w:val="22"/>
                <w:szCs w:val="22"/>
              </w:rPr>
            </w:pPr>
            <w:r w:rsidRPr="007C2080">
              <w:rPr>
                <w:sz w:val="22"/>
                <w:szCs w:val="22"/>
              </w:rPr>
              <w:t>netopier pobrežný</w:t>
            </w:r>
          </w:p>
        </w:tc>
        <w:tc>
          <w:tcPr>
            <w:tcW w:w="0" w:type="auto"/>
            <w:vAlign w:val="center"/>
          </w:tcPr>
          <w:p w:rsidR="00E26A0D" w:rsidRPr="007C2080" w:rsidRDefault="00E26A0D" w:rsidP="00C077A7">
            <w:pPr>
              <w:spacing w:before="60"/>
              <w:jc w:val="center"/>
              <w:rPr>
                <w:sz w:val="22"/>
                <w:szCs w:val="22"/>
              </w:rPr>
            </w:pPr>
            <w:r w:rsidRPr="007C2080">
              <w:rPr>
                <w:sz w:val="22"/>
                <w:szCs w:val="22"/>
              </w:rPr>
              <w:t>E II,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zimný, letný/do 10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lastRenderedPageBreak/>
              <w:t>Myotis daubentoni</w:t>
            </w:r>
          </w:p>
        </w:tc>
        <w:tc>
          <w:tcPr>
            <w:tcW w:w="0" w:type="auto"/>
            <w:vAlign w:val="center"/>
          </w:tcPr>
          <w:p w:rsidR="00E26A0D" w:rsidRPr="007C2080" w:rsidRDefault="00E26A0D" w:rsidP="00C077A7">
            <w:pPr>
              <w:spacing w:before="60"/>
              <w:jc w:val="both"/>
              <w:rPr>
                <w:sz w:val="22"/>
                <w:szCs w:val="22"/>
              </w:rPr>
            </w:pPr>
            <w:r w:rsidRPr="007C2080">
              <w:rPr>
                <w:sz w:val="22"/>
                <w:szCs w:val="22"/>
              </w:rPr>
              <w:t>netopier vodný</w:t>
            </w:r>
          </w:p>
        </w:tc>
        <w:tc>
          <w:tcPr>
            <w:tcW w:w="0" w:type="auto"/>
            <w:vAlign w:val="center"/>
          </w:tcPr>
          <w:p w:rsidR="00E26A0D" w:rsidRPr="007C2080" w:rsidRDefault="00E26A0D" w:rsidP="00C077A7">
            <w:pPr>
              <w:spacing w:before="60"/>
              <w:jc w:val="center"/>
              <w:rPr>
                <w:sz w:val="22"/>
                <w:szCs w:val="22"/>
              </w:rPr>
            </w:pPr>
            <w:r w:rsidRPr="007C2080">
              <w:rPr>
                <w:sz w:val="22"/>
                <w:szCs w:val="22"/>
              </w:rPr>
              <w:t>E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tabs>
                <w:tab w:val="left" w:pos="3420"/>
              </w:tabs>
              <w:spacing w:before="60"/>
              <w:jc w:val="center"/>
              <w:rPr>
                <w:sz w:val="22"/>
                <w:szCs w:val="22"/>
              </w:rPr>
            </w:pPr>
            <w:r w:rsidRPr="007C2080">
              <w:rPr>
                <w:sz w:val="22"/>
                <w:szCs w:val="22"/>
              </w:rPr>
              <w:t>LR: lc</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zimný, letný/do 10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Myotis emarginatus</w:t>
            </w:r>
          </w:p>
        </w:tc>
        <w:tc>
          <w:tcPr>
            <w:tcW w:w="0" w:type="auto"/>
            <w:vAlign w:val="center"/>
          </w:tcPr>
          <w:p w:rsidR="00E26A0D" w:rsidRPr="007C2080" w:rsidRDefault="00E26A0D" w:rsidP="00C077A7">
            <w:pPr>
              <w:spacing w:before="60"/>
              <w:jc w:val="both"/>
              <w:rPr>
                <w:sz w:val="22"/>
                <w:szCs w:val="22"/>
              </w:rPr>
            </w:pPr>
            <w:r w:rsidRPr="007C2080">
              <w:rPr>
                <w:sz w:val="22"/>
                <w:szCs w:val="22"/>
              </w:rPr>
              <w:t>netopier brvitý</w:t>
            </w:r>
          </w:p>
        </w:tc>
        <w:tc>
          <w:tcPr>
            <w:tcW w:w="0" w:type="auto"/>
            <w:vAlign w:val="center"/>
          </w:tcPr>
          <w:p w:rsidR="00E26A0D" w:rsidRPr="007C2080" w:rsidRDefault="00E26A0D" w:rsidP="00C077A7">
            <w:pPr>
              <w:spacing w:before="60"/>
              <w:jc w:val="center"/>
              <w:rPr>
                <w:sz w:val="22"/>
                <w:szCs w:val="22"/>
              </w:rPr>
            </w:pPr>
            <w:r w:rsidRPr="007C2080">
              <w:rPr>
                <w:sz w:val="22"/>
                <w:szCs w:val="22"/>
              </w:rPr>
              <w:t>E II,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lc</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zimný/do 10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Myotis myotis</w:t>
            </w:r>
          </w:p>
        </w:tc>
        <w:tc>
          <w:tcPr>
            <w:tcW w:w="0" w:type="auto"/>
            <w:vAlign w:val="center"/>
          </w:tcPr>
          <w:p w:rsidR="00E26A0D" w:rsidRPr="007C2080" w:rsidRDefault="00E26A0D" w:rsidP="00C077A7">
            <w:pPr>
              <w:spacing w:before="60"/>
              <w:jc w:val="both"/>
              <w:rPr>
                <w:sz w:val="22"/>
                <w:szCs w:val="22"/>
              </w:rPr>
            </w:pPr>
            <w:r w:rsidRPr="007C2080">
              <w:rPr>
                <w:sz w:val="22"/>
                <w:szCs w:val="22"/>
              </w:rPr>
              <w:t>netopier obyčajný</w:t>
            </w:r>
          </w:p>
        </w:tc>
        <w:tc>
          <w:tcPr>
            <w:tcW w:w="0" w:type="auto"/>
            <w:vAlign w:val="center"/>
          </w:tcPr>
          <w:p w:rsidR="00E26A0D" w:rsidRPr="007C2080" w:rsidRDefault="00E26A0D" w:rsidP="00C077A7">
            <w:pPr>
              <w:spacing w:before="60"/>
              <w:jc w:val="center"/>
              <w:rPr>
                <w:sz w:val="22"/>
                <w:szCs w:val="22"/>
              </w:rPr>
            </w:pPr>
            <w:r w:rsidRPr="007C2080">
              <w:rPr>
                <w:sz w:val="22"/>
                <w:szCs w:val="22"/>
              </w:rPr>
              <w:t>E II,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lc</w:t>
            </w:r>
          </w:p>
        </w:tc>
        <w:tc>
          <w:tcPr>
            <w:tcW w:w="0" w:type="auto"/>
            <w:vAlign w:val="center"/>
          </w:tcPr>
          <w:p w:rsidR="00E26A0D" w:rsidRPr="007C2080" w:rsidRDefault="00E26A0D" w:rsidP="00C077A7">
            <w:pPr>
              <w:spacing w:before="60"/>
              <w:rPr>
                <w:sz w:val="22"/>
                <w:szCs w:val="22"/>
              </w:rPr>
            </w:pPr>
            <w:r w:rsidRPr="007C2080">
              <w:rPr>
                <w:sz w:val="22"/>
                <w:szCs w:val="22"/>
              </w:rPr>
              <w:t>vysoká</w:t>
            </w:r>
          </w:p>
        </w:tc>
        <w:tc>
          <w:tcPr>
            <w:tcW w:w="0" w:type="auto"/>
            <w:vAlign w:val="center"/>
          </w:tcPr>
          <w:p w:rsidR="00E26A0D" w:rsidRPr="007C2080" w:rsidRDefault="00E26A0D" w:rsidP="00C077A7">
            <w:pPr>
              <w:spacing w:before="60"/>
              <w:rPr>
                <w:sz w:val="22"/>
                <w:szCs w:val="22"/>
              </w:rPr>
            </w:pPr>
            <w:r w:rsidRPr="007C2080">
              <w:rPr>
                <w:sz w:val="22"/>
                <w:szCs w:val="22"/>
              </w:rPr>
              <w:t>zimný, letný/do 50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Myotis mystacinus</w:t>
            </w:r>
          </w:p>
        </w:tc>
        <w:tc>
          <w:tcPr>
            <w:tcW w:w="0" w:type="auto"/>
            <w:vAlign w:val="center"/>
          </w:tcPr>
          <w:p w:rsidR="00E26A0D" w:rsidRPr="007C2080" w:rsidRDefault="00E26A0D" w:rsidP="00C077A7">
            <w:pPr>
              <w:spacing w:before="60"/>
              <w:jc w:val="both"/>
              <w:rPr>
                <w:sz w:val="22"/>
                <w:szCs w:val="22"/>
              </w:rPr>
            </w:pPr>
            <w:r w:rsidRPr="007C2080">
              <w:rPr>
                <w:sz w:val="22"/>
                <w:szCs w:val="22"/>
              </w:rPr>
              <w:t>netopier fúzatý</w:t>
            </w:r>
          </w:p>
        </w:tc>
        <w:tc>
          <w:tcPr>
            <w:tcW w:w="0" w:type="auto"/>
            <w:vAlign w:val="center"/>
          </w:tcPr>
          <w:p w:rsidR="00E26A0D" w:rsidRPr="007C2080" w:rsidRDefault="00E26A0D" w:rsidP="00C077A7">
            <w:pPr>
              <w:spacing w:before="60"/>
              <w:jc w:val="center"/>
              <w:rPr>
                <w:sz w:val="22"/>
                <w:szCs w:val="22"/>
              </w:rPr>
            </w:pPr>
            <w:r w:rsidRPr="007C2080">
              <w:rPr>
                <w:sz w:val="22"/>
                <w:szCs w:val="22"/>
              </w:rPr>
              <w:t>E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A62B15">
            <w:pPr>
              <w:spacing w:before="60"/>
              <w:jc w:val="center"/>
              <w:rPr>
                <w:sz w:val="22"/>
                <w:szCs w:val="22"/>
              </w:rPr>
            </w:pPr>
            <w:r w:rsidRPr="007C2080">
              <w:rPr>
                <w:sz w:val="22"/>
                <w:szCs w:val="22"/>
              </w:rPr>
              <w:t>LR:lc</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A62B15">
            <w:pPr>
              <w:spacing w:before="60"/>
              <w:rPr>
                <w:sz w:val="22"/>
                <w:szCs w:val="22"/>
              </w:rPr>
            </w:pPr>
            <w:r w:rsidRPr="007C2080">
              <w:rPr>
                <w:sz w:val="22"/>
                <w:szCs w:val="22"/>
              </w:rPr>
              <w:t>zimný, letný/do 20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Myotis nattereri</w:t>
            </w:r>
          </w:p>
        </w:tc>
        <w:tc>
          <w:tcPr>
            <w:tcW w:w="0" w:type="auto"/>
            <w:vAlign w:val="center"/>
          </w:tcPr>
          <w:p w:rsidR="00E26A0D" w:rsidRPr="007C2080" w:rsidRDefault="00E26A0D" w:rsidP="00C077A7">
            <w:pPr>
              <w:spacing w:before="60"/>
              <w:jc w:val="both"/>
              <w:rPr>
                <w:sz w:val="22"/>
                <w:szCs w:val="22"/>
              </w:rPr>
            </w:pPr>
            <w:r w:rsidRPr="007C2080">
              <w:rPr>
                <w:sz w:val="22"/>
                <w:szCs w:val="22"/>
              </w:rPr>
              <w:t>netopier riasnatý</w:t>
            </w:r>
          </w:p>
        </w:tc>
        <w:tc>
          <w:tcPr>
            <w:tcW w:w="0" w:type="auto"/>
            <w:vAlign w:val="center"/>
          </w:tcPr>
          <w:p w:rsidR="00E26A0D" w:rsidRPr="007C2080" w:rsidRDefault="00E26A0D" w:rsidP="00C077A7">
            <w:pPr>
              <w:spacing w:before="60"/>
              <w:jc w:val="center"/>
              <w:rPr>
                <w:sz w:val="22"/>
                <w:szCs w:val="22"/>
              </w:rPr>
            </w:pPr>
            <w:r w:rsidRPr="007C2080">
              <w:rPr>
                <w:sz w:val="22"/>
                <w:szCs w:val="22"/>
              </w:rPr>
              <w:t>E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lc</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zimný/ do 10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Neomys anomalus</w:t>
            </w:r>
          </w:p>
        </w:tc>
        <w:tc>
          <w:tcPr>
            <w:tcW w:w="0" w:type="auto"/>
            <w:vAlign w:val="center"/>
          </w:tcPr>
          <w:p w:rsidR="00E26A0D" w:rsidRPr="007C2080" w:rsidRDefault="00E26A0D" w:rsidP="00C077A7">
            <w:pPr>
              <w:spacing w:before="60"/>
              <w:jc w:val="both"/>
              <w:rPr>
                <w:sz w:val="22"/>
                <w:szCs w:val="22"/>
              </w:rPr>
            </w:pPr>
            <w:r w:rsidRPr="007C2080">
              <w:rPr>
                <w:sz w:val="22"/>
                <w:szCs w:val="22"/>
              </w:rPr>
              <w:t>dulovnica menšia</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ostrovčekovitý/neznáma</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Nyctalus noctula</w:t>
            </w:r>
          </w:p>
        </w:tc>
        <w:tc>
          <w:tcPr>
            <w:tcW w:w="0" w:type="auto"/>
            <w:vAlign w:val="center"/>
          </w:tcPr>
          <w:p w:rsidR="00E26A0D" w:rsidRPr="007C2080" w:rsidRDefault="00E26A0D" w:rsidP="00C077A7">
            <w:pPr>
              <w:spacing w:before="60"/>
              <w:jc w:val="both"/>
              <w:rPr>
                <w:sz w:val="22"/>
                <w:szCs w:val="22"/>
              </w:rPr>
            </w:pPr>
            <w:r w:rsidRPr="007C2080">
              <w:rPr>
                <w:sz w:val="22"/>
                <w:szCs w:val="22"/>
              </w:rPr>
              <w:t>netopier hrdzavý/raniak hrdzavý</w:t>
            </w:r>
          </w:p>
        </w:tc>
        <w:tc>
          <w:tcPr>
            <w:tcW w:w="0" w:type="auto"/>
            <w:vAlign w:val="center"/>
          </w:tcPr>
          <w:p w:rsidR="00E26A0D" w:rsidRPr="007C2080" w:rsidRDefault="00E26A0D" w:rsidP="00C077A7">
            <w:pPr>
              <w:spacing w:before="60"/>
              <w:jc w:val="center"/>
              <w:rPr>
                <w:sz w:val="22"/>
                <w:szCs w:val="22"/>
              </w:rPr>
            </w:pPr>
            <w:r w:rsidRPr="007C2080">
              <w:rPr>
                <w:sz w:val="22"/>
                <w:szCs w:val="22"/>
              </w:rPr>
              <w:t>E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lc</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letný/do 20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Plecotus auritus</w:t>
            </w:r>
          </w:p>
        </w:tc>
        <w:tc>
          <w:tcPr>
            <w:tcW w:w="0" w:type="auto"/>
            <w:vAlign w:val="center"/>
          </w:tcPr>
          <w:p w:rsidR="00E26A0D" w:rsidRPr="007C2080" w:rsidRDefault="00E26A0D" w:rsidP="00C077A7">
            <w:pPr>
              <w:spacing w:before="60"/>
              <w:jc w:val="both"/>
              <w:rPr>
                <w:sz w:val="22"/>
                <w:szCs w:val="22"/>
              </w:rPr>
            </w:pPr>
            <w:r w:rsidRPr="007C2080">
              <w:rPr>
                <w:sz w:val="22"/>
                <w:szCs w:val="22"/>
              </w:rPr>
              <w:t>ucháč svetlý</w:t>
            </w:r>
          </w:p>
        </w:tc>
        <w:tc>
          <w:tcPr>
            <w:tcW w:w="0" w:type="auto"/>
            <w:vAlign w:val="center"/>
          </w:tcPr>
          <w:p w:rsidR="00E26A0D" w:rsidRPr="007C2080" w:rsidRDefault="00E26A0D" w:rsidP="00C077A7">
            <w:pPr>
              <w:spacing w:before="60"/>
              <w:jc w:val="center"/>
              <w:rPr>
                <w:sz w:val="22"/>
                <w:szCs w:val="22"/>
              </w:rPr>
            </w:pPr>
            <w:r w:rsidRPr="007C2080">
              <w:rPr>
                <w:sz w:val="22"/>
                <w:szCs w:val="22"/>
              </w:rPr>
              <w:t>E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lc</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A62B15">
            <w:pPr>
              <w:spacing w:before="60"/>
              <w:rPr>
                <w:sz w:val="22"/>
                <w:szCs w:val="22"/>
              </w:rPr>
            </w:pPr>
            <w:r w:rsidRPr="007C2080">
              <w:rPr>
                <w:sz w:val="22"/>
                <w:szCs w:val="22"/>
              </w:rPr>
              <w:t>zimný, letný/do 10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Plecotus austriacus</w:t>
            </w:r>
          </w:p>
        </w:tc>
        <w:tc>
          <w:tcPr>
            <w:tcW w:w="0" w:type="auto"/>
            <w:vAlign w:val="center"/>
          </w:tcPr>
          <w:p w:rsidR="00E26A0D" w:rsidRPr="007C2080" w:rsidRDefault="00E26A0D" w:rsidP="00C077A7">
            <w:pPr>
              <w:spacing w:before="60"/>
              <w:jc w:val="both"/>
              <w:rPr>
                <w:sz w:val="22"/>
                <w:szCs w:val="22"/>
              </w:rPr>
            </w:pPr>
            <w:r w:rsidRPr="007C2080">
              <w:rPr>
                <w:sz w:val="22"/>
                <w:szCs w:val="22"/>
              </w:rPr>
              <w:t>ucháč sivý</w:t>
            </w:r>
          </w:p>
        </w:tc>
        <w:tc>
          <w:tcPr>
            <w:tcW w:w="0" w:type="auto"/>
            <w:vAlign w:val="center"/>
          </w:tcPr>
          <w:p w:rsidR="00E26A0D" w:rsidRPr="007C2080" w:rsidRDefault="00E26A0D" w:rsidP="00C077A7">
            <w:pPr>
              <w:spacing w:before="60"/>
              <w:jc w:val="center"/>
              <w:rPr>
                <w:sz w:val="22"/>
                <w:szCs w:val="22"/>
              </w:rPr>
            </w:pPr>
            <w:r w:rsidRPr="007C2080">
              <w:rPr>
                <w:sz w:val="22"/>
                <w:szCs w:val="22"/>
              </w:rPr>
              <w:t>E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lc</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A62B15">
            <w:pPr>
              <w:spacing w:before="60"/>
              <w:rPr>
                <w:sz w:val="22"/>
                <w:szCs w:val="22"/>
              </w:rPr>
            </w:pPr>
            <w:r w:rsidRPr="007C2080">
              <w:rPr>
                <w:sz w:val="22"/>
                <w:szCs w:val="22"/>
              </w:rPr>
              <w:t>zimný, letný</w:t>
            </w:r>
            <w:r w:rsidR="00A62B15" w:rsidRPr="007C2080">
              <w:rPr>
                <w:sz w:val="22"/>
                <w:szCs w:val="22"/>
              </w:rPr>
              <w:t>/</w:t>
            </w:r>
            <w:r w:rsidRPr="007C2080">
              <w:rPr>
                <w:sz w:val="22"/>
                <w:szCs w:val="22"/>
              </w:rPr>
              <w:t>do 10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Rhinolophus ferrumequinum</w:t>
            </w:r>
          </w:p>
        </w:tc>
        <w:tc>
          <w:tcPr>
            <w:tcW w:w="0" w:type="auto"/>
            <w:vAlign w:val="center"/>
          </w:tcPr>
          <w:p w:rsidR="00E26A0D" w:rsidRPr="007C2080" w:rsidRDefault="00E26A0D" w:rsidP="00C077A7">
            <w:pPr>
              <w:spacing w:before="60"/>
              <w:ind w:right="-108"/>
              <w:jc w:val="both"/>
              <w:rPr>
                <w:sz w:val="22"/>
                <w:szCs w:val="22"/>
              </w:rPr>
            </w:pPr>
            <w:r w:rsidRPr="007C2080">
              <w:rPr>
                <w:sz w:val="22"/>
                <w:szCs w:val="22"/>
              </w:rPr>
              <w:t>podkovár štíhlokrídly/podkovár veľký</w:t>
            </w:r>
          </w:p>
        </w:tc>
        <w:tc>
          <w:tcPr>
            <w:tcW w:w="0" w:type="auto"/>
            <w:vAlign w:val="center"/>
          </w:tcPr>
          <w:p w:rsidR="00E26A0D" w:rsidRPr="007C2080" w:rsidRDefault="00E26A0D" w:rsidP="00C077A7">
            <w:pPr>
              <w:spacing w:before="60"/>
              <w:jc w:val="center"/>
              <w:rPr>
                <w:sz w:val="22"/>
                <w:szCs w:val="22"/>
              </w:rPr>
            </w:pPr>
            <w:r w:rsidRPr="007C2080">
              <w:rPr>
                <w:sz w:val="22"/>
                <w:szCs w:val="22"/>
              </w:rPr>
              <w:t>E II,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C077A7">
            <w:pPr>
              <w:spacing w:before="60"/>
              <w:rPr>
                <w:sz w:val="22"/>
                <w:szCs w:val="22"/>
              </w:rPr>
            </w:pPr>
            <w:r w:rsidRPr="007C2080">
              <w:rPr>
                <w:sz w:val="22"/>
                <w:szCs w:val="22"/>
              </w:rPr>
              <w:t>zimný/do 10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Rhinolophus hipposideros</w:t>
            </w:r>
          </w:p>
        </w:tc>
        <w:tc>
          <w:tcPr>
            <w:tcW w:w="0" w:type="auto"/>
            <w:vAlign w:val="center"/>
          </w:tcPr>
          <w:p w:rsidR="00E26A0D" w:rsidRPr="007C2080" w:rsidRDefault="00E26A0D" w:rsidP="00C077A7">
            <w:pPr>
              <w:spacing w:before="60"/>
              <w:jc w:val="both"/>
              <w:rPr>
                <w:sz w:val="22"/>
                <w:szCs w:val="22"/>
              </w:rPr>
            </w:pPr>
            <w:r w:rsidRPr="007C2080">
              <w:rPr>
                <w:sz w:val="22"/>
                <w:szCs w:val="22"/>
              </w:rPr>
              <w:t>podkovár krpatý/podkovár malý</w:t>
            </w:r>
          </w:p>
        </w:tc>
        <w:tc>
          <w:tcPr>
            <w:tcW w:w="0" w:type="auto"/>
            <w:vAlign w:val="center"/>
          </w:tcPr>
          <w:p w:rsidR="00E26A0D" w:rsidRPr="007C2080" w:rsidRDefault="00E26A0D" w:rsidP="00C077A7">
            <w:pPr>
              <w:spacing w:before="60"/>
              <w:jc w:val="center"/>
              <w:rPr>
                <w:sz w:val="22"/>
                <w:szCs w:val="22"/>
              </w:rPr>
            </w:pPr>
            <w:r w:rsidRPr="007C2080">
              <w:rPr>
                <w:sz w:val="22"/>
                <w:szCs w:val="22"/>
              </w:rPr>
              <w:t>E II,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LR: nt</w:t>
            </w:r>
          </w:p>
        </w:tc>
        <w:tc>
          <w:tcPr>
            <w:tcW w:w="0" w:type="auto"/>
            <w:vAlign w:val="center"/>
          </w:tcPr>
          <w:p w:rsidR="00E26A0D" w:rsidRPr="007C2080" w:rsidRDefault="00E26A0D" w:rsidP="00C077A7">
            <w:pPr>
              <w:spacing w:before="60"/>
              <w:rPr>
                <w:sz w:val="22"/>
                <w:szCs w:val="22"/>
              </w:rPr>
            </w:pPr>
            <w:r w:rsidRPr="007C2080">
              <w:rPr>
                <w:sz w:val="22"/>
                <w:szCs w:val="22"/>
              </w:rPr>
              <w:t>vysoká</w:t>
            </w:r>
          </w:p>
        </w:tc>
        <w:tc>
          <w:tcPr>
            <w:tcW w:w="0" w:type="auto"/>
            <w:vAlign w:val="center"/>
          </w:tcPr>
          <w:p w:rsidR="00E26A0D" w:rsidRPr="007C2080" w:rsidRDefault="00E26A0D" w:rsidP="00C077A7">
            <w:pPr>
              <w:spacing w:before="60"/>
              <w:rPr>
                <w:sz w:val="22"/>
                <w:szCs w:val="22"/>
              </w:rPr>
            </w:pPr>
            <w:r w:rsidRPr="007C2080">
              <w:rPr>
                <w:sz w:val="22"/>
                <w:szCs w:val="22"/>
              </w:rPr>
              <w:t>zimný, letný/do 50 lokalít</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Sicista betulina</w:t>
            </w:r>
          </w:p>
        </w:tc>
        <w:tc>
          <w:tcPr>
            <w:tcW w:w="0" w:type="auto"/>
            <w:vAlign w:val="center"/>
          </w:tcPr>
          <w:p w:rsidR="00E26A0D" w:rsidRPr="007C2080" w:rsidRDefault="00E26A0D" w:rsidP="00C077A7">
            <w:pPr>
              <w:spacing w:before="60"/>
              <w:jc w:val="both"/>
              <w:rPr>
                <w:sz w:val="22"/>
                <w:szCs w:val="22"/>
              </w:rPr>
            </w:pPr>
            <w:r w:rsidRPr="007C2080">
              <w:rPr>
                <w:sz w:val="22"/>
                <w:szCs w:val="22"/>
              </w:rPr>
              <w:t>myšovka horská</w:t>
            </w:r>
          </w:p>
        </w:tc>
        <w:tc>
          <w:tcPr>
            <w:tcW w:w="0" w:type="auto"/>
            <w:vAlign w:val="center"/>
          </w:tcPr>
          <w:p w:rsidR="00E26A0D" w:rsidRPr="007C2080" w:rsidRDefault="00E26A0D" w:rsidP="00C077A7">
            <w:pPr>
              <w:spacing w:before="60"/>
              <w:jc w:val="center"/>
              <w:rPr>
                <w:sz w:val="22"/>
                <w:szCs w:val="22"/>
              </w:rPr>
            </w:pPr>
            <w:r w:rsidRPr="007C2080">
              <w:rPr>
                <w:sz w:val="22"/>
                <w:szCs w:val="22"/>
              </w:rPr>
              <w:t>E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neznáma</w:t>
            </w:r>
          </w:p>
        </w:tc>
        <w:tc>
          <w:tcPr>
            <w:tcW w:w="0" w:type="auto"/>
            <w:vAlign w:val="center"/>
          </w:tcPr>
          <w:p w:rsidR="00E26A0D" w:rsidRPr="007C2080" w:rsidRDefault="00E26A0D" w:rsidP="00A62B15">
            <w:pPr>
              <w:spacing w:before="60"/>
              <w:rPr>
                <w:sz w:val="22"/>
                <w:szCs w:val="22"/>
              </w:rPr>
            </w:pPr>
            <w:r w:rsidRPr="007C2080">
              <w:rPr>
                <w:sz w:val="22"/>
                <w:szCs w:val="22"/>
              </w:rPr>
              <w:t>ostrovčekovitý/neznáma</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Sorex alpinus</w:t>
            </w:r>
          </w:p>
        </w:tc>
        <w:tc>
          <w:tcPr>
            <w:tcW w:w="0" w:type="auto"/>
            <w:vAlign w:val="center"/>
          </w:tcPr>
          <w:p w:rsidR="00E26A0D" w:rsidRPr="007C2080" w:rsidRDefault="00E26A0D" w:rsidP="00C077A7">
            <w:pPr>
              <w:spacing w:before="60"/>
              <w:jc w:val="both"/>
              <w:rPr>
                <w:sz w:val="22"/>
                <w:szCs w:val="22"/>
              </w:rPr>
            </w:pPr>
            <w:r w:rsidRPr="007C2080">
              <w:rPr>
                <w:sz w:val="22"/>
                <w:szCs w:val="22"/>
              </w:rPr>
              <w:t>piskor vrchhovský</w:t>
            </w:r>
          </w:p>
        </w:tc>
        <w:tc>
          <w:tcPr>
            <w:tcW w:w="0" w:type="auto"/>
            <w:vAlign w:val="center"/>
          </w:tcPr>
          <w:p w:rsidR="00E26A0D" w:rsidRPr="007C2080" w:rsidRDefault="00E26A0D" w:rsidP="00C077A7">
            <w:pPr>
              <w:spacing w:before="60"/>
              <w:jc w:val="center"/>
              <w:rPr>
                <w:sz w:val="22"/>
                <w:szCs w:val="22"/>
              </w:rPr>
            </w:pPr>
            <w:r w:rsidRPr="007C2080">
              <w:rPr>
                <w:sz w:val="22"/>
                <w:szCs w:val="22"/>
              </w:rPr>
              <w:t>NV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VU</w:t>
            </w:r>
          </w:p>
        </w:tc>
        <w:tc>
          <w:tcPr>
            <w:tcW w:w="0" w:type="auto"/>
            <w:vAlign w:val="center"/>
          </w:tcPr>
          <w:p w:rsidR="00E26A0D" w:rsidRPr="007C2080" w:rsidRDefault="00E26A0D" w:rsidP="00C077A7">
            <w:pPr>
              <w:spacing w:before="60"/>
              <w:rPr>
                <w:sz w:val="22"/>
                <w:szCs w:val="22"/>
              </w:rPr>
            </w:pPr>
            <w:r w:rsidRPr="007C2080">
              <w:rPr>
                <w:sz w:val="22"/>
                <w:szCs w:val="22"/>
              </w:rPr>
              <w:t>neznáma</w:t>
            </w:r>
          </w:p>
        </w:tc>
        <w:tc>
          <w:tcPr>
            <w:tcW w:w="0" w:type="auto"/>
            <w:vAlign w:val="center"/>
          </w:tcPr>
          <w:p w:rsidR="00E26A0D" w:rsidRPr="007C2080" w:rsidRDefault="00E26A0D" w:rsidP="00A62B15">
            <w:pPr>
              <w:spacing w:before="60"/>
              <w:rPr>
                <w:sz w:val="22"/>
                <w:szCs w:val="22"/>
              </w:rPr>
            </w:pPr>
            <w:r w:rsidRPr="007C2080">
              <w:rPr>
                <w:sz w:val="22"/>
                <w:szCs w:val="22"/>
              </w:rPr>
              <w:t>ostrovčekovitý/neznáma</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Spermophilus citellus</w:t>
            </w:r>
          </w:p>
        </w:tc>
        <w:tc>
          <w:tcPr>
            <w:tcW w:w="0" w:type="auto"/>
            <w:vAlign w:val="center"/>
          </w:tcPr>
          <w:p w:rsidR="00E26A0D" w:rsidRPr="007C2080" w:rsidRDefault="00E26A0D" w:rsidP="00C077A7">
            <w:pPr>
              <w:spacing w:before="60"/>
              <w:jc w:val="both"/>
              <w:rPr>
                <w:sz w:val="22"/>
                <w:szCs w:val="22"/>
              </w:rPr>
            </w:pPr>
            <w:r w:rsidRPr="007C2080">
              <w:rPr>
                <w:sz w:val="22"/>
                <w:szCs w:val="22"/>
              </w:rPr>
              <w:t>syseľ pasienkový</w:t>
            </w:r>
          </w:p>
        </w:tc>
        <w:tc>
          <w:tcPr>
            <w:tcW w:w="0" w:type="auto"/>
            <w:vAlign w:val="center"/>
          </w:tcPr>
          <w:p w:rsidR="00E26A0D" w:rsidRPr="007C2080" w:rsidRDefault="00E26A0D" w:rsidP="00C077A7">
            <w:pPr>
              <w:spacing w:before="60"/>
              <w:jc w:val="center"/>
              <w:rPr>
                <w:sz w:val="22"/>
                <w:szCs w:val="22"/>
              </w:rPr>
            </w:pPr>
            <w:r w:rsidRPr="007C2080">
              <w:rPr>
                <w:sz w:val="22"/>
                <w:szCs w:val="22"/>
              </w:rPr>
              <w:t>E II,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spacing w:before="60"/>
              <w:jc w:val="center"/>
              <w:rPr>
                <w:sz w:val="22"/>
                <w:szCs w:val="22"/>
              </w:rPr>
            </w:pPr>
            <w:r w:rsidRPr="007C2080">
              <w:rPr>
                <w:sz w:val="22"/>
                <w:szCs w:val="22"/>
              </w:rPr>
              <w:t>EN</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ostrovčekovitý/3 lokality</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Ursus arctos</w:t>
            </w:r>
          </w:p>
        </w:tc>
        <w:tc>
          <w:tcPr>
            <w:tcW w:w="0" w:type="auto"/>
            <w:vAlign w:val="center"/>
          </w:tcPr>
          <w:p w:rsidR="00E26A0D" w:rsidRPr="007C2080" w:rsidRDefault="00E26A0D" w:rsidP="00C077A7">
            <w:pPr>
              <w:spacing w:before="60"/>
              <w:jc w:val="both"/>
              <w:rPr>
                <w:sz w:val="22"/>
                <w:szCs w:val="22"/>
              </w:rPr>
            </w:pPr>
            <w:r w:rsidRPr="007C2080">
              <w:rPr>
                <w:sz w:val="22"/>
                <w:szCs w:val="22"/>
              </w:rPr>
              <w:t>medveď hnedý</w:t>
            </w:r>
          </w:p>
        </w:tc>
        <w:tc>
          <w:tcPr>
            <w:tcW w:w="0" w:type="auto"/>
            <w:vAlign w:val="center"/>
          </w:tcPr>
          <w:p w:rsidR="00E26A0D" w:rsidRPr="007C2080" w:rsidRDefault="00E26A0D" w:rsidP="00C077A7">
            <w:pPr>
              <w:spacing w:before="60"/>
              <w:jc w:val="center"/>
              <w:rPr>
                <w:sz w:val="22"/>
                <w:szCs w:val="22"/>
              </w:rPr>
            </w:pPr>
            <w:r w:rsidRPr="007C2080">
              <w:rPr>
                <w:sz w:val="22"/>
                <w:szCs w:val="22"/>
              </w:rPr>
              <w:t>EV, P</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tabs>
                <w:tab w:val="left" w:pos="3420"/>
              </w:tabs>
              <w:spacing w:before="60"/>
              <w:jc w:val="center"/>
              <w:rPr>
                <w:sz w:val="22"/>
                <w:szCs w:val="22"/>
              </w:rPr>
            </w:pPr>
            <w:r w:rsidRPr="007C2080">
              <w:rPr>
                <w:sz w:val="22"/>
                <w:szCs w:val="22"/>
              </w:rPr>
              <w:t>LR: cd</w:t>
            </w:r>
          </w:p>
        </w:tc>
        <w:tc>
          <w:tcPr>
            <w:tcW w:w="0" w:type="auto"/>
            <w:vAlign w:val="center"/>
          </w:tcPr>
          <w:p w:rsidR="00E26A0D" w:rsidRPr="007C2080" w:rsidRDefault="00E26A0D" w:rsidP="00C077A7">
            <w:pPr>
              <w:spacing w:before="60"/>
              <w:rPr>
                <w:sz w:val="22"/>
                <w:szCs w:val="22"/>
              </w:rPr>
            </w:pPr>
            <w:r w:rsidRPr="007C2080">
              <w:rPr>
                <w:sz w:val="22"/>
                <w:szCs w:val="22"/>
              </w:rPr>
              <w:t>stredná</w:t>
            </w:r>
          </w:p>
        </w:tc>
        <w:tc>
          <w:tcPr>
            <w:tcW w:w="0" w:type="auto"/>
            <w:vAlign w:val="center"/>
          </w:tcPr>
          <w:p w:rsidR="00E26A0D" w:rsidRPr="007C2080" w:rsidRDefault="00E26A0D" w:rsidP="00C077A7">
            <w:pPr>
              <w:spacing w:before="60"/>
              <w:rPr>
                <w:sz w:val="22"/>
                <w:szCs w:val="22"/>
              </w:rPr>
            </w:pPr>
            <w:r w:rsidRPr="007C2080">
              <w:rPr>
                <w:sz w:val="22"/>
                <w:szCs w:val="22"/>
              </w:rPr>
              <w:t>súvislý</w:t>
            </w:r>
          </w:p>
        </w:tc>
      </w:tr>
      <w:tr w:rsidR="00C71EF0" w:rsidRPr="007C2080" w:rsidTr="00C077A7">
        <w:tc>
          <w:tcPr>
            <w:tcW w:w="0" w:type="auto"/>
            <w:vAlign w:val="center"/>
          </w:tcPr>
          <w:p w:rsidR="00E26A0D" w:rsidRPr="007C2080" w:rsidRDefault="00E26A0D" w:rsidP="00C077A7">
            <w:pPr>
              <w:spacing w:before="60"/>
              <w:jc w:val="both"/>
              <w:rPr>
                <w:bCs/>
                <w:i/>
                <w:sz w:val="22"/>
                <w:szCs w:val="22"/>
              </w:rPr>
            </w:pPr>
            <w:r w:rsidRPr="007C2080">
              <w:rPr>
                <w:bCs/>
                <w:i/>
                <w:sz w:val="22"/>
                <w:szCs w:val="22"/>
              </w:rPr>
              <w:t>Vespertilio murinus</w:t>
            </w:r>
          </w:p>
        </w:tc>
        <w:tc>
          <w:tcPr>
            <w:tcW w:w="0" w:type="auto"/>
            <w:vAlign w:val="center"/>
          </w:tcPr>
          <w:p w:rsidR="00E26A0D" w:rsidRPr="007C2080" w:rsidRDefault="00E26A0D" w:rsidP="00C077A7">
            <w:pPr>
              <w:spacing w:before="60"/>
              <w:jc w:val="both"/>
              <w:rPr>
                <w:sz w:val="22"/>
                <w:szCs w:val="22"/>
              </w:rPr>
            </w:pPr>
            <w:r w:rsidRPr="007C2080">
              <w:rPr>
                <w:sz w:val="22"/>
                <w:szCs w:val="22"/>
              </w:rPr>
              <w:t>netopier pestrý/večernica pestrá</w:t>
            </w:r>
          </w:p>
        </w:tc>
        <w:tc>
          <w:tcPr>
            <w:tcW w:w="0" w:type="auto"/>
            <w:vAlign w:val="center"/>
          </w:tcPr>
          <w:p w:rsidR="00E26A0D" w:rsidRPr="007C2080" w:rsidRDefault="00E26A0D" w:rsidP="00C077A7">
            <w:pPr>
              <w:spacing w:before="60"/>
              <w:jc w:val="center"/>
              <w:rPr>
                <w:sz w:val="22"/>
                <w:szCs w:val="22"/>
              </w:rPr>
            </w:pPr>
            <w:r w:rsidRPr="007C2080">
              <w:rPr>
                <w:sz w:val="22"/>
                <w:szCs w:val="22"/>
              </w:rPr>
              <w:t>E IV</w:t>
            </w:r>
          </w:p>
        </w:tc>
        <w:tc>
          <w:tcPr>
            <w:tcW w:w="0" w:type="auto"/>
            <w:vAlign w:val="center"/>
          </w:tcPr>
          <w:p w:rsidR="00E26A0D" w:rsidRPr="007C2080" w:rsidRDefault="00E26A0D" w:rsidP="00C077A7">
            <w:pPr>
              <w:spacing w:before="60"/>
              <w:jc w:val="center"/>
              <w:rPr>
                <w:sz w:val="22"/>
                <w:szCs w:val="22"/>
              </w:rPr>
            </w:pPr>
            <w:r w:rsidRPr="007C2080">
              <w:rPr>
                <w:sz w:val="22"/>
                <w:szCs w:val="22"/>
              </w:rPr>
              <w:t>§</w:t>
            </w:r>
          </w:p>
        </w:tc>
        <w:tc>
          <w:tcPr>
            <w:tcW w:w="0" w:type="auto"/>
            <w:vAlign w:val="center"/>
          </w:tcPr>
          <w:p w:rsidR="00E26A0D" w:rsidRPr="007C2080" w:rsidRDefault="00E26A0D" w:rsidP="00C077A7">
            <w:pPr>
              <w:tabs>
                <w:tab w:val="left" w:pos="3420"/>
              </w:tabs>
              <w:spacing w:before="60"/>
              <w:jc w:val="center"/>
              <w:rPr>
                <w:sz w:val="22"/>
                <w:szCs w:val="22"/>
              </w:rPr>
            </w:pPr>
            <w:r w:rsidRPr="007C2080">
              <w:rPr>
                <w:sz w:val="22"/>
                <w:szCs w:val="22"/>
              </w:rPr>
              <w:t>LR: lc</w:t>
            </w:r>
          </w:p>
        </w:tc>
        <w:tc>
          <w:tcPr>
            <w:tcW w:w="0" w:type="auto"/>
            <w:vAlign w:val="center"/>
          </w:tcPr>
          <w:p w:rsidR="00E26A0D" w:rsidRPr="007C2080" w:rsidRDefault="00E26A0D" w:rsidP="00C077A7">
            <w:pPr>
              <w:spacing w:before="60"/>
              <w:rPr>
                <w:sz w:val="22"/>
                <w:szCs w:val="22"/>
              </w:rPr>
            </w:pPr>
            <w:r w:rsidRPr="007C2080">
              <w:rPr>
                <w:sz w:val="22"/>
                <w:szCs w:val="22"/>
              </w:rPr>
              <w:t>nízka</w:t>
            </w:r>
          </w:p>
        </w:tc>
        <w:tc>
          <w:tcPr>
            <w:tcW w:w="0" w:type="auto"/>
            <w:vAlign w:val="center"/>
          </w:tcPr>
          <w:p w:rsidR="00E26A0D" w:rsidRPr="007C2080" w:rsidRDefault="00E26A0D" w:rsidP="00A62B15">
            <w:pPr>
              <w:spacing w:before="60"/>
              <w:rPr>
                <w:sz w:val="22"/>
                <w:szCs w:val="22"/>
              </w:rPr>
            </w:pPr>
            <w:r w:rsidRPr="007C2080">
              <w:rPr>
                <w:sz w:val="22"/>
                <w:szCs w:val="22"/>
              </w:rPr>
              <w:t>letný/do 10 lokalít</w:t>
            </w:r>
          </w:p>
        </w:tc>
      </w:tr>
    </w:tbl>
    <w:p w:rsidR="00E26A0D" w:rsidRPr="008D7B0B" w:rsidRDefault="005E5C22" w:rsidP="00E26A0D">
      <w:pPr>
        <w:jc w:val="both"/>
        <w:rPr>
          <w:b/>
          <w:bCs/>
          <w:sz w:val="20"/>
          <w:szCs w:val="20"/>
        </w:rPr>
      </w:pPr>
      <w:r w:rsidRPr="008D7B0B">
        <w:rPr>
          <w:b/>
          <w:bCs/>
          <w:sz w:val="20"/>
          <w:szCs w:val="20"/>
        </w:rPr>
        <w:t>V</w:t>
      </w:r>
      <w:r w:rsidR="00E26A0D" w:rsidRPr="008D7B0B">
        <w:rPr>
          <w:b/>
          <w:bCs/>
          <w:sz w:val="20"/>
          <w:szCs w:val="20"/>
        </w:rPr>
        <w:t>ysvetlivky:</w:t>
      </w:r>
    </w:p>
    <w:p w:rsidR="00E26A0D" w:rsidRPr="008D7B0B" w:rsidRDefault="00E26A0D" w:rsidP="00E26A0D">
      <w:pPr>
        <w:ind w:left="624" w:hanging="624"/>
        <w:jc w:val="both"/>
        <w:rPr>
          <w:sz w:val="20"/>
          <w:szCs w:val="20"/>
        </w:rPr>
      </w:pPr>
      <w:r w:rsidRPr="008D7B0B">
        <w:rPr>
          <w:b/>
          <w:bCs/>
          <w:sz w:val="20"/>
          <w:szCs w:val="20"/>
        </w:rPr>
        <w:t>EV</w:t>
      </w:r>
      <w:r w:rsidRPr="008D7B0B">
        <w:rPr>
          <w:sz w:val="20"/>
          <w:szCs w:val="20"/>
        </w:rPr>
        <w:t xml:space="preserve"> – druhy európskeho významu, na ktorých ochranu sa vyhlasujú chránené územia (príloha č. 4 vyhlášky MŽP SR č. 24/2003 Z. z.)</w:t>
      </w:r>
    </w:p>
    <w:p w:rsidR="00E26A0D" w:rsidRPr="008D7B0B" w:rsidRDefault="00E26A0D" w:rsidP="00E26A0D">
      <w:pPr>
        <w:jc w:val="both"/>
        <w:rPr>
          <w:sz w:val="20"/>
          <w:szCs w:val="20"/>
        </w:rPr>
      </w:pPr>
      <w:r w:rsidRPr="008D7B0B">
        <w:rPr>
          <w:b/>
          <w:bCs/>
          <w:sz w:val="20"/>
          <w:szCs w:val="20"/>
        </w:rPr>
        <w:t>P</w:t>
      </w:r>
      <w:r w:rsidRPr="008D7B0B">
        <w:rPr>
          <w:sz w:val="20"/>
          <w:szCs w:val="20"/>
        </w:rPr>
        <w:t xml:space="preserve"> – prioritný európsky významný druh z prílohy II smernice o biotopoch</w:t>
      </w:r>
    </w:p>
    <w:p w:rsidR="00E26A0D" w:rsidRPr="008D7B0B" w:rsidRDefault="00E26A0D" w:rsidP="00E26A0D">
      <w:pPr>
        <w:jc w:val="both"/>
        <w:rPr>
          <w:sz w:val="20"/>
          <w:szCs w:val="20"/>
        </w:rPr>
      </w:pPr>
      <w:r w:rsidRPr="008D7B0B">
        <w:rPr>
          <w:b/>
          <w:bCs/>
          <w:sz w:val="20"/>
          <w:szCs w:val="20"/>
        </w:rPr>
        <w:t>E II</w:t>
      </w:r>
      <w:r w:rsidRPr="008D7B0B">
        <w:rPr>
          <w:sz w:val="20"/>
          <w:szCs w:val="20"/>
        </w:rPr>
        <w:t xml:space="preserve"> – európsky významný druh z prílohy II smernice o biotopoch</w:t>
      </w:r>
    </w:p>
    <w:p w:rsidR="00E26A0D" w:rsidRPr="008D7B0B" w:rsidRDefault="00E26A0D" w:rsidP="00E26A0D">
      <w:pPr>
        <w:jc w:val="both"/>
        <w:rPr>
          <w:sz w:val="20"/>
          <w:szCs w:val="20"/>
        </w:rPr>
      </w:pPr>
      <w:r w:rsidRPr="008D7B0B">
        <w:rPr>
          <w:b/>
          <w:bCs/>
          <w:sz w:val="20"/>
          <w:szCs w:val="20"/>
        </w:rPr>
        <w:t>E IV</w:t>
      </w:r>
      <w:r w:rsidRPr="008D7B0B">
        <w:rPr>
          <w:sz w:val="20"/>
          <w:szCs w:val="20"/>
        </w:rPr>
        <w:t xml:space="preserve"> – európsky významný druh uvedený len v prílohe IV smernice o biotopoch</w:t>
      </w:r>
    </w:p>
    <w:p w:rsidR="00E26A0D" w:rsidRPr="008D7B0B" w:rsidRDefault="00E26A0D" w:rsidP="00E26A0D">
      <w:pPr>
        <w:jc w:val="both"/>
        <w:rPr>
          <w:sz w:val="20"/>
          <w:szCs w:val="20"/>
        </w:rPr>
      </w:pPr>
      <w:r w:rsidRPr="008D7B0B">
        <w:rPr>
          <w:b/>
          <w:bCs/>
          <w:sz w:val="20"/>
          <w:szCs w:val="20"/>
        </w:rPr>
        <w:t>E V</w:t>
      </w:r>
      <w:r w:rsidRPr="008D7B0B">
        <w:rPr>
          <w:sz w:val="20"/>
          <w:szCs w:val="20"/>
        </w:rPr>
        <w:t xml:space="preserve"> – európsky významný druh uvedený len v prílohe V smernice o biotopoch</w:t>
      </w:r>
    </w:p>
    <w:p w:rsidR="00E26A0D" w:rsidRPr="008D7B0B" w:rsidRDefault="00E26A0D" w:rsidP="00E26A0D">
      <w:pPr>
        <w:ind w:left="624" w:hanging="624"/>
        <w:jc w:val="both"/>
        <w:rPr>
          <w:sz w:val="20"/>
          <w:szCs w:val="20"/>
        </w:rPr>
      </w:pPr>
      <w:r w:rsidRPr="008D7B0B">
        <w:rPr>
          <w:b/>
          <w:bCs/>
          <w:sz w:val="20"/>
          <w:szCs w:val="20"/>
        </w:rPr>
        <w:t>NV</w:t>
      </w:r>
      <w:r w:rsidRPr="008D7B0B">
        <w:rPr>
          <w:sz w:val="20"/>
          <w:szCs w:val="20"/>
        </w:rPr>
        <w:t xml:space="preserve"> – druhy národného významu, na ktorých ochranu sa vyhlasujú chránené územia (príloha č. 4 vyhlášky MŽP SR č. 24/2003 Z. z.)</w:t>
      </w:r>
    </w:p>
    <w:p w:rsidR="00E26A0D" w:rsidRPr="008D7B0B" w:rsidRDefault="00E26A0D" w:rsidP="00E26A0D">
      <w:pPr>
        <w:rPr>
          <w:sz w:val="20"/>
          <w:szCs w:val="20"/>
        </w:rPr>
      </w:pPr>
      <w:r w:rsidRPr="008D7B0B">
        <w:rPr>
          <w:sz w:val="20"/>
          <w:szCs w:val="20"/>
        </w:rPr>
        <w:t>BD1 – druh uvedený v prílohe 1 smernice o vtákoch</w:t>
      </w:r>
    </w:p>
    <w:p w:rsidR="00E26A0D" w:rsidRPr="008D7B0B" w:rsidRDefault="00E26A0D" w:rsidP="00E26A0D">
      <w:pPr>
        <w:rPr>
          <w:sz w:val="20"/>
          <w:szCs w:val="20"/>
        </w:rPr>
      </w:pPr>
      <w:r w:rsidRPr="008D7B0B">
        <w:rPr>
          <w:sz w:val="20"/>
          <w:szCs w:val="20"/>
        </w:rPr>
        <w:t>BD2 – druh uvedený v prílohe 2 smernice o vtákoch</w:t>
      </w:r>
    </w:p>
    <w:p w:rsidR="00E26A0D" w:rsidRPr="008D7B0B" w:rsidRDefault="00E26A0D" w:rsidP="00E26A0D">
      <w:pPr>
        <w:rPr>
          <w:sz w:val="20"/>
          <w:szCs w:val="20"/>
        </w:rPr>
      </w:pPr>
      <w:r w:rsidRPr="008D7B0B">
        <w:rPr>
          <w:sz w:val="20"/>
          <w:szCs w:val="20"/>
        </w:rPr>
        <w:t>BD3 – druh uvedený v prílohe 3 smernice o vtákoch</w:t>
      </w:r>
    </w:p>
    <w:p w:rsidR="00E26A0D" w:rsidRPr="008D7B0B" w:rsidRDefault="00E26A0D" w:rsidP="00E26A0D">
      <w:pPr>
        <w:ind w:left="340" w:hanging="340"/>
        <w:jc w:val="both"/>
        <w:rPr>
          <w:sz w:val="20"/>
          <w:szCs w:val="20"/>
        </w:rPr>
      </w:pPr>
      <w:r w:rsidRPr="008D7B0B">
        <w:rPr>
          <w:b/>
          <w:bCs/>
          <w:sz w:val="20"/>
          <w:szCs w:val="20"/>
        </w:rPr>
        <w:t>§</w:t>
      </w:r>
      <w:r w:rsidRPr="008D7B0B">
        <w:rPr>
          <w:sz w:val="20"/>
          <w:szCs w:val="20"/>
        </w:rPr>
        <w:t xml:space="preserve"> – chránené druhy živočíchov (príloha č. 6 vyhlášky MŽP SR č. 24/2003 Z. z.) a vtákov (príloha č. 32 vyhlášky MŽP SR č. 24/2003 Z. z.)</w:t>
      </w:r>
    </w:p>
    <w:p w:rsidR="00E26A0D" w:rsidRPr="008D7B0B" w:rsidRDefault="00E26A0D" w:rsidP="00E26A0D">
      <w:pPr>
        <w:jc w:val="both"/>
        <w:rPr>
          <w:b/>
          <w:bCs/>
          <w:sz w:val="20"/>
          <w:szCs w:val="20"/>
        </w:rPr>
      </w:pPr>
      <w:r w:rsidRPr="008D7B0B">
        <w:rPr>
          <w:b/>
          <w:bCs/>
          <w:sz w:val="20"/>
          <w:szCs w:val="20"/>
        </w:rPr>
        <w:t>Prehľad druhov podľa kategórií Červeného zoznamu:</w:t>
      </w:r>
    </w:p>
    <w:p w:rsidR="00E26A0D" w:rsidRPr="008D7B0B" w:rsidRDefault="00E26A0D" w:rsidP="00E26A0D">
      <w:pPr>
        <w:jc w:val="both"/>
        <w:rPr>
          <w:sz w:val="20"/>
          <w:szCs w:val="20"/>
        </w:rPr>
      </w:pPr>
      <w:r w:rsidRPr="008D7B0B">
        <w:rPr>
          <w:b/>
          <w:bCs/>
          <w:sz w:val="20"/>
          <w:szCs w:val="20"/>
        </w:rPr>
        <w:t>CR</w:t>
      </w:r>
      <w:r w:rsidRPr="008D7B0B">
        <w:rPr>
          <w:sz w:val="20"/>
          <w:szCs w:val="20"/>
        </w:rPr>
        <w:t xml:space="preserve"> – Critically Endangered – kriticky ohrozený</w:t>
      </w:r>
    </w:p>
    <w:p w:rsidR="00E26A0D" w:rsidRPr="008D7B0B" w:rsidRDefault="00E26A0D" w:rsidP="00E26A0D">
      <w:pPr>
        <w:jc w:val="both"/>
        <w:rPr>
          <w:sz w:val="20"/>
          <w:szCs w:val="20"/>
        </w:rPr>
      </w:pPr>
      <w:r w:rsidRPr="008D7B0B">
        <w:rPr>
          <w:b/>
          <w:bCs/>
          <w:sz w:val="20"/>
          <w:szCs w:val="20"/>
        </w:rPr>
        <w:t>EN</w:t>
      </w:r>
      <w:r w:rsidRPr="008D7B0B">
        <w:rPr>
          <w:sz w:val="20"/>
          <w:szCs w:val="20"/>
        </w:rPr>
        <w:t xml:space="preserve"> – Endangered – ohrozený</w:t>
      </w:r>
    </w:p>
    <w:p w:rsidR="00E26A0D" w:rsidRPr="008D7B0B" w:rsidRDefault="00E26A0D" w:rsidP="00E26A0D">
      <w:pPr>
        <w:jc w:val="both"/>
        <w:rPr>
          <w:sz w:val="20"/>
          <w:szCs w:val="20"/>
        </w:rPr>
      </w:pPr>
      <w:r w:rsidRPr="008D7B0B">
        <w:rPr>
          <w:b/>
          <w:bCs/>
          <w:sz w:val="20"/>
          <w:szCs w:val="20"/>
        </w:rPr>
        <w:t>VU</w:t>
      </w:r>
      <w:r w:rsidRPr="008D7B0B">
        <w:rPr>
          <w:sz w:val="20"/>
          <w:szCs w:val="20"/>
        </w:rPr>
        <w:t xml:space="preserve"> – Vulnerable – zraniteľný</w:t>
      </w:r>
    </w:p>
    <w:p w:rsidR="00E26A0D" w:rsidRPr="008D7B0B" w:rsidRDefault="00E26A0D" w:rsidP="00E26A0D">
      <w:pPr>
        <w:jc w:val="both"/>
        <w:rPr>
          <w:sz w:val="20"/>
          <w:szCs w:val="20"/>
        </w:rPr>
      </w:pPr>
      <w:r w:rsidRPr="008D7B0B">
        <w:rPr>
          <w:b/>
          <w:bCs/>
          <w:sz w:val="20"/>
          <w:szCs w:val="20"/>
        </w:rPr>
        <w:t>LR</w:t>
      </w:r>
      <w:r w:rsidRPr="008D7B0B">
        <w:rPr>
          <w:sz w:val="20"/>
          <w:szCs w:val="20"/>
        </w:rPr>
        <w:t xml:space="preserve"> – Lower Risk – menej ohrozený</w:t>
      </w:r>
    </w:p>
    <w:p w:rsidR="00E26A0D" w:rsidRPr="008D7B0B" w:rsidRDefault="00E26A0D" w:rsidP="00E26A0D">
      <w:pPr>
        <w:ind w:firstLine="540"/>
        <w:jc w:val="both"/>
        <w:rPr>
          <w:sz w:val="20"/>
          <w:szCs w:val="20"/>
        </w:rPr>
      </w:pPr>
      <w:r w:rsidRPr="008D7B0B">
        <w:rPr>
          <w:b/>
          <w:bCs/>
          <w:sz w:val="20"/>
          <w:szCs w:val="20"/>
        </w:rPr>
        <w:lastRenderedPageBreak/>
        <w:t>cd</w:t>
      </w:r>
      <w:r w:rsidRPr="008D7B0B">
        <w:rPr>
          <w:sz w:val="20"/>
          <w:szCs w:val="20"/>
        </w:rPr>
        <w:t xml:space="preserve"> – Conservation Dependent – závislý na ochrane</w:t>
      </w:r>
    </w:p>
    <w:p w:rsidR="00E26A0D" w:rsidRPr="008D7B0B" w:rsidRDefault="00E26A0D" w:rsidP="00E26A0D">
      <w:pPr>
        <w:ind w:firstLine="540"/>
        <w:jc w:val="both"/>
        <w:rPr>
          <w:sz w:val="20"/>
          <w:szCs w:val="20"/>
        </w:rPr>
      </w:pPr>
      <w:r w:rsidRPr="008D7B0B">
        <w:rPr>
          <w:b/>
          <w:bCs/>
          <w:sz w:val="20"/>
          <w:szCs w:val="20"/>
        </w:rPr>
        <w:t>nt</w:t>
      </w:r>
      <w:r w:rsidRPr="008D7B0B">
        <w:rPr>
          <w:sz w:val="20"/>
          <w:szCs w:val="20"/>
        </w:rPr>
        <w:t xml:space="preserve"> – Near Threatened – takmer ohrozený</w:t>
      </w:r>
    </w:p>
    <w:p w:rsidR="00E26A0D" w:rsidRPr="008D7B0B" w:rsidRDefault="00E26A0D" w:rsidP="00E26A0D">
      <w:pPr>
        <w:ind w:firstLine="540"/>
        <w:jc w:val="both"/>
        <w:rPr>
          <w:sz w:val="20"/>
          <w:szCs w:val="20"/>
        </w:rPr>
      </w:pPr>
      <w:r w:rsidRPr="008D7B0B">
        <w:rPr>
          <w:b/>
          <w:bCs/>
          <w:sz w:val="20"/>
          <w:szCs w:val="20"/>
        </w:rPr>
        <w:t>lc</w:t>
      </w:r>
      <w:r w:rsidRPr="008D7B0B">
        <w:rPr>
          <w:sz w:val="20"/>
          <w:szCs w:val="20"/>
        </w:rPr>
        <w:t xml:space="preserve"> – Least Concern – najmenej hodnotený</w:t>
      </w:r>
    </w:p>
    <w:p w:rsidR="00E26A0D" w:rsidRPr="008D7B0B" w:rsidRDefault="00E26A0D" w:rsidP="005E5C22">
      <w:pPr>
        <w:jc w:val="both"/>
        <w:rPr>
          <w:sz w:val="20"/>
          <w:szCs w:val="20"/>
        </w:rPr>
      </w:pPr>
      <w:r w:rsidRPr="008D7B0B">
        <w:rPr>
          <w:b/>
          <w:bCs/>
          <w:sz w:val="20"/>
          <w:szCs w:val="20"/>
        </w:rPr>
        <w:t>DD</w:t>
      </w:r>
      <w:r w:rsidRPr="008D7B0B">
        <w:rPr>
          <w:sz w:val="20"/>
          <w:szCs w:val="20"/>
        </w:rPr>
        <w:t xml:space="preserve"> – Data Deficient – nehodnotený</w:t>
      </w:r>
    </w:p>
    <w:p w:rsidR="00A62B15" w:rsidRPr="007C2080" w:rsidRDefault="00A62B15">
      <w:pPr>
        <w:spacing w:before="60"/>
        <w:jc w:val="both"/>
        <w:rPr>
          <w:iCs/>
          <w:w w:val="101"/>
        </w:rPr>
        <w:sectPr w:rsidR="00A62B15" w:rsidRPr="007C2080" w:rsidSect="00A62B15">
          <w:pgSz w:w="16838" w:h="11906" w:orient="landscape"/>
          <w:pgMar w:top="1418" w:right="1418" w:bottom="1418" w:left="1418" w:header="709" w:footer="709" w:gutter="0"/>
          <w:cols w:space="708"/>
          <w:docGrid w:linePitch="360"/>
        </w:sectPr>
      </w:pPr>
    </w:p>
    <w:p w:rsidR="005E5C22" w:rsidRPr="007C2080" w:rsidRDefault="005E5C22" w:rsidP="00C077A7">
      <w:pPr>
        <w:pStyle w:val="Nadpis4"/>
      </w:pPr>
      <w:bookmarkStart w:id="38" w:name="_Toc421512626"/>
      <w:r w:rsidRPr="007C2080">
        <w:lastRenderedPageBreak/>
        <w:t>Súpis ostatných predmetov ochrany</w:t>
      </w:r>
      <w:bookmarkEnd w:id="38"/>
    </w:p>
    <w:p w:rsidR="005E5C22" w:rsidRPr="007C2080" w:rsidRDefault="005E5C22" w:rsidP="00A35D86">
      <w:pPr>
        <w:spacing w:before="60"/>
        <w:ind w:firstLine="567"/>
        <w:jc w:val="both"/>
      </w:pPr>
      <w:r w:rsidRPr="007C2080">
        <w:t>Predmetom ochrany Národného parku Slovenský raj sú tieto abiotické javy:</w:t>
      </w:r>
    </w:p>
    <w:p w:rsidR="005E5C22" w:rsidRPr="007C2080" w:rsidRDefault="005E5C22" w:rsidP="00870BA7">
      <w:pPr>
        <w:ind w:firstLine="567"/>
        <w:jc w:val="both"/>
        <w:rPr>
          <w:i/>
        </w:rPr>
      </w:pPr>
      <w:r w:rsidRPr="007C2080">
        <w:rPr>
          <w:i/>
        </w:rPr>
        <w:t>Formy svahovej modelácie, erózie, zvetrávania, štruktúrne a tektonické formy reliéfu</w:t>
      </w:r>
    </w:p>
    <w:p w:rsidR="005E5C22" w:rsidRPr="007C2080" w:rsidRDefault="005E5C22" w:rsidP="00870BA7">
      <w:pPr>
        <w:pStyle w:val="Hlavika"/>
        <w:numPr>
          <w:ilvl w:val="0"/>
          <w:numId w:val="7"/>
        </w:numPr>
        <w:tabs>
          <w:tab w:val="left" w:pos="851"/>
        </w:tabs>
        <w:ind w:left="0" w:firstLine="567"/>
        <w:jc w:val="both"/>
        <w:rPr>
          <w:szCs w:val="24"/>
          <w:lang w:val="sk-SK"/>
        </w:rPr>
      </w:pPr>
      <w:r w:rsidRPr="007C2080">
        <w:rPr>
          <w:szCs w:val="24"/>
          <w:lang w:val="sk-SK"/>
        </w:rPr>
        <w:t>skalné mesto, skalná brána, skalné okno;</w:t>
      </w:r>
    </w:p>
    <w:p w:rsidR="005E5C22" w:rsidRPr="007C2080" w:rsidRDefault="005E5C22" w:rsidP="00870BA7">
      <w:pPr>
        <w:ind w:firstLine="567"/>
        <w:jc w:val="both"/>
        <w:rPr>
          <w:i/>
        </w:rPr>
      </w:pPr>
      <w:r w:rsidRPr="007C2080">
        <w:rPr>
          <w:i/>
        </w:rPr>
        <w:t>Fluviálny reliéf</w:t>
      </w:r>
    </w:p>
    <w:p w:rsidR="005E5C22" w:rsidRPr="007C2080" w:rsidRDefault="005E5C22" w:rsidP="00870BA7">
      <w:pPr>
        <w:pStyle w:val="Odsekzoznamu"/>
        <w:numPr>
          <w:ilvl w:val="0"/>
          <w:numId w:val="7"/>
        </w:numPr>
        <w:tabs>
          <w:tab w:val="left" w:pos="851"/>
        </w:tabs>
        <w:spacing w:after="0" w:line="240" w:lineRule="auto"/>
        <w:ind w:left="0" w:firstLine="567"/>
        <w:jc w:val="both"/>
        <w:rPr>
          <w:rFonts w:ascii="Times New Roman" w:hAnsi="Times New Roman"/>
          <w:sz w:val="24"/>
          <w:szCs w:val="24"/>
        </w:rPr>
      </w:pPr>
      <w:r w:rsidRPr="007C2080">
        <w:rPr>
          <w:rFonts w:ascii="Times New Roman" w:hAnsi="Times New Roman"/>
          <w:sz w:val="24"/>
          <w:szCs w:val="24"/>
        </w:rPr>
        <w:t>riečna terasa, svedecká hora;</w:t>
      </w:r>
    </w:p>
    <w:p w:rsidR="005E5C22" w:rsidRPr="007C2080" w:rsidRDefault="005E5C22" w:rsidP="00870BA7">
      <w:pPr>
        <w:ind w:firstLine="567"/>
        <w:jc w:val="both"/>
        <w:rPr>
          <w:i/>
        </w:rPr>
      </w:pPr>
      <w:r w:rsidRPr="007C2080">
        <w:rPr>
          <w:i/>
        </w:rPr>
        <w:t>Krasový a fluviokrasový reliéf</w:t>
      </w:r>
    </w:p>
    <w:p w:rsidR="005E5C22" w:rsidRPr="007C2080" w:rsidRDefault="005E5C22" w:rsidP="00870BA7">
      <w:pPr>
        <w:pStyle w:val="Odsekzoznamu"/>
        <w:numPr>
          <w:ilvl w:val="0"/>
          <w:numId w:val="7"/>
        </w:numPr>
        <w:tabs>
          <w:tab w:val="left" w:pos="851"/>
        </w:tabs>
        <w:spacing w:after="0" w:line="240" w:lineRule="auto"/>
        <w:ind w:left="0" w:firstLine="567"/>
        <w:jc w:val="both"/>
        <w:rPr>
          <w:rFonts w:ascii="Times New Roman" w:hAnsi="Times New Roman"/>
          <w:sz w:val="24"/>
          <w:szCs w:val="24"/>
        </w:rPr>
      </w:pPr>
      <w:r w:rsidRPr="007C2080">
        <w:rPr>
          <w:rFonts w:ascii="Times New Roman" w:hAnsi="Times New Roman"/>
          <w:sz w:val="24"/>
          <w:szCs w:val="24"/>
        </w:rPr>
        <w:t xml:space="preserve">kaňon, tiesňava a roklina, krasová planina, krasová jama (závrt), travertínová kopa, </w:t>
      </w:r>
      <w:r w:rsidR="00870BA7">
        <w:rPr>
          <w:rFonts w:ascii="Times New Roman" w:hAnsi="Times New Roman"/>
          <w:sz w:val="24"/>
          <w:szCs w:val="24"/>
        </w:rPr>
        <w:tab/>
      </w:r>
      <w:r w:rsidRPr="007C2080">
        <w:rPr>
          <w:rFonts w:ascii="Times New Roman" w:hAnsi="Times New Roman"/>
          <w:sz w:val="24"/>
          <w:szCs w:val="24"/>
        </w:rPr>
        <w:t>iné – prepadliská, rozsadlinové jaskyne, riečna terasa;</w:t>
      </w:r>
    </w:p>
    <w:p w:rsidR="005E5C22" w:rsidRPr="007C2080" w:rsidRDefault="005E5C22" w:rsidP="00870BA7">
      <w:pPr>
        <w:ind w:firstLine="567"/>
        <w:jc w:val="both"/>
        <w:rPr>
          <w:i/>
        </w:rPr>
      </w:pPr>
      <w:r w:rsidRPr="007C2080">
        <w:rPr>
          <w:i/>
        </w:rPr>
        <w:t>Stratigrafické a paleontologické lokality</w:t>
      </w:r>
    </w:p>
    <w:p w:rsidR="005E5C22" w:rsidRPr="007C2080" w:rsidRDefault="005E5C22" w:rsidP="00870BA7">
      <w:pPr>
        <w:pStyle w:val="Odsekzoznamu"/>
        <w:numPr>
          <w:ilvl w:val="0"/>
          <w:numId w:val="7"/>
        </w:numPr>
        <w:tabs>
          <w:tab w:val="left" w:pos="851"/>
        </w:tabs>
        <w:spacing w:after="0" w:line="240" w:lineRule="auto"/>
        <w:ind w:left="0" w:firstLine="567"/>
        <w:jc w:val="both"/>
        <w:rPr>
          <w:rFonts w:ascii="Times New Roman" w:hAnsi="Times New Roman"/>
          <w:sz w:val="24"/>
          <w:szCs w:val="24"/>
        </w:rPr>
      </w:pPr>
      <w:r w:rsidRPr="007C2080">
        <w:rPr>
          <w:rFonts w:ascii="Times New Roman" w:hAnsi="Times New Roman"/>
          <w:sz w:val="24"/>
          <w:szCs w:val="24"/>
        </w:rPr>
        <w:t>výskyt fosílnej fauny, flóry;</w:t>
      </w:r>
    </w:p>
    <w:p w:rsidR="005E5C22" w:rsidRPr="007C2080" w:rsidRDefault="005E5C22" w:rsidP="00870BA7">
      <w:pPr>
        <w:ind w:firstLine="567"/>
        <w:jc w:val="both"/>
        <w:rPr>
          <w:i/>
        </w:rPr>
      </w:pPr>
      <w:r w:rsidRPr="007C2080">
        <w:rPr>
          <w:i/>
        </w:rPr>
        <w:t>Štruktúrno-tektonicky významné lokality</w:t>
      </w:r>
    </w:p>
    <w:p w:rsidR="005E5C22" w:rsidRPr="007C2080" w:rsidRDefault="005E5C22" w:rsidP="00870BA7">
      <w:pPr>
        <w:pStyle w:val="Odsekzoznamu"/>
        <w:numPr>
          <w:ilvl w:val="0"/>
          <w:numId w:val="7"/>
        </w:numPr>
        <w:tabs>
          <w:tab w:val="left" w:pos="851"/>
        </w:tabs>
        <w:spacing w:after="0" w:line="240" w:lineRule="auto"/>
        <w:ind w:left="0" w:firstLine="567"/>
        <w:jc w:val="both"/>
        <w:rPr>
          <w:rFonts w:ascii="Times New Roman" w:hAnsi="Times New Roman"/>
          <w:sz w:val="24"/>
          <w:szCs w:val="24"/>
        </w:rPr>
      </w:pPr>
      <w:r w:rsidRPr="007C2080">
        <w:rPr>
          <w:rFonts w:ascii="Times New Roman" w:hAnsi="Times New Roman"/>
          <w:sz w:val="24"/>
          <w:szCs w:val="24"/>
        </w:rPr>
        <w:t>transgresia mladších jednotiek;</w:t>
      </w:r>
    </w:p>
    <w:p w:rsidR="005E5C22" w:rsidRPr="007C2080" w:rsidRDefault="005E5C22" w:rsidP="00870BA7">
      <w:pPr>
        <w:ind w:firstLine="567"/>
        <w:jc w:val="both"/>
        <w:rPr>
          <w:i/>
        </w:rPr>
      </w:pPr>
      <w:r w:rsidRPr="007C2080">
        <w:rPr>
          <w:i/>
        </w:rPr>
        <w:t>Hydrologické formy</w:t>
      </w:r>
    </w:p>
    <w:p w:rsidR="005E5C22" w:rsidRPr="007C2080" w:rsidRDefault="005E5C22" w:rsidP="00870BA7">
      <w:pPr>
        <w:pStyle w:val="Odsekzoznamu"/>
        <w:numPr>
          <w:ilvl w:val="0"/>
          <w:numId w:val="7"/>
        </w:numPr>
        <w:tabs>
          <w:tab w:val="left" w:pos="851"/>
        </w:tabs>
        <w:spacing w:after="0" w:line="240" w:lineRule="auto"/>
        <w:ind w:left="0" w:firstLine="567"/>
        <w:jc w:val="both"/>
        <w:rPr>
          <w:rFonts w:ascii="Times New Roman" w:hAnsi="Times New Roman"/>
          <w:sz w:val="24"/>
          <w:szCs w:val="24"/>
        </w:rPr>
      </w:pPr>
      <w:r w:rsidRPr="007C2080">
        <w:rPr>
          <w:rFonts w:ascii="Times New Roman" w:hAnsi="Times New Roman"/>
          <w:sz w:val="24"/>
          <w:szCs w:val="24"/>
        </w:rPr>
        <w:t>ponory.</w:t>
      </w:r>
    </w:p>
    <w:p w:rsidR="005E5C22" w:rsidRPr="007C2080" w:rsidRDefault="005E5C22" w:rsidP="00A35D86">
      <w:pPr>
        <w:spacing w:before="60"/>
        <w:ind w:firstLine="567"/>
        <w:jc w:val="both"/>
      </w:pPr>
      <w:r w:rsidRPr="007C2080">
        <w:t>Abiotické javy sú určené podľa Typizácie abiotických javov z Návrhu na prehodnotenie chránených území Slovenskej republiky (Štátna ochrana prírody Slovenskej republiky, Banská Bystrica, 2007).</w:t>
      </w:r>
    </w:p>
    <w:p w:rsidR="005E5C22" w:rsidRPr="007C2080" w:rsidRDefault="005E5C22">
      <w:pPr>
        <w:spacing w:before="60"/>
        <w:jc w:val="both"/>
        <w:rPr>
          <w:iCs/>
          <w:w w:val="101"/>
        </w:rPr>
      </w:pPr>
    </w:p>
    <w:p w:rsidR="00C077A7" w:rsidRPr="007C2080" w:rsidRDefault="00C077A7" w:rsidP="00C077A7">
      <w:pPr>
        <w:pStyle w:val="Nadpis3"/>
        <w:rPr>
          <w:rFonts w:ascii="Times New Roman" w:hAnsi="Times New Roman" w:cs="Times New Roman"/>
          <w:w w:val="101"/>
        </w:rPr>
      </w:pPr>
      <w:bookmarkStart w:id="39" w:name="_Toc421512627"/>
      <w:r w:rsidRPr="007C2080">
        <w:rPr>
          <w:rFonts w:ascii="Times New Roman" w:hAnsi="Times New Roman" w:cs="Times New Roman"/>
          <w:w w:val="101"/>
        </w:rPr>
        <w:t>Hodnotenie stavu predmetu ochrany, stanovenie priorít ochrany</w:t>
      </w:r>
      <w:bookmarkEnd w:id="39"/>
    </w:p>
    <w:p w:rsidR="00C077A7" w:rsidRPr="007C2080" w:rsidRDefault="008472DE" w:rsidP="00A35D86">
      <w:pPr>
        <w:spacing w:before="60"/>
        <w:ind w:firstLine="567"/>
        <w:jc w:val="both"/>
      </w:pPr>
      <w:r w:rsidRPr="007C2080">
        <w:t>V nasledujúcich tabuľkách je hodnotenie biotopov a druhov európskeho významu na lokalitnej úrovni jednotlivých území európskeho významu (SKUEV0112 Slovenský raj, SKUEV0290 Horný tok Honádu, SKUEV0784 Mašianske sysľovisko a SKUEV0785 Havrania dolina), ktoré sa celé nachádzajú alebo čiastočne zasahujú do územia národného parku a jeho ochranného pásma.</w:t>
      </w:r>
      <w:r w:rsidR="00014453" w:rsidRPr="007C2080">
        <w:t xml:space="preserve"> Hodnotenie stavu predmetu ochrany je základným rámcom pre stanovenie cieľov starostlivosti.</w:t>
      </w:r>
    </w:p>
    <w:p w:rsidR="00C077A7" w:rsidRPr="007C2080" w:rsidRDefault="00C077A7" w:rsidP="00C077A7">
      <w:pPr>
        <w:tabs>
          <w:tab w:val="left" w:pos="720"/>
        </w:tabs>
        <w:ind w:firstLine="567"/>
        <w:jc w:val="both"/>
        <w:sectPr w:rsidR="00C077A7" w:rsidRPr="007C2080" w:rsidSect="006E6197">
          <w:pgSz w:w="11906" w:h="16838"/>
          <w:pgMar w:top="1417" w:right="1416" w:bottom="1417" w:left="1417" w:header="708" w:footer="708" w:gutter="0"/>
          <w:cols w:space="708"/>
          <w:docGrid w:linePitch="360"/>
        </w:sectPr>
      </w:pPr>
    </w:p>
    <w:p w:rsidR="00A35D86" w:rsidRPr="007C2080" w:rsidRDefault="005C6B3E" w:rsidP="005C6B3E">
      <w:pPr>
        <w:spacing w:before="60" w:after="120"/>
        <w:jc w:val="both"/>
      </w:pPr>
      <w:r w:rsidRPr="007C2080">
        <w:lastRenderedPageBreak/>
        <w:t xml:space="preserve">Tab. č. 4 </w:t>
      </w:r>
      <w:r w:rsidR="00A35D86" w:rsidRPr="007C2080">
        <w:t>Hodnotenie biotopov európskeho významu a stanovenie cieľov ochrany v území SKUEV 0112 Slovenský raj</w:t>
      </w:r>
    </w:p>
    <w:tbl>
      <w:tblPr>
        <w:tblW w:w="1176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36"/>
        <w:gridCol w:w="992"/>
        <w:gridCol w:w="936"/>
        <w:gridCol w:w="726"/>
        <w:gridCol w:w="727"/>
        <w:gridCol w:w="1223"/>
        <w:gridCol w:w="1010"/>
        <w:gridCol w:w="851"/>
        <w:gridCol w:w="3400"/>
        <w:gridCol w:w="1063"/>
      </w:tblGrid>
      <w:tr w:rsidR="00C71EF0" w:rsidRPr="007C2080" w:rsidTr="005C6B3E">
        <w:trPr>
          <w:cantSplit/>
          <w:trHeight w:val="1687"/>
        </w:trPr>
        <w:tc>
          <w:tcPr>
            <w:tcW w:w="836" w:type="dxa"/>
            <w:tcBorders>
              <w:top w:val="single" w:sz="12" w:space="0" w:color="auto"/>
              <w:bottom w:val="single" w:sz="12" w:space="0" w:color="auto"/>
            </w:tcBorders>
            <w:textDirection w:val="btLr"/>
            <w:vAlign w:val="center"/>
            <w:hideMark/>
          </w:tcPr>
          <w:p w:rsidR="00A35D86" w:rsidRPr="007C2080" w:rsidRDefault="00A35D86" w:rsidP="005C6B3E">
            <w:pPr>
              <w:spacing w:before="60"/>
              <w:jc w:val="center"/>
              <w:rPr>
                <w:b/>
              </w:rPr>
            </w:pPr>
            <w:r w:rsidRPr="007C2080">
              <w:rPr>
                <w:b/>
              </w:rPr>
              <w:t>Kód biotopu</w:t>
            </w:r>
          </w:p>
        </w:tc>
        <w:tc>
          <w:tcPr>
            <w:tcW w:w="992" w:type="dxa"/>
            <w:tcBorders>
              <w:top w:val="single" w:sz="12" w:space="0" w:color="auto"/>
              <w:bottom w:val="single" w:sz="12" w:space="0" w:color="auto"/>
            </w:tcBorders>
            <w:textDirection w:val="btLr"/>
            <w:vAlign w:val="center"/>
          </w:tcPr>
          <w:p w:rsidR="00A35D86" w:rsidRPr="007C2080" w:rsidRDefault="00A35D86" w:rsidP="005C6B3E">
            <w:pPr>
              <w:spacing w:before="60"/>
              <w:jc w:val="center"/>
              <w:rPr>
                <w:b/>
              </w:rPr>
            </w:pPr>
            <w:r w:rsidRPr="007C2080">
              <w:rPr>
                <w:b/>
              </w:rPr>
              <w:t>Reprezen-tatívnosť biotopu v území</w:t>
            </w:r>
          </w:p>
        </w:tc>
        <w:tc>
          <w:tcPr>
            <w:tcW w:w="936" w:type="dxa"/>
            <w:tcBorders>
              <w:top w:val="single" w:sz="12" w:space="0" w:color="auto"/>
              <w:bottom w:val="single" w:sz="12" w:space="0" w:color="auto"/>
            </w:tcBorders>
            <w:textDirection w:val="btLr"/>
            <w:vAlign w:val="center"/>
          </w:tcPr>
          <w:p w:rsidR="00A35D86" w:rsidRPr="007C2080" w:rsidRDefault="00A35D86" w:rsidP="005C6B3E">
            <w:pPr>
              <w:spacing w:before="60"/>
              <w:jc w:val="center"/>
              <w:rPr>
                <w:b/>
              </w:rPr>
            </w:pPr>
            <w:r w:rsidRPr="007C2080">
              <w:rPr>
                <w:b/>
              </w:rPr>
              <w:t>Relatívna rozloha biotopu v území</w:t>
            </w:r>
          </w:p>
        </w:tc>
        <w:tc>
          <w:tcPr>
            <w:tcW w:w="726" w:type="dxa"/>
            <w:tcBorders>
              <w:top w:val="single" w:sz="12" w:space="0" w:color="auto"/>
              <w:bottom w:val="single" w:sz="12" w:space="0" w:color="auto"/>
            </w:tcBorders>
            <w:textDirection w:val="btLr"/>
            <w:vAlign w:val="center"/>
          </w:tcPr>
          <w:p w:rsidR="00A35D86" w:rsidRPr="007C2080" w:rsidRDefault="00A35D86" w:rsidP="005C6B3E">
            <w:pPr>
              <w:spacing w:before="60"/>
              <w:jc w:val="center"/>
              <w:rPr>
                <w:b/>
              </w:rPr>
            </w:pPr>
            <w:r w:rsidRPr="007C2080">
              <w:rPr>
                <w:b/>
              </w:rPr>
              <w:t>Zachovalosť biotopu v území</w:t>
            </w:r>
          </w:p>
        </w:tc>
        <w:tc>
          <w:tcPr>
            <w:tcW w:w="727" w:type="dxa"/>
            <w:tcBorders>
              <w:top w:val="single" w:sz="12" w:space="0" w:color="auto"/>
              <w:bottom w:val="single" w:sz="12" w:space="0" w:color="auto"/>
            </w:tcBorders>
            <w:shd w:val="clear" w:color="000000" w:fill="FFFFFF"/>
            <w:textDirection w:val="btLr"/>
            <w:vAlign w:val="center"/>
            <w:hideMark/>
          </w:tcPr>
          <w:p w:rsidR="00A35D86" w:rsidRPr="007C2080" w:rsidRDefault="00A35D86" w:rsidP="005C6B3E">
            <w:pPr>
              <w:spacing w:before="60"/>
              <w:jc w:val="center"/>
              <w:rPr>
                <w:b/>
              </w:rPr>
            </w:pPr>
            <w:r w:rsidRPr="007C2080">
              <w:rPr>
                <w:b/>
              </w:rPr>
              <w:t>Stav biotopu v území</w:t>
            </w:r>
          </w:p>
        </w:tc>
        <w:tc>
          <w:tcPr>
            <w:tcW w:w="1223" w:type="dxa"/>
            <w:tcBorders>
              <w:top w:val="single" w:sz="12" w:space="0" w:color="auto"/>
              <w:bottom w:val="single" w:sz="12" w:space="0" w:color="auto"/>
            </w:tcBorders>
            <w:textDirection w:val="btLr"/>
            <w:vAlign w:val="center"/>
            <w:hideMark/>
          </w:tcPr>
          <w:p w:rsidR="00A35D86" w:rsidRPr="007C2080" w:rsidRDefault="00A35D86" w:rsidP="005C6B3E">
            <w:pPr>
              <w:spacing w:before="60"/>
              <w:jc w:val="center"/>
              <w:rPr>
                <w:b/>
              </w:rPr>
            </w:pPr>
            <w:r w:rsidRPr="007C2080">
              <w:rPr>
                <w:b/>
              </w:rPr>
              <w:t>Výmera biotopu v rámci bioregiónu (km</w:t>
            </w:r>
            <w:r w:rsidRPr="007C2080">
              <w:rPr>
                <w:b/>
                <w:vertAlign w:val="superscript"/>
              </w:rPr>
              <w:t>2</w:t>
            </w:r>
            <w:r w:rsidRPr="007C2080">
              <w:rPr>
                <w:b/>
              </w:rPr>
              <w:t>)</w:t>
            </w:r>
          </w:p>
        </w:tc>
        <w:tc>
          <w:tcPr>
            <w:tcW w:w="1010" w:type="dxa"/>
            <w:tcBorders>
              <w:top w:val="single" w:sz="12" w:space="0" w:color="auto"/>
              <w:bottom w:val="single" w:sz="12" w:space="0" w:color="auto"/>
            </w:tcBorders>
            <w:textDirection w:val="btLr"/>
            <w:vAlign w:val="center"/>
            <w:hideMark/>
          </w:tcPr>
          <w:p w:rsidR="00A35D86" w:rsidRPr="007C2080" w:rsidRDefault="00A35D86" w:rsidP="005C6B3E">
            <w:pPr>
              <w:spacing w:before="60"/>
              <w:jc w:val="center"/>
              <w:rPr>
                <w:b/>
              </w:rPr>
            </w:pPr>
            <w:r w:rsidRPr="007C2080">
              <w:rPr>
                <w:b/>
              </w:rPr>
              <w:t>Stav biotopu v rámci bioregiónu</w:t>
            </w:r>
          </w:p>
        </w:tc>
        <w:tc>
          <w:tcPr>
            <w:tcW w:w="851" w:type="dxa"/>
            <w:tcBorders>
              <w:top w:val="single" w:sz="12" w:space="0" w:color="auto"/>
              <w:bottom w:val="single" w:sz="12" w:space="0" w:color="auto"/>
            </w:tcBorders>
            <w:shd w:val="clear" w:color="auto" w:fill="FFFFFF"/>
            <w:textDirection w:val="btLr"/>
            <w:vAlign w:val="center"/>
            <w:hideMark/>
          </w:tcPr>
          <w:p w:rsidR="00A35D86" w:rsidRPr="007C2080" w:rsidRDefault="00A35D86" w:rsidP="005C6B3E">
            <w:pPr>
              <w:spacing w:before="60"/>
              <w:jc w:val="center"/>
              <w:rPr>
                <w:b/>
              </w:rPr>
            </w:pPr>
            <w:r w:rsidRPr="007C2080">
              <w:rPr>
                <w:b/>
              </w:rPr>
              <w:t>Bioregión</w:t>
            </w:r>
          </w:p>
        </w:tc>
        <w:tc>
          <w:tcPr>
            <w:tcW w:w="3400" w:type="dxa"/>
            <w:tcBorders>
              <w:top w:val="single" w:sz="12" w:space="0" w:color="auto"/>
              <w:bottom w:val="single" w:sz="12" w:space="0" w:color="auto"/>
            </w:tcBorders>
            <w:shd w:val="clear" w:color="auto" w:fill="FFFFFF"/>
            <w:noWrap/>
            <w:vAlign w:val="center"/>
            <w:hideMark/>
          </w:tcPr>
          <w:p w:rsidR="00A35D86" w:rsidRPr="007C2080" w:rsidRDefault="00A35D86" w:rsidP="005C6B3E">
            <w:pPr>
              <w:spacing w:before="60"/>
              <w:jc w:val="center"/>
              <w:rPr>
                <w:b/>
              </w:rPr>
            </w:pPr>
            <w:r w:rsidRPr="007C2080">
              <w:rPr>
                <w:b/>
              </w:rPr>
              <w:t>Cieľ ochrany v rámci územia</w:t>
            </w:r>
          </w:p>
        </w:tc>
        <w:tc>
          <w:tcPr>
            <w:tcW w:w="1063" w:type="dxa"/>
            <w:tcBorders>
              <w:top w:val="single" w:sz="12" w:space="0" w:color="auto"/>
              <w:bottom w:val="single" w:sz="12" w:space="0" w:color="auto"/>
            </w:tcBorders>
            <w:shd w:val="clear" w:color="auto" w:fill="FFFFFF"/>
            <w:noWrap/>
            <w:textDirection w:val="btLr"/>
            <w:vAlign w:val="center"/>
            <w:hideMark/>
          </w:tcPr>
          <w:p w:rsidR="00A35D86" w:rsidRPr="007C2080" w:rsidRDefault="00A35D86" w:rsidP="005C6B3E">
            <w:pPr>
              <w:spacing w:before="60"/>
              <w:jc w:val="center"/>
              <w:rPr>
                <w:b/>
              </w:rPr>
            </w:pPr>
            <w:r w:rsidRPr="007C2080">
              <w:rPr>
                <w:b/>
              </w:rPr>
              <w:t>Priorita</w:t>
            </w:r>
          </w:p>
        </w:tc>
      </w:tr>
      <w:tr w:rsidR="00C71EF0" w:rsidRPr="007C2080" w:rsidTr="005C6B3E">
        <w:trPr>
          <w:trHeight w:val="240"/>
        </w:trPr>
        <w:tc>
          <w:tcPr>
            <w:tcW w:w="836" w:type="dxa"/>
            <w:tcBorders>
              <w:top w:val="single" w:sz="12" w:space="0" w:color="auto"/>
            </w:tcBorders>
            <w:vAlign w:val="center"/>
          </w:tcPr>
          <w:p w:rsidR="00A35D86" w:rsidRPr="007C2080" w:rsidRDefault="00A35D86" w:rsidP="005C6B3E">
            <w:pPr>
              <w:spacing w:before="60"/>
            </w:pPr>
            <w:r w:rsidRPr="007C2080">
              <w:t>3130</w:t>
            </w:r>
          </w:p>
        </w:tc>
        <w:tc>
          <w:tcPr>
            <w:tcW w:w="992" w:type="dxa"/>
            <w:tcBorders>
              <w:top w:val="single" w:sz="12" w:space="0" w:color="auto"/>
            </w:tcBorders>
            <w:vAlign w:val="center"/>
          </w:tcPr>
          <w:p w:rsidR="00A35D86" w:rsidRPr="007C2080" w:rsidRDefault="00A35D86" w:rsidP="005C6B3E">
            <w:pPr>
              <w:spacing w:before="60"/>
            </w:pPr>
            <w:r w:rsidRPr="007C2080">
              <w:t>B</w:t>
            </w:r>
          </w:p>
        </w:tc>
        <w:tc>
          <w:tcPr>
            <w:tcW w:w="936" w:type="dxa"/>
            <w:tcBorders>
              <w:top w:val="single" w:sz="12" w:space="0" w:color="auto"/>
            </w:tcBorders>
            <w:vAlign w:val="center"/>
          </w:tcPr>
          <w:p w:rsidR="00A35D86" w:rsidRPr="007C2080" w:rsidRDefault="00A35D86" w:rsidP="005C6B3E">
            <w:pPr>
              <w:spacing w:before="60"/>
            </w:pPr>
            <w:r w:rsidRPr="007C2080">
              <w:t>C</w:t>
            </w:r>
          </w:p>
        </w:tc>
        <w:tc>
          <w:tcPr>
            <w:tcW w:w="726" w:type="dxa"/>
            <w:tcBorders>
              <w:top w:val="single" w:sz="12" w:space="0" w:color="auto"/>
            </w:tcBorders>
            <w:vAlign w:val="center"/>
          </w:tcPr>
          <w:p w:rsidR="00A35D86" w:rsidRPr="007C2080" w:rsidRDefault="00A35D86" w:rsidP="005C6B3E">
            <w:pPr>
              <w:spacing w:before="60"/>
            </w:pPr>
            <w:r w:rsidRPr="007C2080">
              <w:t>B</w:t>
            </w:r>
          </w:p>
        </w:tc>
        <w:tc>
          <w:tcPr>
            <w:tcW w:w="727" w:type="dxa"/>
            <w:tcBorders>
              <w:top w:val="single" w:sz="12" w:space="0" w:color="auto"/>
            </w:tcBorders>
            <w:vAlign w:val="center"/>
          </w:tcPr>
          <w:p w:rsidR="00A35D86" w:rsidRPr="007C2080" w:rsidRDefault="00A35D86" w:rsidP="005C6B3E">
            <w:pPr>
              <w:spacing w:before="60"/>
            </w:pPr>
            <w:r w:rsidRPr="007C2080">
              <w:t>B</w:t>
            </w:r>
          </w:p>
        </w:tc>
        <w:tc>
          <w:tcPr>
            <w:tcW w:w="1223" w:type="dxa"/>
            <w:tcBorders>
              <w:top w:val="single" w:sz="12" w:space="0" w:color="auto"/>
            </w:tcBorders>
            <w:vAlign w:val="center"/>
          </w:tcPr>
          <w:p w:rsidR="00A35D86" w:rsidRPr="007C2080" w:rsidRDefault="00A35D86" w:rsidP="005C6B3E">
            <w:pPr>
              <w:spacing w:before="60"/>
              <w:jc w:val="right"/>
            </w:pPr>
            <w:r w:rsidRPr="007C2080">
              <w:t>0,4</w:t>
            </w:r>
          </w:p>
        </w:tc>
        <w:tc>
          <w:tcPr>
            <w:tcW w:w="1010" w:type="dxa"/>
            <w:tcBorders>
              <w:top w:val="single" w:sz="12" w:space="0" w:color="auto"/>
            </w:tcBorders>
            <w:vAlign w:val="center"/>
          </w:tcPr>
          <w:p w:rsidR="00A35D86" w:rsidRPr="007C2080" w:rsidRDefault="00A35D86" w:rsidP="005C6B3E">
            <w:pPr>
              <w:spacing w:before="60"/>
            </w:pPr>
            <w:r w:rsidRPr="007C2080">
              <w:t>FV</w:t>
            </w:r>
          </w:p>
        </w:tc>
        <w:tc>
          <w:tcPr>
            <w:tcW w:w="851" w:type="dxa"/>
            <w:tcBorders>
              <w:top w:val="single" w:sz="12" w:space="0" w:color="auto"/>
            </w:tcBorders>
            <w:vAlign w:val="center"/>
          </w:tcPr>
          <w:p w:rsidR="00A35D86" w:rsidRPr="007C2080" w:rsidRDefault="00A35D86" w:rsidP="005C6B3E">
            <w:pPr>
              <w:spacing w:before="60"/>
            </w:pPr>
            <w:r w:rsidRPr="007C2080">
              <w:t>Alpský</w:t>
            </w:r>
          </w:p>
        </w:tc>
        <w:tc>
          <w:tcPr>
            <w:tcW w:w="3400" w:type="dxa"/>
            <w:tcBorders>
              <w:top w:val="single" w:sz="12" w:space="0" w:color="auto"/>
            </w:tcBorders>
            <w:noWrap/>
            <w:vAlign w:val="center"/>
          </w:tcPr>
          <w:p w:rsidR="00A35D86" w:rsidRPr="007C2080" w:rsidRDefault="00A35D86" w:rsidP="005C6B3E">
            <w:pPr>
              <w:spacing w:before="60"/>
            </w:pPr>
            <w:r w:rsidRPr="007C2080">
              <w:t>Nutné udržanie stavu v území</w:t>
            </w:r>
          </w:p>
        </w:tc>
        <w:tc>
          <w:tcPr>
            <w:tcW w:w="1063" w:type="dxa"/>
            <w:tcBorders>
              <w:top w:val="single" w:sz="12" w:space="0" w:color="auto"/>
            </w:tcBorders>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tcPr>
          <w:p w:rsidR="00A35D86" w:rsidRPr="007C2080" w:rsidRDefault="00A35D86" w:rsidP="005C6B3E">
            <w:pPr>
              <w:spacing w:before="60"/>
            </w:pPr>
            <w:r w:rsidRPr="007C2080">
              <w:t>3140</w:t>
            </w:r>
          </w:p>
        </w:tc>
        <w:tc>
          <w:tcPr>
            <w:tcW w:w="992" w:type="dxa"/>
            <w:vAlign w:val="center"/>
          </w:tcPr>
          <w:p w:rsidR="00A35D86" w:rsidRPr="007C2080" w:rsidRDefault="00A35D86" w:rsidP="005C6B3E">
            <w:pPr>
              <w:spacing w:before="60"/>
            </w:pPr>
            <w:r w:rsidRPr="007C2080">
              <w:t>B</w:t>
            </w:r>
          </w:p>
        </w:tc>
        <w:tc>
          <w:tcPr>
            <w:tcW w:w="936" w:type="dxa"/>
            <w:vAlign w:val="center"/>
          </w:tcPr>
          <w:p w:rsidR="00A35D86" w:rsidRPr="007C2080" w:rsidRDefault="00A35D86" w:rsidP="005C6B3E">
            <w:pPr>
              <w:spacing w:before="60"/>
            </w:pPr>
            <w:r w:rsidRPr="007C2080">
              <w:t>C</w:t>
            </w:r>
          </w:p>
        </w:tc>
        <w:tc>
          <w:tcPr>
            <w:tcW w:w="726" w:type="dxa"/>
            <w:vAlign w:val="center"/>
          </w:tcPr>
          <w:p w:rsidR="00A35D86" w:rsidRPr="007C2080" w:rsidRDefault="00A35D86" w:rsidP="005C6B3E">
            <w:pPr>
              <w:spacing w:before="60"/>
            </w:pPr>
            <w:r w:rsidRPr="007C2080">
              <w:t>B</w:t>
            </w:r>
          </w:p>
        </w:tc>
        <w:tc>
          <w:tcPr>
            <w:tcW w:w="727" w:type="dxa"/>
            <w:vAlign w:val="center"/>
          </w:tcPr>
          <w:p w:rsidR="00A35D86" w:rsidRPr="007C2080" w:rsidRDefault="00A35D86" w:rsidP="005C6B3E">
            <w:pPr>
              <w:spacing w:before="60"/>
            </w:pPr>
            <w:r w:rsidRPr="007C2080">
              <w:t>B</w:t>
            </w:r>
          </w:p>
        </w:tc>
        <w:tc>
          <w:tcPr>
            <w:tcW w:w="1223" w:type="dxa"/>
            <w:vAlign w:val="center"/>
          </w:tcPr>
          <w:p w:rsidR="00A35D86" w:rsidRPr="007C2080" w:rsidRDefault="00A35D86" w:rsidP="005C6B3E">
            <w:pPr>
              <w:spacing w:before="60"/>
              <w:jc w:val="right"/>
            </w:pPr>
            <w:r w:rsidRPr="007C2080">
              <w:t>0,1</w:t>
            </w:r>
          </w:p>
        </w:tc>
        <w:tc>
          <w:tcPr>
            <w:tcW w:w="1010" w:type="dxa"/>
            <w:vAlign w:val="center"/>
          </w:tcPr>
          <w:p w:rsidR="00A35D86" w:rsidRPr="007C2080" w:rsidRDefault="00A35D86" w:rsidP="005C6B3E">
            <w:pPr>
              <w:spacing w:before="60"/>
            </w:pPr>
            <w:r w:rsidRPr="007C2080">
              <w:t>U1</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zlepšenie stavu v území</w:t>
            </w:r>
          </w:p>
        </w:tc>
        <w:tc>
          <w:tcPr>
            <w:tcW w:w="1063" w:type="dxa"/>
            <w:noWrap/>
            <w:vAlign w:val="center"/>
          </w:tcPr>
          <w:p w:rsidR="00A35D86" w:rsidRPr="007C2080" w:rsidRDefault="00A35D86" w:rsidP="005C6B3E">
            <w:pPr>
              <w:spacing w:before="60"/>
            </w:pPr>
            <w:r w:rsidRPr="007C2080">
              <w:t>Stredná</w:t>
            </w:r>
          </w:p>
        </w:tc>
      </w:tr>
      <w:tr w:rsidR="00C71EF0" w:rsidRPr="007C2080" w:rsidTr="005C6B3E">
        <w:trPr>
          <w:trHeight w:val="240"/>
        </w:trPr>
        <w:tc>
          <w:tcPr>
            <w:tcW w:w="836" w:type="dxa"/>
            <w:vAlign w:val="center"/>
            <w:hideMark/>
          </w:tcPr>
          <w:p w:rsidR="00A35D86" w:rsidRPr="007C2080" w:rsidRDefault="00A35D86" w:rsidP="005C6B3E">
            <w:pPr>
              <w:spacing w:before="60"/>
            </w:pPr>
            <w:r w:rsidRPr="007C2080">
              <w:t>3150</w:t>
            </w:r>
          </w:p>
        </w:tc>
        <w:tc>
          <w:tcPr>
            <w:tcW w:w="992" w:type="dxa"/>
            <w:vAlign w:val="center"/>
          </w:tcPr>
          <w:p w:rsidR="00A35D86" w:rsidRPr="007C2080" w:rsidRDefault="00A35D86" w:rsidP="005C6B3E">
            <w:pPr>
              <w:spacing w:before="60"/>
            </w:pPr>
            <w:r w:rsidRPr="007C2080">
              <w:t>B</w:t>
            </w:r>
          </w:p>
        </w:tc>
        <w:tc>
          <w:tcPr>
            <w:tcW w:w="936" w:type="dxa"/>
            <w:vAlign w:val="center"/>
          </w:tcPr>
          <w:p w:rsidR="00A35D86" w:rsidRPr="007C2080" w:rsidRDefault="00A35D86" w:rsidP="005C6B3E">
            <w:pPr>
              <w:spacing w:before="60"/>
            </w:pPr>
            <w:r w:rsidRPr="007C2080">
              <w:t>C</w:t>
            </w:r>
          </w:p>
        </w:tc>
        <w:tc>
          <w:tcPr>
            <w:tcW w:w="726" w:type="dxa"/>
            <w:vAlign w:val="center"/>
          </w:tcPr>
          <w:p w:rsidR="00A35D86" w:rsidRPr="007C2080" w:rsidRDefault="00A35D86" w:rsidP="005C6B3E">
            <w:pPr>
              <w:spacing w:before="60"/>
            </w:pPr>
            <w:r w:rsidRPr="007C2080">
              <w:t>B</w:t>
            </w:r>
          </w:p>
        </w:tc>
        <w:tc>
          <w:tcPr>
            <w:tcW w:w="727" w:type="dxa"/>
            <w:vAlign w:val="center"/>
            <w:hideMark/>
          </w:tcPr>
          <w:p w:rsidR="00A35D86" w:rsidRPr="007C2080" w:rsidRDefault="00A35D86" w:rsidP="005C6B3E">
            <w:pPr>
              <w:spacing w:before="60"/>
            </w:pPr>
            <w:r w:rsidRPr="007C2080">
              <w:t>B</w:t>
            </w:r>
          </w:p>
        </w:tc>
        <w:tc>
          <w:tcPr>
            <w:tcW w:w="1223" w:type="dxa"/>
            <w:vAlign w:val="center"/>
            <w:hideMark/>
          </w:tcPr>
          <w:p w:rsidR="00A35D86" w:rsidRPr="007C2080" w:rsidRDefault="00A35D86" w:rsidP="005C6B3E">
            <w:pPr>
              <w:spacing w:before="60"/>
              <w:jc w:val="right"/>
            </w:pPr>
            <w:r w:rsidRPr="007C2080">
              <w:t>0,6</w:t>
            </w:r>
          </w:p>
        </w:tc>
        <w:tc>
          <w:tcPr>
            <w:tcW w:w="1010" w:type="dxa"/>
            <w:vAlign w:val="center"/>
            <w:hideMark/>
          </w:tcPr>
          <w:p w:rsidR="00A35D86" w:rsidRPr="007C2080" w:rsidRDefault="00A35D86" w:rsidP="005C6B3E">
            <w:pPr>
              <w:spacing w:before="60"/>
            </w:pPr>
            <w:r w:rsidRPr="007C2080">
              <w:t>FV</w:t>
            </w:r>
          </w:p>
        </w:tc>
        <w:tc>
          <w:tcPr>
            <w:tcW w:w="851" w:type="dxa"/>
            <w:vAlign w:val="center"/>
            <w:hideMark/>
          </w:tcPr>
          <w:p w:rsidR="00A35D86" w:rsidRPr="007C2080" w:rsidRDefault="00A35D86" w:rsidP="005C6B3E">
            <w:pPr>
              <w:spacing w:before="60"/>
            </w:pPr>
            <w:r w:rsidRPr="007C2080">
              <w:t>Alpský</w:t>
            </w:r>
          </w:p>
        </w:tc>
        <w:tc>
          <w:tcPr>
            <w:tcW w:w="3400" w:type="dxa"/>
            <w:noWrap/>
            <w:vAlign w:val="center"/>
            <w:hideMark/>
          </w:tcPr>
          <w:p w:rsidR="00A35D86" w:rsidRPr="007C2080" w:rsidRDefault="00A35D86" w:rsidP="005C6B3E">
            <w:pPr>
              <w:spacing w:before="60"/>
            </w:pPr>
            <w:r w:rsidRPr="007C2080">
              <w:t>Nutné udržanie stavu v území</w:t>
            </w:r>
          </w:p>
        </w:tc>
        <w:tc>
          <w:tcPr>
            <w:tcW w:w="1063" w:type="dxa"/>
            <w:noWrap/>
            <w:vAlign w:val="center"/>
            <w:hideMark/>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tcPr>
          <w:p w:rsidR="00A35D86" w:rsidRPr="007C2080" w:rsidRDefault="00A35D86" w:rsidP="005C6B3E">
            <w:pPr>
              <w:spacing w:before="60"/>
            </w:pPr>
            <w:r w:rsidRPr="007C2080">
              <w:t>3240</w:t>
            </w:r>
          </w:p>
        </w:tc>
        <w:tc>
          <w:tcPr>
            <w:tcW w:w="992" w:type="dxa"/>
            <w:vAlign w:val="center"/>
          </w:tcPr>
          <w:p w:rsidR="00A35D86" w:rsidRPr="007C2080" w:rsidRDefault="00A35D86" w:rsidP="005C6B3E">
            <w:pPr>
              <w:spacing w:before="60"/>
            </w:pPr>
            <w:r w:rsidRPr="007C2080">
              <w:t>B</w:t>
            </w:r>
          </w:p>
        </w:tc>
        <w:tc>
          <w:tcPr>
            <w:tcW w:w="936" w:type="dxa"/>
            <w:vAlign w:val="center"/>
          </w:tcPr>
          <w:p w:rsidR="00A35D86" w:rsidRPr="007C2080" w:rsidRDefault="00A35D86" w:rsidP="005C6B3E">
            <w:pPr>
              <w:spacing w:before="60"/>
            </w:pPr>
            <w:r w:rsidRPr="007C2080">
              <w:t>C</w:t>
            </w:r>
          </w:p>
        </w:tc>
        <w:tc>
          <w:tcPr>
            <w:tcW w:w="726" w:type="dxa"/>
            <w:vAlign w:val="center"/>
          </w:tcPr>
          <w:p w:rsidR="00A35D86" w:rsidRPr="007C2080" w:rsidRDefault="00A35D86" w:rsidP="005C6B3E">
            <w:pPr>
              <w:spacing w:before="60"/>
            </w:pPr>
            <w:r w:rsidRPr="007C2080">
              <w:t>B</w:t>
            </w:r>
          </w:p>
        </w:tc>
        <w:tc>
          <w:tcPr>
            <w:tcW w:w="727" w:type="dxa"/>
            <w:vAlign w:val="center"/>
          </w:tcPr>
          <w:p w:rsidR="00A35D86" w:rsidRPr="007C2080" w:rsidRDefault="00A35D86" w:rsidP="005C6B3E">
            <w:pPr>
              <w:spacing w:before="60"/>
            </w:pPr>
            <w:r w:rsidRPr="007C2080">
              <w:t>B</w:t>
            </w:r>
          </w:p>
        </w:tc>
        <w:tc>
          <w:tcPr>
            <w:tcW w:w="1223" w:type="dxa"/>
            <w:vAlign w:val="center"/>
          </w:tcPr>
          <w:p w:rsidR="00A35D86" w:rsidRPr="007C2080" w:rsidRDefault="00A35D86" w:rsidP="005C6B3E">
            <w:pPr>
              <w:spacing w:before="60"/>
              <w:jc w:val="right"/>
            </w:pPr>
            <w:r w:rsidRPr="007C2080">
              <w:t>0,95</w:t>
            </w:r>
          </w:p>
        </w:tc>
        <w:tc>
          <w:tcPr>
            <w:tcW w:w="1010" w:type="dxa"/>
            <w:vAlign w:val="center"/>
          </w:tcPr>
          <w:p w:rsidR="00A35D86" w:rsidRPr="007C2080" w:rsidRDefault="00A35D86" w:rsidP="005C6B3E">
            <w:pPr>
              <w:spacing w:before="60"/>
            </w:pPr>
            <w:r w:rsidRPr="007C2080">
              <w:t>U1</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hideMark/>
          </w:tcPr>
          <w:p w:rsidR="00A35D86" w:rsidRPr="007C2080" w:rsidRDefault="00A35D86" w:rsidP="005C6B3E">
            <w:pPr>
              <w:spacing w:before="60"/>
            </w:pPr>
            <w:r w:rsidRPr="007C2080">
              <w:t>3260</w:t>
            </w:r>
          </w:p>
        </w:tc>
        <w:tc>
          <w:tcPr>
            <w:tcW w:w="992" w:type="dxa"/>
            <w:vAlign w:val="center"/>
          </w:tcPr>
          <w:p w:rsidR="00A35D86" w:rsidRPr="007C2080" w:rsidRDefault="00A35D86" w:rsidP="005C6B3E">
            <w:pPr>
              <w:spacing w:before="60"/>
            </w:pPr>
            <w:r w:rsidRPr="007C2080">
              <w:t>B</w:t>
            </w:r>
          </w:p>
        </w:tc>
        <w:tc>
          <w:tcPr>
            <w:tcW w:w="936" w:type="dxa"/>
            <w:vAlign w:val="center"/>
          </w:tcPr>
          <w:p w:rsidR="00A35D86" w:rsidRPr="007C2080" w:rsidRDefault="00A35D86" w:rsidP="005C6B3E">
            <w:pPr>
              <w:spacing w:before="60"/>
            </w:pPr>
            <w:r w:rsidRPr="007C2080">
              <w:t>C</w:t>
            </w:r>
          </w:p>
        </w:tc>
        <w:tc>
          <w:tcPr>
            <w:tcW w:w="726" w:type="dxa"/>
            <w:vAlign w:val="center"/>
          </w:tcPr>
          <w:p w:rsidR="00A35D86" w:rsidRPr="007C2080" w:rsidRDefault="00A35D86" w:rsidP="005C6B3E">
            <w:pPr>
              <w:spacing w:before="60"/>
            </w:pPr>
            <w:r w:rsidRPr="007C2080">
              <w:t>B</w:t>
            </w:r>
          </w:p>
        </w:tc>
        <w:tc>
          <w:tcPr>
            <w:tcW w:w="727" w:type="dxa"/>
            <w:vAlign w:val="center"/>
            <w:hideMark/>
          </w:tcPr>
          <w:p w:rsidR="00A35D86" w:rsidRPr="007C2080" w:rsidRDefault="00A35D86" w:rsidP="005C6B3E">
            <w:pPr>
              <w:spacing w:before="60"/>
            </w:pPr>
            <w:r w:rsidRPr="007C2080">
              <w:t>B</w:t>
            </w:r>
          </w:p>
        </w:tc>
        <w:tc>
          <w:tcPr>
            <w:tcW w:w="1223" w:type="dxa"/>
            <w:vAlign w:val="center"/>
            <w:hideMark/>
          </w:tcPr>
          <w:p w:rsidR="00A35D86" w:rsidRPr="007C2080" w:rsidRDefault="00A35D86" w:rsidP="005C6B3E">
            <w:pPr>
              <w:spacing w:before="60"/>
              <w:jc w:val="right"/>
            </w:pPr>
            <w:r w:rsidRPr="007C2080">
              <w:t>1,15</w:t>
            </w:r>
          </w:p>
        </w:tc>
        <w:tc>
          <w:tcPr>
            <w:tcW w:w="1010" w:type="dxa"/>
            <w:vAlign w:val="center"/>
            <w:hideMark/>
          </w:tcPr>
          <w:p w:rsidR="00A35D86" w:rsidRPr="007C2080" w:rsidRDefault="00A35D86" w:rsidP="005C6B3E">
            <w:pPr>
              <w:spacing w:before="60"/>
            </w:pPr>
            <w:r w:rsidRPr="007C2080">
              <w:t>FV</w:t>
            </w:r>
          </w:p>
        </w:tc>
        <w:tc>
          <w:tcPr>
            <w:tcW w:w="851" w:type="dxa"/>
            <w:vAlign w:val="center"/>
            <w:hideMark/>
          </w:tcPr>
          <w:p w:rsidR="00A35D86" w:rsidRPr="007C2080" w:rsidRDefault="00A35D86" w:rsidP="005C6B3E">
            <w:pPr>
              <w:spacing w:before="60"/>
            </w:pPr>
            <w:r w:rsidRPr="007C2080">
              <w:t>Alpský</w:t>
            </w:r>
          </w:p>
        </w:tc>
        <w:tc>
          <w:tcPr>
            <w:tcW w:w="3400" w:type="dxa"/>
            <w:noWrap/>
            <w:vAlign w:val="center"/>
            <w:hideMark/>
          </w:tcPr>
          <w:p w:rsidR="00A35D86" w:rsidRPr="007C2080" w:rsidRDefault="00A35D86" w:rsidP="005C6B3E">
            <w:pPr>
              <w:spacing w:before="60"/>
            </w:pPr>
            <w:r w:rsidRPr="007C2080">
              <w:t>Nutné udržanie stavu v území</w:t>
            </w:r>
          </w:p>
        </w:tc>
        <w:tc>
          <w:tcPr>
            <w:tcW w:w="1063" w:type="dxa"/>
            <w:noWrap/>
            <w:vAlign w:val="center"/>
            <w:hideMark/>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tcPr>
          <w:p w:rsidR="00A35D86" w:rsidRPr="007C2080" w:rsidRDefault="00A35D86" w:rsidP="005C6B3E">
            <w:pPr>
              <w:spacing w:before="60"/>
            </w:pPr>
            <w:r w:rsidRPr="007C2080">
              <w:t>5130</w:t>
            </w:r>
          </w:p>
        </w:tc>
        <w:tc>
          <w:tcPr>
            <w:tcW w:w="992" w:type="dxa"/>
            <w:vAlign w:val="center"/>
          </w:tcPr>
          <w:p w:rsidR="00A35D86" w:rsidRPr="007C2080" w:rsidRDefault="00A35D86" w:rsidP="005C6B3E">
            <w:pPr>
              <w:spacing w:before="60"/>
            </w:pPr>
            <w:r w:rsidRPr="007C2080">
              <w:t>A</w:t>
            </w:r>
          </w:p>
        </w:tc>
        <w:tc>
          <w:tcPr>
            <w:tcW w:w="936" w:type="dxa"/>
            <w:vAlign w:val="center"/>
          </w:tcPr>
          <w:p w:rsidR="00A35D86" w:rsidRPr="007C2080" w:rsidRDefault="00A35D86" w:rsidP="005C6B3E">
            <w:pPr>
              <w:spacing w:before="60"/>
            </w:pPr>
            <w:r w:rsidRPr="007C2080">
              <w:t>C</w:t>
            </w:r>
          </w:p>
        </w:tc>
        <w:tc>
          <w:tcPr>
            <w:tcW w:w="726" w:type="dxa"/>
            <w:vAlign w:val="center"/>
          </w:tcPr>
          <w:p w:rsidR="00A35D86" w:rsidRPr="007C2080" w:rsidRDefault="00A35D86" w:rsidP="005C6B3E">
            <w:pPr>
              <w:spacing w:before="60"/>
            </w:pPr>
            <w:r w:rsidRPr="007C2080">
              <w:t>A</w:t>
            </w:r>
          </w:p>
        </w:tc>
        <w:tc>
          <w:tcPr>
            <w:tcW w:w="727" w:type="dxa"/>
            <w:vAlign w:val="center"/>
          </w:tcPr>
          <w:p w:rsidR="00A35D86" w:rsidRPr="007C2080" w:rsidRDefault="00A35D86" w:rsidP="005C6B3E">
            <w:pPr>
              <w:spacing w:before="60"/>
            </w:pPr>
            <w:r w:rsidRPr="007C2080">
              <w:t>A</w:t>
            </w:r>
          </w:p>
        </w:tc>
        <w:tc>
          <w:tcPr>
            <w:tcW w:w="1223" w:type="dxa"/>
            <w:vAlign w:val="center"/>
          </w:tcPr>
          <w:p w:rsidR="00A35D86" w:rsidRPr="007C2080" w:rsidRDefault="00A35D86" w:rsidP="005C6B3E">
            <w:pPr>
              <w:spacing w:before="60"/>
              <w:jc w:val="right"/>
            </w:pPr>
            <w:r w:rsidRPr="007C2080">
              <w:t>140,87</w:t>
            </w:r>
          </w:p>
        </w:tc>
        <w:tc>
          <w:tcPr>
            <w:tcW w:w="1010" w:type="dxa"/>
            <w:vAlign w:val="center"/>
          </w:tcPr>
          <w:p w:rsidR="00A35D86" w:rsidRPr="007C2080" w:rsidRDefault="00A35D86" w:rsidP="005C6B3E">
            <w:pPr>
              <w:spacing w:before="60"/>
            </w:pPr>
            <w:r w:rsidRPr="007C2080">
              <w:t>U1</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Stredná</w:t>
            </w:r>
          </w:p>
        </w:tc>
      </w:tr>
      <w:tr w:rsidR="00C71EF0" w:rsidRPr="007C2080" w:rsidTr="005C6B3E">
        <w:trPr>
          <w:trHeight w:val="240"/>
        </w:trPr>
        <w:tc>
          <w:tcPr>
            <w:tcW w:w="836" w:type="dxa"/>
            <w:vAlign w:val="center"/>
          </w:tcPr>
          <w:p w:rsidR="00A35D86" w:rsidRPr="007C2080" w:rsidRDefault="00A35D86" w:rsidP="005C6B3E">
            <w:pPr>
              <w:spacing w:before="60"/>
            </w:pPr>
            <w:r w:rsidRPr="007C2080">
              <w:t>6110*</w:t>
            </w:r>
          </w:p>
        </w:tc>
        <w:tc>
          <w:tcPr>
            <w:tcW w:w="992" w:type="dxa"/>
            <w:vAlign w:val="center"/>
          </w:tcPr>
          <w:p w:rsidR="00A35D86" w:rsidRPr="007C2080" w:rsidRDefault="00A35D86" w:rsidP="005C6B3E">
            <w:pPr>
              <w:spacing w:before="60"/>
            </w:pPr>
            <w:r w:rsidRPr="007C2080">
              <w:t>A</w:t>
            </w:r>
          </w:p>
        </w:tc>
        <w:tc>
          <w:tcPr>
            <w:tcW w:w="936" w:type="dxa"/>
            <w:vAlign w:val="center"/>
          </w:tcPr>
          <w:p w:rsidR="00A35D86" w:rsidRPr="007C2080" w:rsidRDefault="00A35D86" w:rsidP="005C6B3E">
            <w:pPr>
              <w:spacing w:before="60"/>
            </w:pPr>
            <w:r w:rsidRPr="007C2080">
              <w:t>B</w:t>
            </w:r>
          </w:p>
        </w:tc>
        <w:tc>
          <w:tcPr>
            <w:tcW w:w="726" w:type="dxa"/>
            <w:vAlign w:val="center"/>
          </w:tcPr>
          <w:p w:rsidR="00A35D86" w:rsidRPr="007C2080" w:rsidRDefault="00A35D86" w:rsidP="005C6B3E">
            <w:pPr>
              <w:spacing w:before="60"/>
            </w:pPr>
            <w:r w:rsidRPr="007C2080">
              <w:t>B</w:t>
            </w:r>
          </w:p>
        </w:tc>
        <w:tc>
          <w:tcPr>
            <w:tcW w:w="727" w:type="dxa"/>
            <w:vAlign w:val="center"/>
          </w:tcPr>
          <w:p w:rsidR="00A35D86" w:rsidRPr="007C2080" w:rsidRDefault="00A35D86" w:rsidP="005C6B3E">
            <w:pPr>
              <w:spacing w:before="60"/>
            </w:pPr>
            <w:r w:rsidRPr="007C2080">
              <w:t>B</w:t>
            </w:r>
          </w:p>
        </w:tc>
        <w:tc>
          <w:tcPr>
            <w:tcW w:w="1223" w:type="dxa"/>
            <w:vAlign w:val="center"/>
          </w:tcPr>
          <w:p w:rsidR="00A35D86" w:rsidRPr="007C2080" w:rsidRDefault="00A35D86" w:rsidP="005C6B3E">
            <w:pPr>
              <w:spacing w:before="60"/>
              <w:jc w:val="right"/>
            </w:pPr>
            <w:r w:rsidRPr="007C2080">
              <w:t>0,24</w:t>
            </w:r>
          </w:p>
        </w:tc>
        <w:tc>
          <w:tcPr>
            <w:tcW w:w="1010" w:type="dxa"/>
            <w:vAlign w:val="center"/>
          </w:tcPr>
          <w:p w:rsidR="00A35D86" w:rsidRPr="007C2080" w:rsidRDefault="00A35D86" w:rsidP="005C6B3E">
            <w:pPr>
              <w:spacing w:before="60"/>
            </w:pPr>
            <w:r w:rsidRPr="007C2080">
              <w:t>FV</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tcPr>
          <w:p w:rsidR="00A35D86" w:rsidRPr="007C2080" w:rsidRDefault="00A35D86" w:rsidP="005C6B3E">
            <w:pPr>
              <w:spacing w:before="60"/>
            </w:pPr>
            <w:r w:rsidRPr="007C2080">
              <w:t>6170</w:t>
            </w:r>
          </w:p>
        </w:tc>
        <w:tc>
          <w:tcPr>
            <w:tcW w:w="992" w:type="dxa"/>
            <w:vAlign w:val="center"/>
          </w:tcPr>
          <w:p w:rsidR="00A35D86" w:rsidRPr="007C2080" w:rsidRDefault="00A35D86" w:rsidP="005C6B3E">
            <w:pPr>
              <w:spacing w:before="60"/>
            </w:pPr>
            <w:r w:rsidRPr="007C2080">
              <w:t>B</w:t>
            </w:r>
          </w:p>
        </w:tc>
        <w:tc>
          <w:tcPr>
            <w:tcW w:w="936" w:type="dxa"/>
            <w:vAlign w:val="center"/>
          </w:tcPr>
          <w:p w:rsidR="00A35D86" w:rsidRPr="007C2080" w:rsidRDefault="00A35D86" w:rsidP="005C6B3E">
            <w:pPr>
              <w:spacing w:before="60"/>
            </w:pPr>
            <w:r w:rsidRPr="007C2080">
              <w:t>C</w:t>
            </w:r>
          </w:p>
        </w:tc>
        <w:tc>
          <w:tcPr>
            <w:tcW w:w="726" w:type="dxa"/>
            <w:vAlign w:val="center"/>
          </w:tcPr>
          <w:p w:rsidR="00A35D86" w:rsidRPr="007C2080" w:rsidRDefault="00A35D86" w:rsidP="005C6B3E">
            <w:pPr>
              <w:spacing w:before="60"/>
            </w:pPr>
            <w:r w:rsidRPr="007C2080">
              <w:t>B</w:t>
            </w:r>
          </w:p>
        </w:tc>
        <w:tc>
          <w:tcPr>
            <w:tcW w:w="727" w:type="dxa"/>
            <w:vAlign w:val="center"/>
          </w:tcPr>
          <w:p w:rsidR="00A35D86" w:rsidRPr="007C2080" w:rsidRDefault="00A35D86" w:rsidP="005C6B3E">
            <w:pPr>
              <w:spacing w:before="60"/>
            </w:pPr>
            <w:r w:rsidRPr="007C2080">
              <w:t>B</w:t>
            </w:r>
          </w:p>
        </w:tc>
        <w:tc>
          <w:tcPr>
            <w:tcW w:w="1223" w:type="dxa"/>
            <w:vAlign w:val="center"/>
          </w:tcPr>
          <w:p w:rsidR="00A35D86" w:rsidRPr="007C2080" w:rsidRDefault="00A35D86" w:rsidP="005C6B3E">
            <w:pPr>
              <w:spacing w:before="60"/>
              <w:jc w:val="right"/>
            </w:pPr>
            <w:r w:rsidRPr="007C2080">
              <w:t>7,95</w:t>
            </w:r>
          </w:p>
        </w:tc>
        <w:tc>
          <w:tcPr>
            <w:tcW w:w="1010" w:type="dxa"/>
            <w:vAlign w:val="center"/>
          </w:tcPr>
          <w:p w:rsidR="00A35D86" w:rsidRPr="007C2080" w:rsidRDefault="00A35D86" w:rsidP="005C6B3E">
            <w:pPr>
              <w:spacing w:before="60"/>
            </w:pPr>
            <w:r w:rsidRPr="007C2080">
              <w:t>U1</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tcPr>
          <w:p w:rsidR="00A35D86" w:rsidRPr="007C2080" w:rsidRDefault="00A35D86" w:rsidP="005C6B3E">
            <w:pPr>
              <w:spacing w:before="60"/>
            </w:pPr>
            <w:r w:rsidRPr="007C2080">
              <w:t>6190</w:t>
            </w:r>
          </w:p>
        </w:tc>
        <w:tc>
          <w:tcPr>
            <w:tcW w:w="992" w:type="dxa"/>
            <w:vAlign w:val="center"/>
          </w:tcPr>
          <w:p w:rsidR="00A35D86" w:rsidRPr="007C2080" w:rsidRDefault="00A35D86" w:rsidP="005C6B3E">
            <w:pPr>
              <w:spacing w:before="60"/>
            </w:pPr>
            <w:r w:rsidRPr="007C2080">
              <w:t>A</w:t>
            </w:r>
          </w:p>
        </w:tc>
        <w:tc>
          <w:tcPr>
            <w:tcW w:w="936" w:type="dxa"/>
            <w:vAlign w:val="center"/>
          </w:tcPr>
          <w:p w:rsidR="00A35D86" w:rsidRPr="007C2080" w:rsidRDefault="00A35D86" w:rsidP="005C6B3E">
            <w:pPr>
              <w:spacing w:before="60"/>
            </w:pPr>
            <w:r w:rsidRPr="007C2080">
              <w:t>B</w:t>
            </w:r>
          </w:p>
        </w:tc>
        <w:tc>
          <w:tcPr>
            <w:tcW w:w="726" w:type="dxa"/>
            <w:vAlign w:val="center"/>
          </w:tcPr>
          <w:p w:rsidR="00A35D86" w:rsidRPr="007C2080" w:rsidRDefault="00A35D86" w:rsidP="005C6B3E">
            <w:pPr>
              <w:spacing w:before="60"/>
            </w:pPr>
            <w:r w:rsidRPr="007C2080">
              <w:t>B</w:t>
            </w:r>
          </w:p>
        </w:tc>
        <w:tc>
          <w:tcPr>
            <w:tcW w:w="727" w:type="dxa"/>
            <w:vAlign w:val="center"/>
          </w:tcPr>
          <w:p w:rsidR="00A35D86" w:rsidRPr="007C2080" w:rsidRDefault="00A35D86" w:rsidP="005C6B3E">
            <w:pPr>
              <w:spacing w:before="60"/>
            </w:pPr>
            <w:r w:rsidRPr="007C2080">
              <w:t>B</w:t>
            </w:r>
          </w:p>
        </w:tc>
        <w:tc>
          <w:tcPr>
            <w:tcW w:w="1223" w:type="dxa"/>
            <w:vAlign w:val="center"/>
          </w:tcPr>
          <w:p w:rsidR="00A35D86" w:rsidRPr="007C2080" w:rsidRDefault="00A35D86" w:rsidP="005C6B3E">
            <w:pPr>
              <w:spacing w:before="60"/>
              <w:jc w:val="right"/>
            </w:pPr>
            <w:r w:rsidRPr="007C2080">
              <w:t>9,11</w:t>
            </w:r>
          </w:p>
        </w:tc>
        <w:tc>
          <w:tcPr>
            <w:tcW w:w="1010" w:type="dxa"/>
            <w:vAlign w:val="center"/>
          </w:tcPr>
          <w:p w:rsidR="00A35D86" w:rsidRPr="007C2080" w:rsidRDefault="00A35D86" w:rsidP="005C6B3E">
            <w:pPr>
              <w:spacing w:before="60"/>
            </w:pPr>
            <w:r w:rsidRPr="007C2080">
              <w:t>FV</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tcPr>
          <w:p w:rsidR="00A35D86" w:rsidRPr="007C2080" w:rsidRDefault="00A35D86" w:rsidP="005C6B3E">
            <w:pPr>
              <w:spacing w:before="60"/>
            </w:pPr>
            <w:r w:rsidRPr="007C2080">
              <w:t>6210</w:t>
            </w:r>
          </w:p>
        </w:tc>
        <w:tc>
          <w:tcPr>
            <w:tcW w:w="992" w:type="dxa"/>
            <w:vAlign w:val="center"/>
          </w:tcPr>
          <w:p w:rsidR="00A35D86" w:rsidRPr="007C2080" w:rsidRDefault="00A35D86" w:rsidP="005C6B3E">
            <w:pPr>
              <w:spacing w:before="60"/>
            </w:pPr>
            <w:r w:rsidRPr="007C2080">
              <w:t>A</w:t>
            </w:r>
          </w:p>
        </w:tc>
        <w:tc>
          <w:tcPr>
            <w:tcW w:w="936" w:type="dxa"/>
            <w:vAlign w:val="center"/>
          </w:tcPr>
          <w:p w:rsidR="00A35D86" w:rsidRPr="007C2080" w:rsidRDefault="00A35D86" w:rsidP="005C6B3E">
            <w:pPr>
              <w:spacing w:before="60"/>
            </w:pPr>
            <w:r w:rsidRPr="007C2080">
              <w:t>C</w:t>
            </w:r>
          </w:p>
        </w:tc>
        <w:tc>
          <w:tcPr>
            <w:tcW w:w="726" w:type="dxa"/>
            <w:vAlign w:val="center"/>
          </w:tcPr>
          <w:p w:rsidR="00A35D86" w:rsidRPr="007C2080" w:rsidRDefault="00A35D86" w:rsidP="005C6B3E">
            <w:pPr>
              <w:spacing w:before="60"/>
            </w:pPr>
            <w:r w:rsidRPr="007C2080">
              <w:t>B</w:t>
            </w:r>
          </w:p>
        </w:tc>
        <w:tc>
          <w:tcPr>
            <w:tcW w:w="727" w:type="dxa"/>
            <w:vAlign w:val="center"/>
          </w:tcPr>
          <w:p w:rsidR="00A35D86" w:rsidRPr="007C2080" w:rsidRDefault="00A35D86" w:rsidP="005C6B3E">
            <w:pPr>
              <w:spacing w:before="60"/>
            </w:pPr>
            <w:r w:rsidRPr="007C2080">
              <w:t>B</w:t>
            </w:r>
          </w:p>
        </w:tc>
        <w:tc>
          <w:tcPr>
            <w:tcW w:w="1223" w:type="dxa"/>
            <w:vAlign w:val="center"/>
          </w:tcPr>
          <w:p w:rsidR="00A35D86" w:rsidRPr="007C2080" w:rsidRDefault="00A35D86" w:rsidP="005C6B3E">
            <w:pPr>
              <w:spacing w:before="60"/>
              <w:jc w:val="right"/>
            </w:pPr>
            <w:r w:rsidRPr="007C2080">
              <w:t>154,43</w:t>
            </w:r>
          </w:p>
        </w:tc>
        <w:tc>
          <w:tcPr>
            <w:tcW w:w="1010" w:type="dxa"/>
            <w:vAlign w:val="center"/>
          </w:tcPr>
          <w:p w:rsidR="00A35D86" w:rsidRPr="007C2080" w:rsidRDefault="00A35D86" w:rsidP="005C6B3E">
            <w:pPr>
              <w:spacing w:before="60"/>
            </w:pPr>
            <w:r w:rsidRPr="007C2080">
              <w:t>U1</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zlepšenie stavu v území</w:t>
            </w:r>
          </w:p>
        </w:tc>
        <w:tc>
          <w:tcPr>
            <w:tcW w:w="1063" w:type="dxa"/>
            <w:noWrap/>
            <w:vAlign w:val="center"/>
          </w:tcPr>
          <w:p w:rsidR="00A35D86" w:rsidRPr="007C2080" w:rsidRDefault="00A35D86" w:rsidP="005C6B3E">
            <w:pPr>
              <w:spacing w:before="60"/>
            </w:pPr>
            <w:r w:rsidRPr="007C2080">
              <w:t>Stredná</w:t>
            </w:r>
          </w:p>
        </w:tc>
      </w:tr>
      <w:tr w:rsidR="00C71EF0" w:rsidRPr="007C2080" w:rsidTr="005C6B3E">
        <w:trPr>
          <w:trHeight w:val="240"/>
        </w:trPr>
        <w:tc>
          <w:tcPr>
            <w:tcW w:w="836" w:type="dxa"/>
            <w:vAlign w:val="center"/>
          </w:tcPr>
          <w:p w:rsidR="00A35D86" w:rsidRPr="007C2080" w:rsidRDefault="00A35D86" w:rsidP="005C6B3E">
            <w:pPr>
              <w:spacing w:before="60"/>
            </w:pPr>
            <w:r w:rsidRPr="007C2080">
              <w:t>6210*</w:t>
            </w:r>
          </w:p>
        </w:tc>
        <w:tc>
          <w:tcPr>
            <w:tcW w:w="992" w:type="dxa"/>
            <w:vAlign w:val="center"/>
          </w:tcPr>
          <w:p w:rsidR="00A35D86" w:rsidRPr="007C2080" w:rsidRDefault="00A35D86" w:rsidP="005C6B3E">
            <w:pPr>
              <w:spacing w:before="60"/>
            </w:pPr>
            <w:r w:rsidRPr="007C2080">
              <w:t>A</w:t>
            </w:r>
          </w:p>
        </w:tc>
        <w:tc>
          <w:tcPr>
            <w:tcW w:w="936" w:type="dxa"/>
            <w:vAlign w:val="center"/>
          </w:tcPr>
          <w:p w:rsidR="00A35D86" w:rsidRPr="007C2080" w:rsidRDefault="00A35D86" w:rsidP="005C6B3E">
            <w:pPr>
              <w:spacing w:before="60"/>
            </w:pPr>
            <w:r w:rsidRPr="007C2080">
              <w:t>B</w:t>
            </w:r>
          </w:p>
        </w:tc>
        <w:tc>
          <w:tcPr>
            <w:tcW w:w="726" w:type="dxa"/>
            <w:vAlign w:val="center"/>
          </w:tcPr>
          <w:p w:rsidR="00A35D86" w:rsidRPr="007C2080" w:rsidRDefault="00A35D86" w:rsidP="005C6B3E">
            <w:pPr>
              <w:spacing w:before="60"/>
            </w:pPr>
            <w:r w:rsidRPr="007C2080">
              <w:t>B</w:t>
            </w:r>
          </w:p>
        </w:tc>
        <w:tc>
          <w:tcPr>
            <w:tcW w:w="727" w:type="dxa"/>
            <w:vAlign w:val="center"/>
          </w:tcPr>
          <w:p w:rsidR="00A35D86" w:rsidRPr="007C2080" w:rsidRDefault="00A35D86" w:rsidP="005C6B3E">
            <w:pPr>
              <w:spacing w:before="60"/>
            </w:pPr>
            <w:r w:rsidRPr="007C2080">
              <w:t>B</w:t>
            </w:r>
          </w:p>
        </w:tc>
        <w:tc>
          <w:tcPr>
            <w:tcW w:w="1223" w:type="dxa"/>
            <w:vAlign w:val="center"/>
          </w:tcPr>
          <w:p w:rsidR="00A35D86" w:rsidRPr="007C2080" w:rsidRDefault="00A35D86" w:rsidP="005C6B3E">
            <w:pPr>
              <w:spacing w:before="60"/>
              <w:jc w:val="right"/>
            </w:pPr>
            <w:r w:rsidRPr="007C2080">
              <w:t>43,66</w:t>
            </w:r>
          </w:p>
        </w:tc>
        <w:tc>
          <w:tcPr>
            <w:tcW w:w="1010" w:type="dxa"/>
            <w:vAlign w:val="center"/>
          </w:tcPr>
          <w:p w:rsidR="00A35D86" w:rsidRPr="007C2080" w:rsidRDefault="00A35D86" w:rsidP="005C6B3E">
            <w:pPr>
              <w:spacing w:before="60"/>
            </w:pPr>
            <w:r w:rsidRPr="007C2080">
              <w:t>U1</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zlepšenie stavu v území</w:t>
            </w:r>
          </w:p>
        </w:tc>
        <w:tc>
          <w:tcPr>
            <w:tcW w:w="1063" w:type="dxa"/>
            <w:noWrap/>
            <w:vAlign w:val="center"/>
          </w:tcPr>
          <w:p w:rsidR="00A35D86" w:rsidRPr="007C2080" w:rsidRDefault="00A35D86" w:rsidP="005C6B3E">
            <w:pPr>
              <w:spacing w:before="60"/>
            </w:pPr>
            <w:r w:rsidRPr="007C2080">
              <w:t>Stredná</w:t>
            </w:r>
          </w:p>
        </w:tc>
      </w:tr>
      <w:tr w:rsidR="00C71EF0" w:rsidRPr="007C2080" w:rsidTr="005C6B3E">
        <w:trPr>
          <w:trHeight w:val="240"/>
        </w:trPr>
        <w:tc>
          <w:tcPr>
            <w:tcW w:w="836" w:type="dxa"/>
            <w:vAlign w:val="center"/>
          </w:tcPr>
          <w:p w:rsidR="00A35D86" w:rsidRPr="007C2080" w:rsidRDefault="00A35D86" w:rsidP="005C6B3E">
            <w:pPr>
              <w:spacing w:before="60"/>
            </w:pPr>
            <w:r w:rsidRPr="007C2080">
              <w:t>6230*</w:t>
            </w:r>
          </w:p>
        </w:tc>
        <w:tc>
          <w:tcPr>
            <w:tcW w:w="992" w:type="dxa"/>
            <w:vAlign w:val="center"/>
          </w:tcPr>
          <w:p w:rsidR="00A35D86" w:rsidRPr="007C2080" w:rsidRDefault="00A35D86" w:rsidP="005C6B3E">
            <w:pPr>
              <w:spacing w:before="60"/>
            </w:pPr>
            <w:r w:rsidRPr="007C2080">
              <w:t>B</w:t>
            </w:r>
          </w:p>
        </w:tc>
        <w:tc>
          <w:tcPr>
            <w:tcW w:w="936" w:type="dxa"/>
            <w:vAlign w:val="center"/>
          </w:tcPr>
          <w:p w:rsidR="00A35D86" w:rsidRPr="007C2080" w:rsidRDefault="00A35D86" w:rsidP="005C6B3E">
            <w:pPr>
              <w:spacing w:before="60"/>
            </w:pPr>
            <w:r w:rsidRPr="007C2080">
              <w:t>C</w:t>
            </w:r>
          </w:p>
        </w:tc>
        <w:tc>
          <w:tcPr>
            <w:tcW w:w="726" w:type="dxa"/>
            <w:vAlign w:val="center"/>
          </w:tcPr>
          <w:p w:rsidR="00A35D86" w:rsidRPr="007C2080" w:rsidRDefault="00A35D86" w:rsidP="005C6B3E">
            <w:pPr>
              <w:spacing w:before="60"/>
            </w:pPr>
            <w:r w:rsidRPr="007C2080">
              <w:t>B</w:t>
            </w:r>
          </w:p>
        </w:tc>
        <w:tc>
          <w:tcPr>
            <w:tcW w:w="727" w:type="dxa"/>
            <w:vAlign w:val="center"/>
          </w:tcPr>
          <w:p w:rsidR="00A35D86" w:rsidRPr="007C2080" w:rsidRDefault="00A35D86" w:rsidP="005C6B3E">
            <w:pPr>
              <w:spacing w:before="60"/>
            </w:pPr>
            <w:r w:rsidRPr="007C2080">
              <w:t>B</w:t>
            </w:r>
          </w:p>
        </w:tc>
        <w:tc>
          <w:tcPr>
            <w:tcW w:w="1223" w:type="dxa"/>
            <w:vAlign w:val="center"/>
          </w:tcPr>
          <w:p w:rsidR="00A35D86" w:rsidRPr="007C2080" w:rsidRDefault="00A35D86" w:rsidP="005C6B3E">
            <w:pPr>
              <w:spacing w:before="60"/>
              <w:jc w:val="right"/>
            </w:pPr>
            <w:r w:rsidRPr="007C2080">
              <w:t>199</w:t>
            </w:r>
          </w:p>
        </w:tc>
        <w:tc>
          <w:tcPr>
            <w:tcW w:w="1010" w:type="dxa"/>
            <w:vAlign w:val="center"/>
          </w:tcPr>
          <w:p w:rsidR="00A35D86" w:rsidRPr="007C2080" w:rsidRDefault="00A35D86" w:rsidP="005C6B3E">
            <w:pPr>
              <w:spacing w:before="60"/>
            </w:pPr>
            <w:r w:rsidRPr="007C2080">
              <w:t>U1</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zlepšenie stavu v území</w:t>
            </w:r>
          </w:p>
        </w:tc>
        <w:tc>
          <w:tcPr>
            <w:tcW w:w="1063" w:type="dxa"/>
            <w:noWrap/>
            <w:vAlign w:val="center"/>
          </w:tcPr>
          <w:p w:rsidR="00A35D86" w:rsidRPr="007C2080" w:rsidRDefault="00A35D86" w:rsidP="005C6B3E">
            <w:pPr>
              <w:spacing w:before="60"/>
            </w:pPr>
            <w:r w:rsidRPr="007C2080">
              <w:t>Stredná</w:t>
            </w:r>
          </w:p>
        </w:tc>
      </w:tr>
      <w:tr w:rsidR="00C71EF0" w:rsidRPr="007C2080" w:rsidTr="005C6B3E">
        <w:trPr>
          <w:trHeight w:val="240"/>
        </w:trPr>
        <w:tc>
          <w:tcPr>
            <w:tcW w:w="836" w:type="dxa"/>
            <w:vAlign w:val="center"/>
          </w:tcPr>
          <w:p w:rsidR="00A35D86" w:rsidRPr="007C2080" w:rsidRDefault="00A35D86" w:rsidP="005C6B3E">
            <w:pPr>
              <w:spacing w:before="60"/>
            </w:pPr>
            <w:r w:rsidRPr="007C2080">
              <w:t>6430</w:t>
            </w:r>
          </w:p>
        </w:tc>
        <w:tc>
          <w:tcPr>
            <w:tcW w:w="992" w:type="dxa"/>
            <w:vAlign w:val="center"/>
          </w:tcPr>
          <w:p w:rsidR="00A35D86" w:rsidRPr="007C2080" w:rsidRDefault="00A35D86" w:rsidP="005C6B3E">
            <w:pPr>
              <w:spacing w:before="60"/>
            </w:pPr>
            <w:r w:rsidRPr="007C2080">
              <w:t>A</w:t>
            </w:r>
          </w:p>
        </w:tc>
        <w:tc>
          <w:tcPr>
            <w:tcW w:w="936" w:type="dxa"/>
            <w:vAlign w:val="center"/>
          </w:tcPr>
          <w:p w:rsidR="00A35D86" w:rsidRPr="007C2080" w:rsidRDefault="00A35D86" w:rsidP="005C6B3E">
            <w:pPr>
              <w:spacing w:before="60"/>
            </w:pPr>
            <w:r w:rsidRPr="007C2080">
              <w:t>C</w:t>
            </w:r>
          </w:p>
        </w:tc>
        <w:tc>
          <w:tcPr>
            <w:tcW w:w="726" w:type="dxa"/>
            <w:vAlign w:val="center"/>
          </w:tcPr>
          <w:p w:rsidR="00A35D86" w:rsidRPr="007C2080" w:rsidRDefault="00A35D86" w:rsidP="005C6B3E">
            <w:pPr>
              <w:spacing w:before="60"/>
            </w:pPr>
            <w:r w:rsidRPr="007C2080">
              <w:t>A</w:t>
            </w:r>
          </w:p>
        </w:tc>
        <w:tc>
          <w:tcPr>
            <w:tcW w:w="727" w:type="dxa"/>
            <w:vAlign w:val="center"/>
          </w:tcPr>
          <w:p w:rsidR="00A35D86" w:rsidRPr="007C2080" w:rsidRDefault="00A35D86" w:rsidP="005C6B3E">
            <w:pPr>
              <w:spacing w:before="60"/>
            </w:pPr>
            <w:r w:rsidRPr="007C2080">
              <w:t>A</w:t>
            </w:r>
          </w:p>
        </w:tc>
        <w:tc>
          <w:tcPr>
            <w:tcW w:w="1223" w:type="dxa"/>
            <w:vAlign w:val="center"/>
          </w:tcPr>
          <w:p w:rsidR="00A35D86" w:rsidRPr="007C2080" w:rsidRDefault="00A35D86" w:rsidP="005C6B3E">
            <w:pPr>
              <w:spacing w:before="60"/>
              <w:jc w:val="right"/>
            </w:pPr>
            <w:r w:rsidRPr="007C2080">
              <w:t>19,87</w:t>
            </w:r>
          </w:p>
        </w:tc>
        <w:tc>
          <w:tcPr>
            <w:tcW w:w="1010" w:type="dxa"/>
            <w:vAlign w:val="center"/>
          </w:tcPr>
          <w:p w:rsidR="00A35D86" w:rsidRPr="007C2080" w:rsidRDefault="00A35D86" w:rsidP="005C6B3E">
            <w:pPr>
              <w:spacing w:before="60"/>
            </w:pPr>
            <w:r w:rsidRPr="007C2080">
              <w:t>FV</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tcPr>
          <w:p w:rsidR="00A35D86" w:rsidRPr="007C2080" w:rsidRDefault="00A35D86" w:rsidP="005C6B3E">
            <w:pPr>
              <w:spacing w:before="60"/>
            </w:pPr>
            <w:r w:rsidRPr="007C2080">
              <w:t>6510</w:t>
            </w:r>
          </w:p>
        </w:tc>
        <w:tc>
          <w:tcPr>
            <w:tcW w:w="992" w:type="dxa"/>
            <w:vAlign w:val="center"/>
          </w:tcPr>
          <w:p w:rsidR="00A35D86" w:rsidRPr="007C2080" w:rsidRDefault="00A35D86" w:rsidP="005C6B3E">
            <w:pPr>
              <w:spacing w:before="60"/>
            </w:pPr>
            <w:r w:rsidRPr="007C2080">
              <w:t>B</w:t>
            </w:r>
          </w:p>
        </w:tc>
        <w:tc>
          <w:tcPr>
            <w:tcW w:w="936" w:type="dxa"/>
            <w:vAlign w:val="center"/>
          </w:tcPr>
          <w:p w:rsidR="00A35D86" w:rsidRPr="007C2080" w:rsidRDefault="00A35D86" w:rsidP="005C6B3E">
            <w:pPr>
              <w:spacing w:before="60"/>
            </w:pPr>
            <w:r w:rsidRPr="007C2080">
              <w:t>C</w:t>
            </w:r>
          </w:p>
        </w:tc>
        <w:tc>
          <w:tcPr>
            <w:tcW w:w="726" w:type="dxa"/>
            <w:vAlign w:val="center"/>
          </w:tcPr>
          <w:p w:rsidR="00A35D86" w:rsidRPr="007C2080" w:rsidRDefault="00A35D86" w:rsidP="005C6B3E">
            <w:pPr>
              <w:spacing w:before="60"/>
            </w:pPr>
            <w:r w:rsidRPr="007C2080">
              <w:t>B</w:t>
            </w:r>
          </w:p>
        </w:tc>
        <w:tc>
          <w:tcPr>
            <w:tcW w:w="727" w:type="dxa"/>
            <w:vAlign w:val="center"/>
          </w:tcPr>
          <w:p w:rsidR="00A35D86" w:rsidRPr="007C2080" w:rsidRDefault="00A35D86" w:rsidP="005C6B3E">
            <w:pPr>
              <w:spacing w:before="60"/>
            </w:pPr>
            <w:r w:rsidRPr="007C2080">
              <w:t>B</w:t>
            </w:r>
          </w:p>
        </w:tc>
        <w:tc>
          <w:tcPr>
            <w:tcW w:w="1223" w:type="dxa"/>
            <w:vAlign w:val="center"/>
          </w:tcPr>
          <w:p w:rsidR="00A35D86" w:rsidRPr="007C2080" w:rsidRDefault="00A35D86" w:rsidP="005C6B3E">
            <w:pPr>
              <w:spacing w:before="60"/>
              <w:jc w:val="right"/>
            </w:pPr>
            <w:r w:rsidRPr="007C2080">
              <w:t>1642</w:t>
            </w:r>
          </w:p>
        </w:tc>
        <w:tc>
          <w:tcPr>
            <w:tcW w:w="1010" w:type="dxa"/>
            <w:vAlign w:val="center"/>
          </w:tcPr>
          <w:p w:rsidR="00A35D86" w:rsidRPr="007C2080" w:rsidRDefault="00A35D86" w:rsidP="005C6B3E">
            <w:pPr>
              <w:spacing w:before="60"/>
            </w:pPr>
            <w:r w:rsidRPr="007C2080">
              <w:t>FV</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tcPr>
          <w:p w:rsidR="00A35D86" w:rsidRPr="007C2080" w:rsidRDefault="00A35D86" w:rsidP="005C6B3E">
            <w:pPr>
              <w:spacing w:before="60"/>
            </w:pPr>
            <w:r w:rsidRPr="007C2080">
              <w:t>6520</w:t>
            </w:r>
          </w:p>
        </w:tc>
        <w:tc>
          <w:tcPr>
            <w:tcW w:w="992" w:type="dxa"/>
            <w:vAlign w:val="center"/>
          </w:tcPr>
          <w:p w:rsidR="00A35D86" w:rsidRPr="007C2080" w:rsidRDefault="00A35D86" w:rsidP="005C6B3E">
            <w:pPr>
              <w:spacing w:before="60"/>
            </w:pPr>
            <w:r w:rsidRPr="007C2080">
              <w:t>B</w:t>
            </w:r>
          </w:p>
        </w:tc>
        <w:tc>
          <w:tcPr>
            <w:tcW w:w="936" w:type="dxa"/>
            <w:vAlign w:val="center"/>
          </w:tcPr>
          <w:p w:rsidR="00A35D86" w:rsidRPr="007C2080" w:rsidRDefault="00A35D86" w:rsidP="005C6B3E">
            <w:pPr>
              <w:spacing w:before="60"/>
            </w:pPr>
            <w:r w:rsidRPr="007C2080">
              <w:t>C</w:t>
            </w:r>
          </w:p>
        </w:tc>
        <w:tc>
          <w:tcPr>
            <w:tcW w:w="726" w:type="dxa"/>
            <w:vAlign w:val="center"/>
          </w:tcPr>
          <w:p w:rsidR="00A35D86" w:rsidRPr="007C2080" w:rsidRDefault="00A35D86" w:rsidP="005C6B3E">
            <w:pPr>
              <w:spacing w:before="60"/>
            </w:pPr>
            <w:r w:rsidRPr="007C2080">
              <w:t>B</w:t>
            </w:r>
          </w:p>
        </w:tc>
        <w:tc>
          <w:tcPr>
            <w:tcW w:w="727" w:type="dxa"/>
            <w:vAlign w:val="center"/>
          </w:tcPr>
          <w:p w:rsidR="00A35D86" w:rsidRPr="007C2080" w:rsidRDefault="00A35D86" w:rsidP="005C6B3E">
            <w:pPr>
              <w:spacing w:before="60"/>
            </w:pPr>
            <w:r w:rsidRPr="007C2080">
              <w:t>B</w:t>
            </w:r>
          </w:p>
        </w:tc>
        <w:tc>
          <w:tcPr>
            <w:tcW w:w="1223" w:type="dxa"/>
            <w:vAlign w:val="center"/>
          </w:tcPr>
          <w:p w:rsidR="00A35D86" w:rsidRPr="007C2080" w:rsidRDefault="00A35D86" w:rsidP="005C6B3E">
            <w:pPr>
              <w:spacing w:before="60"/>
              <w:jc w:val="right"/>
            </w:pPr>
            <w:r w:rsidRPr="007C2080">
              <w:t>12,6</w:t>
            </w:r>
          </w:p>
        </w:tc>
        <w:tc>
          <w:tcPr>
            <w:tcW w:w="1010" w:type="dxa"/>
            <w:vAlign w:val="center"/>
          </w:tcPr>
          <w:p w:rsidR="00A35D86" w:rsidRPr="007C2080" w:rsidRDefault="00A35D86" w:rsidP="005C6B3E">
            <w:pPr>
              <w:spacing w:before="60"/>
            </w:pPr>
            <w:r w:rsidRPr="007C2080">
              <w:t>U1</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zlepšenie stavu v území</w:t>
            </w:r>
          </w:p>
        </w:tc>
        <w:tc>
          <w:tcPr>
            <w:tcW w:w="1063" w:type="dxa"/>
            <w:noWrap/>
            <w:vAlign w:val="center"/>
          </w:tcPr>
          <w:p w:rsidR="00A35D86" w:rsidRPr="007C2080" w:rsidRDefault="00A35D86" w:rsidP="005C6B3E">
            <w:pPr>
              <w:spacing w:before="60"/>
            </w:pPr>
            <w:r w:rsidRPr="007C2080">
              <w:t>Stredná</w:t>
            </w:r>
          </w:p>
        </w:tc>
      </w:tr>
      <w:tr w:rsidR="00C71EF0" w:rsidRPr="007C2080" w:rsidTr="005C6B3E">
        <w:trPr>
          <w:trHeight w:val="240"/>
        </w:trPr>
        <w:tc>
          <w:tcPr>
            <w:tcW w:w="836" w:type="dxa"/>
            <w:vAlign w:val="center"/>
          </w:tcPr>
          <w:p w:rsidR="00A35D86" w:rsidRPr="007C2080" w:rsidRDefault="00A35D86" w:rsidP="005C6B3E">
            <w:pPr>
              <w:spacing w:before="60"/>
            </w:pPr>
            <w:r w:rsidRPr="007C2080">
              <w:t>7140</w:t>
            </w:r>
          </w:p>
        </w:tc>
        <w:tc>
          <w:tcPr>
            <w:tcW w:w="992" w:type="dxa"/>
            <w:vAlign w:val="center"/>
          </w:tcPr>
          <w:p w:rsidR="00A35D86" w:rsidRPr="007C2080" w:rsidRDefault="00A35D86" w:rsidP="005C6B3E">
            <w:pPr>
              <w:spacing w:before="60"/>
            </w:pPr>
            <w:r w:rsidRPr="007C2080">
              <w:t>A</w:t>
            </w:r>
          </w:p>
        </w:tc>
        <w:tc>
          <w:tcPr>
            <w:tcW w:w="936" w:type="dxa"/>
            <w:vAlign w:val="center"/>
          </w:tcPr>
          <w:p w:rsidR="00A35D86" w:rsidRPr="007C2080" w:rsidRDefault="00A35D86" w:rsidP="005C6B3E">
            <w:pPr>
              <w:spacing w:before="60"/>
            </w:pPr>
            <w:r w:rsidRPr="007C2080">
              <w:t>C</w:t>
            </w:r>
          </w:p>
        </w:tc>
        <w:tc>
          <w:tcPr>
            <w:tcW w:w="726" w:type="dxa"/>
            <w:vAlign w:val="center"/>
          </w:tcPr>
          <w:p w:rsidR="00A35D86" w:rsidRPr="007C2080" w:rsidRDefault="00A35D86" w:rsidP="005C6B3E">
            <w:pPr>
              <w:spacing w:before="60"/>
            </w:pPr>
            <w:r w:rsidRPr="007C2080">
              <w:t>A</w:t>
            </w:r>
          </w:p>
        </w:tc>
        <w:tc>
          <w:tcPr>
            <w:tcW w:w="727" w:type="dxa"/>
            <w:vAlign w:val="center"/>
          </w:tcPr>
          <w:p w:rsidR="00A35D86" w:rsidRPr="007C2080" w:rsidRDefault="00A35D86" w:rsidP="005C6B3E">
            <w:pPr>
              <w:spacing w:before="60"/>
            </w:pPr>
            <w:r w:rsidRPr="007C2080">
              <w:t>A</w:t>
            </w:r>
          </w:p>
        </w:tc>
        <w:tc>
          <w:tcPr>
            <w:tcW w:w="1223" w:type="dxa"/>
            <w:vAlign w:val="center"/>
          </w:tcPr>
          <w:p w:rsidR="00A35D86" w:rsidRPr="007C2080" w:rsidRDefault="00A35D86" w:rsidP="005C6B3E">
            <w:pPr>
              <w:spacing w:before="60"/>
              <w:jc w:val="right"/>
            </w:pPr>
            <w:r w:rsidRPr="007C2080">
              <w:t>6,1</w:t>
            </w:r>
          </w:p>
        </w:tc>
        <w:tc>
          <w:tcPr>
            <w:tcW w:w="1010" w:type="dxa"/>
            <w:vAlign w:val="center"/>
          </w:tcPr>
          <w:p w:rsidR="00A35D86" w:rsidRPr="007C2080" w:rsidRDefault="00A35D86" w:rsidP="005C6B3E">
            <w:pPr>
              <w:spacing w:before="60"/>
            </w:pPr>
            <w:r w:rsidRPr="007C2080">
              <w:t>U1</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Stredná</w:t>
            </w:r>
          </w:p>
        </w:tc>
      </w:tr>
      <w:tr w:rsidR="00C71EF0" w:rsidRPr="007C2080" w:rsidTr="005C6B3E">
        <w:trPr>
          <w:trHeight w:val="240"/>
        </w:trPr>
        <w:tc>
          <w:tcPr>
            <w:tcW w:w="836" w:type="dxa"/>
            <w:vAlign w:val="center"/>
          </w:tcPr>
          <w:p w:rsidR="00A35D86" w:rsidRPr="007C2080" w:rsidRDefault="00A35D86" w:rsidP="005C6B3E">
            <w:pPr>
              <w:spacing w:before="60"/>
            </w:pPr>
            <w:r w:rsidRPr="007C2080">
              <w:t>7220*</w:t>
            </w:r>
          </w:p>
        </w:tc>
        <w:tc>
          <w:tcPr>
            <w:tcW w:w="992" w:type="dxa"/>
            <w:vAlign w:val="center"/>
          </w:tcPr>
          <w:p w:rsidR="00A35D86" w:rsidRPr="007C2080" w:rsidRDefault="00A35D86" w:rsidP="005C6B3E">
            <w:pPr>
              <w:spacing w:before="60"/>
            </w:pPr>
            <w:r w:rsidRPr="007C2080">
              <w:t>A</w:t>
            </w:r>
          </w:p>
        </w:tc>
        <w:tc>
          <w:tcPr>
            <w:tcW w:w="936" w:type="dxa"/>
            <w:vAlign w:val="center"/>
          </w:tcPr>
          <w:p w:rsidR="00A35D86" w:rsidRPr="007C2080" w:rsidRDefault="00A35D86" w:rsidP="005C6B3E">
            <w:pPr>
              <w:spacing w:before="60"/>
            </w:pPr>
            <w:r w:rsidRPr="007C2080">
              <w:t>A</w:t>
            </w:r>
          </w:p>
        </w:tc>
        <w:tc>
          <w:tcPr>
            <w:tcW w:w="726" w:type="dxa"/>
            <w:vAlign w:val="center"/>
          </w:tcPr>
          <w:p w:rsidR="00A35D86" w:rsidRPr="007C2080" w:rsidRDefault="00A35D86" w:rsidP="005C6B3E">
            <w:pPr>
              <w:spacing w:before="60"/>
            </w:pPr>
            <w:r w:rsidRPr="007C2080">
              <w:t>A</w:t>
            </w:r>
          </w:p>
        </w:tc>
        <w:tc>
          <w:tcPr>
            <w:tcW w:w="727" w:type="dxa"/>
            <w:vAlign w:val="center"/>
          </w:tcPr>
          <w:p w:rsidR="00A35D86" w:rsidRPr="007C2080" w:rsidRDefault="00A35D86" w:rsidP="005C6B3E">
            <w:pPr>
              <w:spacing w:before="60"/>
            </w:pPr>
            <w:r w:rsidRPr="007C2080">
              <w:t>A</w:t>
            </w:r>
          </w:p>
        </w:tc>
        <w:tc>
          <w:tcPr>
            <w:tcW w:w="1223" w:type="dxa"/>
            <w:vAlign w:val="center"/>
          </w:tcPr>
          <w:p w:rsidR="00A35D86" w:rsidRPr="007C2080" w:rsidRDefault="00A35D86" w:rsidP="005C6B3E">
            <w:pPr>
              <w:spacing w:before="60"/>
              <w:jc w:val="right"/>
            </w:pPr>
            <w:r w:rsidRPr="007C2080">
              <w:t>0,34</w:t>
            </w:r>
          </w:p>
        </w:tc>
        <w:tc>
          <w:tcPr>
            <w:tcW w:w="1010" w:type="dxa"/>
            <w:vAlign w:val="center"/>
          </w:tcPr>
          <w:p w:rsidR="00A35D86" w:rsidRPr="007C2080" w:rsidRDefault="00A35D86" w:rsidP="005C6B3E">
            <w:pPr>
              <w:spacing w:before="60"/>
            </w:pPr>
            <w:r w:rsidRPr="007C2080">
              <w:t>U1</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Stredná</w:t>
            </w:r>
          </w:p>
        </w:tc>
      </w:tr>
      <w:tr w:rsidR="00C71EF0" w:rsidRPr="007C2080" w:rsidTr="005C6B3E">
        <w:trPr>
          <w:trHeight w:val="240"/>
        </w:trPr>
        <w:tc>
          <w:tcPr>
            <w:tcW w:w="836" w:type="dxa"/>
            <w:vAlign w:val="center"/>
          </w:tcPr>
          <w:p w:rsidR="00A35D86" w:rsidRPr="007C2080" w:rsidRDefault="00A35D86" w:rsidP="005C6B3E">
            <w:pPr>
              <w:spacing w:before="60"/>
            </w:pPr>
            <w:r w:rsidRPr="007C2080">
              <w:t>7230</w:t>
            </w:r>
          </w:p>
        </w:tc>
        <w:tc>
          <w:tcPr>
            <w:tcW w:w="992" w:type="dxa"/>
            <w:vAlign w:val="center"/>
          </w:tcPr>
          <w:p w:rsidR="00A35D86" w:rsidRPr="007C2080" w:rsidRDefault="00A35D86" w:rsidP="005C6B3E">
            <w:pPr>
              <w:spacing w:before="60"/>
            </w:pPr>
            <w:r w:rsidRPr="007C2080">
              <w:t>A</w:t>
            </w:r>
          </w:p>
        </w:tc>
        <w:tc>
          <w:tcPr>
            <w:tcW w:w="936" w:type="dxa"/>
            <w:vAlign w:val="center"/>
          </w:tcPr>
          <w:p w:rsidR="00A35D86" w:rsidRPr="007C2080" w:rsidRDefault="00A35D86" w:rsidP="005C6B3E">
            <w:pPr>
              <w:spacing w:before="60"/>
            </w:pPr>
            <w:r w:rsidRPr="007C2080">
              <w:t>B</w:t>
            </w:r>
          </w:p>
        </w:tc>
        <w:tc>
          <w:tcPr>
            <w:tcW w:w="726" w:type="dxa"/>
            <w:vAlign w:val="center"/>
          </w:tcPr>
          <w:p w:rsidR="00A35D86" w:rsidRPr="007C2080" w:rsidRDefault="00A35D86" w:rsidP="005C6B3E">
            <w:pPr>
              <w:spacing w:before="60"/>
            </w:pPr>
            <w:r w:rsidRPr="007C2080">
              <w:t>A</w:t>
            </w:r>
          </w:p>
        </w:tc>
        <w:tc>
          <w:tcPr>
            <w:tcW w:w="727" w:type="dxa"/>
            <w:vAlign w:val="center"/>
          </w:tcPr>
          <w:p w:rsidR="00A35D86" w:rsidRPr="007C2080" w:rsidRDefault="00A35D86" w:rsidP="005C6B3E">
            <w:pPr>
              <w:spacing w:before="60"/>
            </w:pPr>
            <w:r w:rsidRPr="007C2080">
              <w:t>A</w:t>
            </w:r>
          </w:p>
        </w:tc>
        <w:tc>
          <w:tcPr>
            <w:tcW w:w="1223" w:type="dxa"/>
            <w:vAlign w:val="center"/>
          </w:tcPr>
          <w:p w:rsidR="00A35D86" w:rsidRPr="007C2080" w:rsidRDefault="00A35D86" w:rsidP="005C6B3E">
            <w:pPr>
              <w:spacing w:before="60"/>
              <w:jc w:val="right"/>
            </w:pPr>
            <w:r w:rsidRPr="007C2080">
              <w:t>9,9</w:t>
            </w:r>
          </w:p>
        </w:tc>
        <w:tc>
          <w:tcPr>
            <w:tcW w:w="1010" w:type="dxa"/>
            <w:vAlign w:val="center"/>
          </w:tcPr>
          <w:p w:rsidR="00A35D86" w:rsidRPr="007C2080" w:rsidRDefault="00A35D86" w:rsidP="005C6B3E">
            <w:pPr>
              <w:spacing w:before="60"/>
            </w:pPr>
            <w:r w:rsidRPr="007C2080">
              <w:t>U1</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Stredná</w:t>
            </w:r>
          </w:p>
        </w:tc>
      </w:tr>
      <w:tr w:rsidR="00C71EF0" w:rsidRPr="007C2080" w:rsidTr="005C6B3E">
        <w:trPr>
          <w:trHeight w:val="240"/>
        </w:trPr>
        <w:tc>
          <w:tcPr>
            <w:tcW w:w="836" w:type="dxa"/>
            <w:vAlign w:val="center"/>
          </w:tcPr>
          <w:p w:rsidR="00A35D86" w:rsidRPr="007C2080" w:rsidRDefault="00A35D86" w:rsidP="005C6B3E">
            <w:pPr>
              <w:spacing w:before="60"/>
            </w:pPr>
            <w:r w:rsidRPr="007C2080">
              <w:t>8160*</w:t>
            </w:r>
          </w:p>
        </w:tc>
        <w:tc>
          <w:tcPr>
            <w:tcW w:w="992" w:type="dxa"/>
            <w:vAlign w:val="center"/>
          </w:tcPr>
          <w:p w:rsidR="00A35D86" w:rsidRPr="007C2080" w:rsidRDefault="00A35D86" w:rsidP="005C6B3E">
            <w:pPr>
              <w:spacing w:before="60"/>
            </w:pPr>
            <w:r w:rsidRPr="007C2080">
              <w:t>A</w:t>
            </w:r>
          </w:p>
        </w:tc>
        <w:tc>
          <w:tcPr>
            <w:tcW w:w="936" w:type="dxa"/>
            <w:vAlign w:val="center"/>
          </w:tcPr>
          <w:p w:rsidR="00A35D86" w:rsidRPr="007C2080" w:rsidRDefault="00A35D86" w:rsidP="005C6B3E">
            <w:pPr>
              <w:spacing w:before="60"/>
            </w:pPr>
            <w:r w:rsidRPr="007C2080">
              <w:t>B</w:t>
            </w:r>
          </w:p>
        </w:tc>
        <w:tc>
          <w:tcPr>
            <w:tcW w:w="726" w:type="dxa"/>
            <w:vAlign w:val="center"/>
          </w:tcPr>
          <w:p w:rsidR="00A35D86" w:rsidRPr="007C2080" w:rsidRDefault="00A35D86" w:rsidP="005C6B3E">
            <w:pPr>
              <w:spacing w:before="60"/>
            </w:pPr>
            <w:r w:rsidRPr="007C2080">
              <w:t>A</w:t>
            </w:r>
          </w:p>
        </w:tc>
        <w:tc>
          <w:tcPr>
            <w:tcW w:w="727" w:type="dxa"/>
            <w:vAlign w:val="center"/>
          </w:tcPr>
          <w:p w:rsidR="00A35D86" w:rsidRPr="007C2080" w:rsidRDefault="00A35D86" w:rsidP="005C6B3E">
            <w:pPr>
              <w:spacing w:before="60"/>
            </w:pPr>
            <w:r w:rsidRPr="007C2080">
              <w:t>A</w:t>
            </w:r>
          </w:p>
        </w:tc>
        <w:tc>
          <w:tcPr>
            <w:tcW w:w="1223" w:type="dxa"/>
            <w:vAlign w:val="center"/>
          </w:tcPr>
          <w:p w:rsidR="00A35D86" w:rsidRPr="007C2080" w:rsidRDefault="00A35D86" w:rsidP="005C6B3E">
            <w:pPr>
              <w:spacing w:before="60"/>
              <w:jc w:val="right"/>
            </w:pPr>
            <w:r w:rsidRPr="007C2080">
              <w:t>3,8</w:t>
            </w:r>
          </w:p>
        </w:tc>
        <w:tc>
          <w:tcPr>
            <w:tcW w:w="1010" w:type="dxa"/>
            <w:vAlign w:val="center"/>
          </w:tcPr>
          <w:p w:rsidR="00A35D86" w:rsidRPr="007C2080" w:rsidRDefault="00A35D86" w:rsidP="005C6B3E">
            <w:pPr>
              <w:spacing w:before="60"/>
            </w:pPr>
            <w:r w:rsidRPr="007C2080">
              <w:t>FV</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tcPr>
          <w:p w:rsidR="00A35D86" w:rsidRPr="007C2080" w:rsidRDefault="00A35D86" w:rsidP="005C6B3E">
            <w:pPr>
              <w:spacing w:before="60"/>
            </w:pPr>
            <w:r w:rsidRPr="007C2080">
              <w:lastRenderedPageBreak/>
              <w:t>8210</w:t>
            </w:r>
          </w:p>
        </w:tc>
        <w:tc>
          <w:tcPr>
            <w:tcW w:w="992" w:type="dxa"/>
            <w:vAlign w:val="center"/>
          </w:tcPr>
          <w:p w:rsidR="00A35D86" w:rsidRPr="007C2080" w:rsidRDefault="00A35D86" w:rsidP="005C6B3E">
            <w:pPr>
              <w:spacing w:before="60"/>
            </w:pPr>
            <w:r w:rsidRPr="007C2080">
              <w:t>A</w:t>
            </w:r>
          </w:p>
        </w:tc>
        <w:tc>
          <w:tcPr>
            <w:tcW w:w="936" w:type="dxa"/>
            <w:vAlign w:val="center"/>
          </w:tcPr>
          <w:p w:rsidR="00A35D86" w:rsidRPr="007C2080" w:rsidRDefault="00A35D86" w:rsidP="005C6B3E">
            <w:pPr>
              <w:spacing w:before="60"/>
            </w:pPr>
            <w:r w:rsidRPr="007C2080">
              <w:t>C</w:t>
            </w:r>
          </w:p>
        </w:tc>
        <w:tc>
          <w:tcPr>
            <w:tcW w:w="726" w:type="dxa"/>
            <w:vAlign w:val="center"/>
          </w:tcPr>
          <w:p w:rsidR="00A35D86" w:rsidRPr="007C2080" w:rsidRDefault="00A35D86" w:rsidP="005C6B3E">
            <w:pPr>
              <w:spacing w:before="60"/>
            </w:pPr>
            <w:r w:rsidRPr="007C2080">
              <w:t>A</w:t>
            </w:r>
          </w:p>
        </w:tc>
        <w:tc>
          <w:tcPr>
            <w:tcW w:w="727" w:type="dxa"/>
            <w:vAlign w:val="center"/>
          </w:tcPr>
          <w:p w:rsidR="00A35D86" w:rsidRPr="007C2080" w:rsidRDefault="00A35D86" w:rsidP="005C6B3E">
            <w:pPr>
              <w:spacing w:before="60"/>
            </w:pPr>
            <w:r w:rsidRPr="007C2080">
              <w:t>A</w:t>
            </w:r>
          </w:p>
        </w:tc>
        <w:tc>
          <w:tcPr>
            <w:tcW w:w="1223" w:type="dxa"/>
            <w:vAlign w:val="center"/>
          </w:tcPr>
          <w:p w:rsidR="00A35D86" w:rsidRPr="007C2080" w:rsidRDefault="00A35D86" w:rsidP="005C6B3E">
            <w:pPr>
              <w:spacing w:before="60"/>
              <w:jc w:val="right"/>
            </w:pPr>
            <w:r w:rsidRPr="007C2080">
              <w:t>27</w:t>
            </w:r>
          </w:p>
        </w:tc>
        <w:tc>
          <w:tcPr>
            <w:tcW w:w="1010" w:type="dxa"/>
            <w:vAlign w:val="center"/>
          </w:tcPr>
          <w:p w:rsidR="00A35D86" w:rsidRPr="007C2080" w:rsidRDefault="00A35D86" w:rsidP="005C6B3E">
            <w:pPr>
              <w:spacing w:before="60"/>
            </w:pPr>
            <w:r w:rsidRPr="007C2080">
              <w:t>FV</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tcPr>
          <w:p w:rsidR="00A35D86" w:rsidRPr="007C2080" w:rsidRDefault="00A35D86" w:rsidP="005C6B3E">
            <w:pPr>
              <w:spacing w:before="60"/>
            </w:pPr>
            <w:r w:rsidRPr="007C2080">
              <w:t>8310</w:t>
            </w:r>
          </w:p>
        </w:tc>
        <w:tc>
          <w:tcPr>
            <w:tcW w:w="992" w:type="dxa"/>
            <w:vAlign w:val="center"/>
          </w:tcPr>
          <w:p w:rsidR="00A35D86" w:rsidRPr="007C2080" w:rsidRDefault="00A35D86" w:rsidP="005C6B3E">
            <w:pPr>
              <w:spacing w:before="60"/>
            </w:pPr>
            <w:r w:rsidRPr="007C2080">
              <w:t>A</w:t>
            </w:r>
          </w:p>
        </w:tc>
        <w:tc>
          <w:tcPr>
            <w:tcW w:w="936" w:type="dxa"/>
            <w:vAlign w:val="center"/>
          </w:tcPr>
          <w:p w:rsidR="00A35D86" w:rsidRPr="007C2080" w:rsidRDefault="00A35D86" w:rsidP="005C6B3E">
            <w:pPr>
              <w:spacing w:before="60"/>
            </w:pPr>
            <w:r w:rsidRPr="007C2080">
              <w:t>C</w:t>
            </w:r>
          </w:p>
        </w:tc>
        <w:tc>
          <w:tcPr>
            <w:tcW w:w="726" w:type="dxa"/>
            <w:vAlign w:val="center"/>
          </w:tcPr>
          <w:p w:rsidR="00A35D86" w:rsidRPr="007C2080" w:rsidRDefault="00A35D86" w:rsidP="005C6B3E">
            <w:pPr>
              <w:spacing w:before="60"/>
            </w:pPr>
            <w:r w:rsidRPr="007C2080">
              <w:t>A</w:t>
            </w:r>
          </w:p>
        </w:tc>
        <w:tc>
          <w:tcPr>
            <w:tcW w:w="727" w:type="dxa"/>
            <w:vAlign w:val="center"/>
          </w:tcPr>
          <w:p w:rsidR="00A35D86" w:rsidRPr="007C2080" w:rsidRDefault="00A35D86" w:rsidP="005C6B3E">
            <w:pPr>
              <w:spacing w:before="60"/>
            </w:pPr>
            <w:r w:rsidRPr="007C2080">
              <w:t>A</w:t>
            </w:r>
          </w:p>
        </w:tc>
        <w:tc>
          <w:tcPr>
            <w:tcW w:w="1223" w:type="dxa"/>
            <w:vAlign w:val="center"/>
          </w:tcPr>
          <w:p w:rsidR="00A35D86" w:rsidRPr="007C2080" w:rsidRDefault="00A35D86" w:rsidP="005C6B3E">
            <w:pPr>
              <w:spacing w:before="60"/>
              <w:jc w:val="right"/>
            </w:pPr>
            <w:r w:rsidRPr="007C2080">
              <w:t>392,4</w:t>
            </w:r>
          </w:p>
        </w:tc>
        <w:tc>
          <w:tcPr>
            <w:tcW w:w="1010" w:type="dxa"/>
            <w:vAlign w:val="center"/>
          </w:tcPr>
          <w:p w:rsidR="00A35D86" w:rsidRPr="007C2080" w:rsidRDefault="00A35D86" w:rsidP="005C6B3E">
            <w:pPr>
              <w:spacing w:before="60"/>
            </w:pPr>
            <w:r w:rsidRPr="007C2080">
              <w:t>XX</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tcPr>
          <w:p w:rsidR="00A35D86" w:rsidRPr="007C2080" w:rsidRDefault="00A35D86" w:rsidP="005C6B3E">
            <w:pPr>
              <w:spacing w:before="60"/>
            </w:pPr>
            <w:r w:rsidRPr="007C2080">
              <w:t>9110</w:t>
            </w:r>
          </w:p>
        </w:tc>
        <w:tc>
          <w:tcPr>
            <w:tcW w:w="992" w:type="dxa"/>
            <w:vAlign w:val="center"/>
          </w:tcPr>
          <w:p w:rsidR="00A35D86" w:rsidRPr="007C2080" w:rsidRDefault="00A35D86" w:rsidP="005C6B3E">
            <w:pPr>
              <w:spacing w:before="60"/>
            </w:pPr>
            <w:r w:rsidRPr="007C2080">
              <w:t>C</w:t>
            </w:r>
          </w:p>
        </w:tc>
        <w:tc>
          <w:tcPr>
            <w:tcW w:w="936" w:type="dxa"/>
            <w:vAlign w:val="center"/>
          </w:tcPr>
          <w:p w:rsidR="00A35D86" w:rsidRPr="007C2080" w:rsidRDefault="00A35D86" w:rsidP="005C6B3E">
            <w:pPr>
              <w:spacing w:before="60"/>
            </w:pPr>
            <w:r w:rsidRPr="007C2080">
              <w:t>C</w:t>
            </w:r>
          </w:p>
        </w:tc>
        <w:tc>
          <w:tcPr>
            <w:tcW w:w="726" w:type="dxa"/>
            <w:vAlign w:val="center"/>
          </w:tcPr>
          <w:p w:rsidR="00A35D86" w:rsidRPr="007C2080" w:rsidRDefault="00A35D86" w:rsidP="005C6B3E">
            <w:pPr>
              <w:spacing w:before="60"/>
            </w:pPr>
            <w:r w:rsidRPr="007C2080">
              <w:t>C</w:t>
            </w:r>
          </w:p>
        </w:tc>
        <w:tc>
          <w:tcPr>
            <w:tcW w:w="727" w:type="dxa"/>
            <w:vAlign w:val="center"/>
          </w:tcPr>
          <w:p w:rsidR="00A35D86" w:rsidRPr="007C2080" w:rsidRDefault="00A35D86" w:rsidP="005C6B3E">
            <w:pPr>
              <w:spacing w:before="60"/>
            </w:pPr>
            <w:r w:rsidRPr="007C2080">
              <w:t>C</w:t>
            </w:r>
          </w:p>
        </w:tc>
        <w:tc>
          <w:tcPr>
            <w:tcW w:w="1223" w:type="dxa"/>
            <w:vAlign w:val="center"/>
          </w:tcPr>
          <w:p w:rsidR="00A35D86" w:rsidRPr="007C2080" w:rsidRDefault="00A35D86" w:rsidP="005C6B3E">
            <w:pPr>
              <w:spacing w:before="60"/>
              <w:jc w:val="right"/>
            </w:pPr>
            <w:r w:rsidRPr="007C2080">
              <w:t>420</w:t>
            </w:r>
          </w:p>
        </w:tc>
        <w:tc>
          <w:tcPr>
            <w:tcW w:w="1010" w:type="dxa"/>
            <w:vAlign w:val="center"/>
          </w:tcPr>
          <w:p w:rsidR="00A35D86" w:rsidRPr="007C2080" w:rsidRDefault="00A35D86" w:rsidP="005C6B3E">
            <w:pPr>
              <w:spacing w:before="60"/>
            </w:pPr>
            <w:r w:rsidRPr="007C2080">
              <w:t>FV</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tcPr>
          <w:p w:rsidR="00A35D86" w:rsidRPr="007C2080" w:rsidRDefault="00A35D86" w:rsidP="005C6B3E">
            <w:pPr>
              <w:spacing w:before="60"/>
            </w:pPr>
            <w:r w:rsidRPr="007C2080">
              <w:t>9130</w:t>
            </w:r>
          </w:p>
        </w:tc>
        <w:tc>
          <w:tcPr>
            <w:tcW w:w="992" w:type="dxa"/>
            <w:vAlign w:val="center"/>
          </w:tcPr>
          <w:p w:rsidR="00A35D86" w:rsidRPr="007C2080" w:rsidRDefault="00A35D86" w:rsidP="005C6B3E">
            <w:pPr>
              <w:spacing w:before="60"/>
            </w:pPr>
            <w:r w:rsidRPr="007C2080">
              <w:t>A</w:t>
            </w:r>
          </w:p>
        </w:tc>
        <w:tc>
          <w:tcPr>
            <w:tcW w:w="936" w:type="dxa"/>
            <w:vAlign w:val="center"/>
          </w:tcPr>
          <w:p w:rsidR="00A35D86" w:rsidRPr="007C2080" w:rsidRDefault="00A35D86" w:rsidP="005C6B3E">
            <w:pPr>
              <w:spacing w:before="60"/>
            </w:pPr>
            <w:r w:rsidRPr="007C2080">
              <w:t>B</w:t>
            </w:r>
          </w:p>
        </w:tc>
        <w:tc>
          <w:tcPr>
            <w:tcW w:w="726" w:type="dxa"/>
            <w:vAlign w:val="center"/>
          </w:tcPr>
          <w:p w:rsidR="00A35D86" w:rsidRPr="007C2080" w:rsidRDefault="00A35D86" w:rsidP="005C6B3E">
            <w:pPr>
              <w:spacing w:before="60"/>
            </w:pPr>
            <w:r w:rsidRPr="007C2080">
              <w:t>B</w:t>
            </w:r>
          </w:p>
        </w:tc>
        <w:tc>
          <w:tcPr>
            <w:tcW w:w="727" w:type="dxa"/>
            <w:vAlign w:val="center"/>
          </w:tcPr>
          <w:p w:rsidR="00A35D86" w:rsidRPr="007C2080" w:rsidRDefault="00A35D86" w:rsidP="005C6B3E">
            <w:pPr>
              <w:spacing w:before="60"/>
            </w:pPr>
            <w:r w:rsidRPr="007C2080">
              <w:t>B</w:t>
            </w:r>
          </w:p>
        </w:tc>
        <w:tc>
          <w:tcPr>
            <w:tcW w:w="1223" w:type="dxa"/>
            <w:vAlign w:val="center"/>
          </w:tcPr>
          <w:p w:rsidR="00A35D86" w:rsidRPr="007C2080" w:rsidRDefault="00A35D86" w:rsidP="005C6B3E">
            <w:pPr>
              <w:spacing w:before="60"/>
              <w:jc w:val="right"/>
            </w:pPr>
            <w:r w:rsidRPr="007C2080">
              <w:t>4570</w:t>
            </w:r>
          </w:p>
        </w:tc>
        <w:tc>
          <w:tcPr>
            <w:tcW w:w="1010" w:type="dxa"/>
            <w:vAlign w:val="center"/>
          </w:tcPr>
          <w:p w:rsidR="00A35D86" w:rsidRPr="007C2080" w:rsidRDefault="00A35D86" w:rsidP="005C6B3E">
            <w:pPr>
              <w:spacing w:before="60"/>
            </w:pPr>
            <w:r w:rsidRPr="007C2080">
              <w:t>FV</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tcPr>
          <w:p w:rsidR="00A35D86" w:rsidRPr="007C2080" w:rsidRDefault="00A35D86" w:rsidP="005C6B3E">
            <w:pPr>
              <w:spacing w:before="60"/>
            </w:pPr>
            <w:r w:rsidRPr="007C2080">
              <w:t>9140</w:t>
            </w:r>
          </w:p>
        </w:tc>
        <w:tc>
          <w:tcPr>
            <w:tcW w:w="992" w:type="dxa"/>
            <w:vAlign w:val="center"/>
          </w:tcPr>
          <w:p w:rsidR="00A35D86" w:rsidRPr="007C2080" w:rsidRDefault="00A35D86" w:rsidP="005C6B3E">
            <w:pPr>
              <w:spacing w:before="60"/>
            </w:pPr>
            <w:r w:rsidRPr="007C2080">
              <w:t>B</w:t>
            </w:r>
          </w:p>
        </w:tc>
        <w:tc>
          <w:tcPr>
            <w:tcW w:w="936" w:type="dxa"/>
            <w:vAlign w:val="center"/>
          </w:tcPr>
          <w:p w:rsidR="00A35D86" w:rsidRPr="007C2080" w:rsidRDefault="00A35D86" w:rsidP="005C6B3E">
            <w:pPr>
              <w:spacing w:before="60"/>
            </w:pPr>
            <w:r w:rsidRPr="007C2080">
              <w:t>C</w:t>
            </w:r>
          </w:p>
        </w:tc>
        <w:tc>
          <w:tcPr>
            <w:tcW w:w="726" w:type="dxa"/>
            <w:vAlign w:val="center"/>
          </w:tcPr>
          <w:p w:rsidR="00A35D86" w:rsidRPr="007C2080" w:rsidRDefault="00A35D86" w:rsidP="005C6B3E">
            <w:pPr>
              <w:spacing w:before="60"/>
            </w:pPr>
            <w:r w:rsidRPr="007C2080">
              <w:t>B</w:t>
            </w:r>
          </w:p>
        </w:tc>
        <w:tc>
          <w:tcPr>
            <w:tcW w:w="727" w:type="dxa"/>
            <w:vAlign w:val="center"/>
          </w:tcPr>
          <w:p w:rsidR="00A35D86" w:rsidRPr="007C2080" w:rsidRDefault="00A35D86" w:rsidP="005C6B3E">
            <w:pPr>
              <w:spacing w:before="60"/>
            </w:pPr>
            <w:r w:rsidRPr="007C2080">
              <w:t>B</w:t>
            </w:r>
          </w:p>
        </w:tc>
        <w:tc>
          <w:tcPr>
            <w:tcW w:w="1223" w:type="dxa"/>
            <w:vAlign w:val="center"/>
          </w:tcPr>
          <w:p w:rsidR="00A35D86" w:rsidRPr="007C2080" w:rsidRDefault="00A35D86" w:rsidP="005C6B3E">
            <w:pPr>
              <w:spacing w:before="60"/>
              <w:jc w:val="right"/>
            </w:pPr>
            <w:r w:rsidRPr="007C2080">
              <w:t>72</w:t>
            </w:r>
          </w:p>
        </w:tc>
        <w:tc>
          <w:tcPr>
            <w:tcW w:w="1010" w:type="dxa"/>
            <w:vAlign w:val="center"/>
          </w:tcPr>
          <w:p w:rsidR="00A35D86" w:rsidRPr="007C2080" w:rsidRDefault="00A35D86" w:rsidP="005C6B3E">
            <w:pPr>
              <w:spacing w:before="60"/>
            </w:pPr>
            <w:r w:rsidRPr="007C2080">
              <w:t>FV</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tcPr>
          <w:p w:rsidR="00A35D86" w:rsidRPr="007C2080" w:rsidRDefault="00A35D86" w:rsidP="005C6B3E">
            <w:pPr>
              <w:spacing w:before="60"/>
            </w:pPr>
            <w:r w:rsidRPr="007C2080">
              <w:t>9150</w:t>
            </w:r>
          </w:p>
        </w:tc>
        <w:tc>
          <w:tcPr>
            <w:tcW w:w="992" w:type="dxa"/>
            <w:vAlign w:val="center"/>
          </w:tcPr>
          <w:p w:rsidR="00A35D86" w:rsidRPr="007C2080" w:rsidRDefault="00A35D86" w:rsidP="005C6B3E">
            <w:pPr>
              <w:spacing w:before="60"/>
            </w:pPr>
            <w:r w:rsidRPr="007C2080">
              <w:t>A</w:t>
            </w:r>
          </w:p>
        </w:tc>
        <w:tc>
          <w:tcPr>
            <w:tcW w:w="936" w:type="dxa"/>
            <w:vAlign w:val="center"/>
          </w:tcPr>
          <w:p w:rsidR="00A35D86" w:rsidRPr="007C2080" w:rsidRDefault="00A35D86" w:rsidP="005C6B3E">
            <w:pPr>
              <w:spacing w:before="60"/>
            </w:pPr>
            <w:r w:rsidRPr="007C2080">
              <w:t>B</w:t>
            </w:r>
          </w:p>
        </w:tc>
        <w:tc>
          <w:tcPr>
            <w:tcW w:w="726" w:type="dxa"/>
            <w:vAlign w:val="center"/>
          </w:tcPr>
          <w:p w:rsidR="00A35D86" w:rsidRPr="007C2080" w:rsidRDefault="00A35D86" w:rsidP="005C6B3E">
            <w:pPr>
              <w:spacing w:before="60"/>
            </w:pPr>
            <w:r w:rsidRPr="007C2080">
              <w:t>A</w:t>
            </w:r>
          </w:p>
        </w:tc>
        <w:tc>
          <w:tcPr>
            <w:tcW w:w="727" w:type="dxa"/>
            <w:vAlign w:val="center"/>
          </w:tcPr>
          <w:p w:rsidR="00A35D86" w:rsidRPr="007C2080" w:rsidRDefault="00A35D86" w:rsidP="005C6B3E">
            <w:pPr>
              <w:spacing w:before="60"/>
            </w:pPr>
            <w:r w:rsidRPr="007C2080">
              <w:t>A</w:t>
            </w:r>
          </w:p>
        </w:tc>
        <w:tc>
          <w:tcPr>
            <w:tcW w:w="1223" w:type="dxa"/>
            <w:vAlign w:val="center"/>
          </w:tcPr>
          <w:p w:rsidR="00A35D86" w:rsidRPr="007C2080" w:rsidRDefault="00A35D86" w:rsidP="005C6B3E">
            <w:pPr>
              <w:spacing w:before="60"/>
              <w:jc w:val="right"/>
            </w:pPr>
            <w:r w:rsidRPr="007C2080">
              <w:t>580</w:t>
            </w:r>
          </w:p>
        </w:tc>
        <w:tc>
          <w:tcPr>
            <w:tcW w:w="1010" w:type="dxa"/>
            <w:vAlign w:val="center"/>
          </w:tcPr>
          <w:p w:rsidR="00A35D86" w:rsidRPr="007C2080" w:rsidRDefault="00A35D86" w:rsidP="005C6B3E">
            <w:pPr>
              <w:spacing w:before="60"/>
            </w:pPr>
            <w:r w:rsidRPr="007C2080">
              <w:t>FV</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tcPr>
          <w:p w:rsidR="00A35D86" w:rsidRPr="007C2080" w:rsidRDefault="00A35D86" w:rsidP="005C6B3E">
            <w:pPr>
              <w:spacing w:before="60"/>
            </w:pPr>
            <w:r w:rsidRPr="007C2080">
              <w:t>9180*</w:t>
            </w:r>
          </w:p>
        </w:tc>
        <w:tc>
          <w:tcPr>
            <w:tcW w:w="992" w:type="dxa"/>
            <w:vAlign w:val="center"/>
          </w:tcPr>
          <w:p w:rsidR="00A35D86" w:rsidRPr="007C2080" w:rsidRDefault="00A35D86" w:rsidP="005C6B3E">
            <w:pPr>
              <w:spacing w:before="60"/>
            </w:pPr>
            <w:r w:rsidRPr="007C2080">
              <w:t>A</w:t>
            </w:r>
          </w:p>
        </w:tc>
        <w:tc>
          <w:tcPr>
            <w:tcW w:w="936" w:type="dxa"/>
            <w:vAlign w:val="center"/>
          </w:tcPr>
          <w:p w:rsidR="00A35D86" w:rsidRPr="007C2080" w:rsidRDefault="00A35D86" w:rsidP="005C6B3E">
            <w:pPr>
              <w:spacing w:before="60"/>
            </w:pPr>
            <w:r w:rsidRPr="007C2080">
              <w:t>C</w:t>
            </w:r>
          </w:p>
        </w:tc>
        <w:tc>
          <w:tcPr>
            <w:tcW w:w="726" w:type="dxa"/>
            <w:vAlign w:val="center"/>
          </w:tcPr>
          <w:p w:rsidR="00A35D86" w:rsidRPr="007C2080" w:rsidRDefault="00A35D86" w:rsidP="005C6B3E">
            <w:pPr>
              <w:spacing w:before="60"/>
            </w:pPr>
            <w:r w:rsidRPr="007C2080">
              <w:t>A</w:t>
            </w:r>
          </w:p>
        </w:tc>
        <w:tc>
          <w:tcPr>
            <w:tcW w:w="727" w:type="dxa"/>
            <w:vAlign w:val="center"/>
          </w:tcPr>
          <w:p w:rsidR="00A35D86" w:rsidRPr="007C2080" w:rsidRDefault="00A35D86" w:rsidP="005C6B3E">
            <w:pPr>
              <w:spacing w:before="60"/>
            </w:pPr>
            <w:r w:rsidRPr="007C2080">
              <w:t>A</w:t>
            </w:r>
          </w:p>
        </w:tc>
        <w:tc>
          <w:tcPr>
            <w:tcW w:w="1223" w:type="dxa"/>
            <w:vAlign w:val="center"/>
          </w:tcPr>
          <w:p w:rsidR="00A35D86" w:rsidRPr="007C2080" w:rsidRDefault="00A35D86" w:rsidP="005C6B3E">
            <w:pPr>
              <w:spacing w:before="60"/>
              <w:jc w:val="right"/>
            </w:pPr>
            <w:r w:rsidRPr="007C2080">
              <w:t>270</w:t>
            </w:r>
          </w:p>
        </w:tc>
        <w:tc>
          <w:tcPr>
            <w:tcW w:w="1010" w:type="dxa"/>
            <w:vAlign w:val="center"/>
          </w:tcPr>
          <w:p w:rsidR="00A35D86" w:rsidRPr="007C2080" w:rsidRDefault="00A35D86" w:rsidP="005C6B3E">
            <w:pPr>
              <w:spacing w:before="60"/>
            </w:pPr>
            <w:r w:rsidRPr="007C2080">
              <w:t>U1</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Stredná</w:t>
            </w:r>
          </w:p>
        </w:tc>
      </w:tr>
      <w:tr w:rsidR="00C71EF0" w:rsidRPr="007C2080" w:rsidTr="005C6B3E">
        <w:trPr>
          <w:trHeight w:val="240"/>
        </w:trPr>
        <w:tc>
          <w:tcPr>
            <w:tcW w:w="836" w:type="dxa"/>
            <w:vAlign w:val="center"/>
          </w:tcPr>
          <w:p w:rsidR="00A35D86" w:rsidRPr="007C2080" w:rsidRDefault="00A35D86" w:rsidP="005C6B3E">
            <w:pPr>
              <w:spacing w:before="60"/>
            </w:pPr>
            <w:r w:rsidRPr="007C2080">
              <w:t>91D0*</w:t>
            </w:r>
          </w:p>
        </w:tc>
        <w:tc>
          <w:tcPr>
            <w:tcW w:w="992" w:type="dxa"/>
            <w:vAlign w:val="center"/>
          </w:tcPr>
          <w:p w:rsidR="00A35D86" w:rsidRPr="007C2080" w:rsidRDefault="00A35D86" w:rsidP="005C6B3E">
            <w:pPr>
              <w:spacing w:before="60"/>
            </w:pPr>
            <w:r w:rsidRPr="007C2080">
              <w:t>D</w:t>
            </w:r>
          </w:p>
        </w:tc>
        <w:tc>
          <w:tcPr>
            <w:tcW w:w="936" w:type="dxa"/>
            <w:vAlign w:val="center"/>
          </w:tcPr>
          <w:p w:rsidR="00A35D86" w:rsidRPr="007C2080" w:rsidRDefault="00A35D86" w:rsidP="005C6B3E">
            <w:pPr>
              <w:spacing w:before="60"/>
            </w:pPr>
          </w:p>
        </w:tc>
        <w:tc>
          <w:tcPr>
            <w:tcW w:w="726" w:type="dxa"/>
            <w:vAlign w:val="center"/>
          </w:tcPr>
          <w:p w:rsidR="00A35D86" w:rsidRPr="007C2080" w:rsidRDefault="00A35D86" w:rsidP="005C6B3E">
            <w:pPr>
              <w:spacing w:before="60"/>
            </w:pPr>
          </w:p>
        </w:tc>
        <w:tc>
          <w:tcPr>
            <w:tcW w:w="727" w:type="dxa"/>
            <w:vAlign w:val="center"/>
          </w:tcPr>
          <w:p w:rsidR="00A35D86" w:rsidRPr="007C2080" w:rsidRDefault="00A35D86" w:rsidP="005C6B3E">
            <w:pPr>
              <w:spacing w:before="60"/>
            </w:pPr>
          </w:p>
        </w:tc>
        <w:tc>
          <w:tcPr>
            <w:tcW w:w="1223" w:type="dxa"/>
            <w:vAlign w:val="center"/>
          </w:tcPr>
          <w:p w:rsidR="00A35D86" w:rsidRPr="007C2080" w:rsidRDefault="00A35D86" w:rsidP="005C6B3E">
            <w:pPr>
              <w:spacing w:before="60"/>
              <w:jc w:val="right"/>
            </w:pPr>
            <w:r w:rsidRPr="007C2080">
              <w:t>24</w:t>
            </w:r>
          </w:p>
        </w:tc>
        <w:tc>
          <w:tcPr>
            <w:tcW w:w="1010" w:type="dxa"/>
            <w:vAlign w:val="center"/>
          </w:tcPr>
          <w:p w:rsidR="00A35D86" w:rsidRPr="007C2080" w:rsidRDefault="00A35D86" w:rsidP="005C6B3E">
            <w:pPr>
              <w:spacing w:before="60"/>
            </w:pPr>
            <w:r w:rsidRPr="007C2080">
              <w:t>U1</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Stredná</w:t>
            </w:r>
          </w:p>
        </w:tc>
      </w:tr>
      <w:tr w:rsidR="00C71EF0" w:rsidRPr="007C2080" w:rsidTr="005C6B3E">
        <w:trPr>
          <w:trHeight w:val="240"/>
        </w:trPr>
        <w:tc>
          <w:tcPr>
            <w:tcW w:w="836" w:type="dxa"/>
            <w:vAlign w:val="center"/>
          </w:tcPr>
          <w:p w:rsidR="00A35D86" w:rsidRPr="007C2080" w:rsidRDefault="00A35D86" w:rsidP="005C6B3E">
            <w:pPr>
              <w:spacing w:before="60"/>
            </w:pPr>
            <w:r w:rsidRPr="007C2080">
              <w:t>91E0*</w:t>
            </w:r>
          </w:p>
        </w:tc>
        <w:tc>
          <w:tcPr>
            <w:tcW w:w="992" w:type="dxa"/>
            <w:vAlign w:val="center"/>
          </w:tcPr>
          <w:p w:rsidR="00A35D86" w:rsidRPr="007C2080" w:rsidRDefault="00A35D86" w:rsidP="005C6B3E">
            <w:pPr>
              <w:spacing w:before="60"/>
            </w:pPr>
            <w:r w:rsidRPr="007C2080">
              <w:t>A</w:t>
            </w:r>
          </w:p>
        </w:tc>
        <w:tc>
          <w:tcPr>
            <w:tcW w:w="936" w:type="dxa"/>
            <w:vAlign w:val="center"/>
          </w:tcPr>
          <w:p w:rsidR="00A35D86" w:rsidRPr="007C2080" w:rsidRDefault="00A35D86" w:rsidP="005C6B3E">
            <w:pPr>
              <w:spacing w:before="60"/>
            </w:pPr>
            <w:r w:rsidRPr="007C2080">
              <w:t>B</w:t>
            </w:r>
          </w:p>
        </w:tc>
        <w:tc>
          <w:tcPr>
            <w:tcW w:w="726" w:type="dxa"/>
            <w:vAlign w:val="center"/>
          </w:tcPr>
          <w:p w:rsidR="00A35D86" w:rsidRPr="007C2080" w:rsidRDefault="00A35D86" w:rsidP="005C6B3E">
            <w:pPr>
              <w:spacing w:before="60"/>
            </w:pPr>
            <w:r w:rsidRPr="007C2080">
              <w:t>A</w:t>
            </w:r>
          </w:p>
        </w:tc>
        <w:tc>
          <w:tcPr>
            <w:tcW w:w="727" w:type="dxa"/>
            <w:vAlign w:val="center"/>
          </w:tcPr>
          <w:p w:rsidR="00A35D86" w:rsidRPr="007C2080" w:rsidRDefault="00A35D86" w:rsidP="005C6B3E">
            <w:pPr>
              <w:spacing w:before="60"/>
            </w:pPr>
            <w:r w:rsidRPr="007C2080">
              <w:t>A</w:t>
            </w:r>
          </w:p>
        </w:tc>
        <w:tc>
          <w:tcPr>
            <w:tcW w:w="1223" w:type="dxa"/>
            <w:vAlign w:val="center"/>
          </w:tcPr>
          <w:p w:rsidR="00A35D86" w:rsidRPr="007C2080" w:rsidRDefault="00A35D86" w:rsidP="005C6B3E">
            <w:pPr>
              <w:spacing w:before="60"/>
              <w:jc w:val="right"/>
            </w:pPr>
            <w:r w:rsidRPr="007C2080">
              <w:t>42</w:t>
            </w:r>
          </w:p>
        </w:tc>
        <w:tc>
          <w:tcPr>
            <w:tcW w:w="1010" w:type="dxa"/>
            <w:vAlign w:val="center"/>
          </w:tcPr>
          <w:p w:rsidR="00A35D86" w:rsidRPr="007C2080" w:rsidRDefault="00A35D86" w:rsidP="005C6B3E">
            <w:pPr>
              <w:spacing w:before="60"/>
            </w:pPr>
            <w:r w:rsidRPr="007C2080">
              <w:t>U1</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Stredná</w:t>
            </w:r>
          </w:p>
        </w:tc>
      </w:tr>
      <w:tr w:rsidR="00C71EF0" w:rsidRPr="007C2080" w:rsidTr="005C6B3E">
        <w:trPr>
          <w:trHeight w:val="240"/>
        </w:trPr>
        <w:tc>
          <w:tcPr>
            <w:tcW w:w="836" w:type="dxa"/>
            <w:vAlign w:val="center"/>
          </w:tcPr>
          <w:p w:rsidR="00A35D86" w:rsidRPr="007C2080" w:rsidRDefault="00A35D86" w:rsidP="005C6B3E">
            <w:pPr>
              <w:spacing w:before="60"/>
            </w:pPr>
            <w:r w:rsidRPr="007C2080">
              <w:t>91Q0</w:t>
            </w:r>
          </w:p>
        </w:tc>
        <w:tc>
          <w:tcPr>
            <w:tcW w:w="992" w:type="dxa"/>
            <w:vAlign w:val="center"/>
          </w:tcPr>
          <w:p w:rsidR="00A35D86" w:rsidRPr="007C2080" w:rsidRDefault="00A35D86" w:rsidP="005C6B3E">
            <w:pPr>
              <w:spacing w:before="60"/>
            </w:pPr>
            <w:r w:rsidRPr="007C2080">
              <w:t>A</w:t>
            </w:r>
          </w:p>
        </w:tc>
        <w:tc>
          <w:tcPr>
            <w:tcW w:w="936" w:type="dxa"/>
            <w:vAlign w:val="center"/>
          </w:tcPr>
          <w:p w:rsidR="00A35D86" w:rsidRPr="007C2080" w:rsidRDefault="00A35D86" w:rsidP="005C6B3E">
            <w:pPr>
              <w:spacing w:before="60"/>
            </w:pPr>
            <w:r w:rsidRPr="007C2080">
              <w:t>A</w:t>
            </w:r>
          </w:p>
        </w:tc>
        <w:tc>
          <w:tcPr>
            <w:tcW w:w="726" w:type="dxa"/>
            <w:vAlign w:val="center"/>
          </w:tcPr>
          <w:p w:rsidR="00A35D86" w:rsidRPr="007C2080" w:rsidRDefault="00A35D86" w:rsidP="005C6B3E">
            <w:pPr>
              <w:spacing w:before="60"/>
            </w:pPr>
            <w:r w:rsidRPr="007C2080">
              <w:t>A</w:t>
            </w:r>
          </w:p>
        </w:tc>
        <w:tc>
          <w:tcPr>
            <w:tcW w:w="727" w:type="dxa"/>
            <w:vAlign w:val="center"/>
          </w:tcPr>
          <w:p w:rsidR="00A35D86" w:rsidRPr="007C2080" w:rsidRDefault="00A35D86" w:rsidP="005C6B3E">
            <w:pPr>
              <w:spacing w:before="60"/>
            </w:pPr>
            <w:r w:rsidRPr="007C2080">
              <w:t>A</w:t>
            </w:r>
          </w:p>
        </w:tc>
        <w:tc>
          <w:tcPr>
            <w:tcW w:w="1223" w:type="dxa"/>
            <w:vAlign w:val="center"/>
          </w:tcPr>
          <w:p w:rsidR="00A35D86" w:rsidRPr="007C2080" w:rsidRDefault="00A35D86" w:rsidP="005C6B3E">
            <w:pPr>
              <w:spacing w:before="60"/>
              <w:jc w:val="right"/>
            </w:pPr>
            <w:r w:rsidRPr="007C2080">
              <w:t>20</w:t>
            </w:r>
          </w:p>
        </w:tc>
        <w:tc>
          <w:tcPr>
            <w:tcW w:w="1010" w:type="dxa"/>
            <w:vAlign w:val="center"/>
          </w:tcPr>
          <w:p w:rsidR="00A35D86" w:rsidRPr="007C2080" w:rsidRDefault="00A35D86" w:rsidP="005C6B3E">
            <w:pPr>
              <w:spacing w:before="60"/>
            </w:pPr>
            <w:r w:rsidRPr="007C2080">
              <w:t>FV</w:t>
            </w:r>
          </w:p>
        </w:tc>
        <w:tc>
          <w:tcPr>
            <w:tcW w:w="851" w:type="dxa"/>
            <w:vAlign w:val="center"/>
          </w:tcPr>
          <w:p w:rsidR="00A35D86" w:rsidRPr="007C2080" w:rsidRDefault="00A35D86" w:rsidP="005C6B3E">
            <w:pPr>
              <w:spacing w:before="60"/>
            </w:pPr>
            <w:r w:rsidRPr="007C2080">
              <w:t>Alpský</w:t>
            </w:r>
          </w:p>
        </w:tc>
        <w:tc>
          <w:tcPr>
            <w:tcW w:w="3400"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Nízka</w:t>
            </w:r>
          </w:p>
        </w:tc>
      </w:tr>
      <w:tr w:rsidR="00A35D86" w:rsidRPr="007C2080" w:rsidTr="005C6B3E">
        <w:trPr>
          <w:trHeight w:val="240"/>
        </w:trPr>
        <w:tc>
          <w:tcPr>
            <w:tcW w:w="836" w:type="dxa"/>
            <w:tcBorders>
              <w:bottom w:val="single" w:sz="12" w:space="0" w:color="auto"/>
            </w:tcBorders>
            <w:vAlign w:val="center"/>
          </w:tcPr>
          <w:p w:rsidR="00A35D86" w:rsidRPr="007C2080" w:rsidRDefault="00A35D86" w:rsidP="005C6B3E">
            <w:pPr>
              <w:spacing w:before="60"/>
            </w:pPr>
            <w:r w:rsidRPr="007C2080">
              <w:t>9410</w:t>
            </w:r>
          </w:p>
        </w:tc>
        <w:tc>
          <w:tcPr>
            <w:tcW w:w="992" w:type="dxa"/>
            <w:tcBorders>
              <w:bottom w:val="single" w:sz="12" w:space="0" w:color="auto"/>
            </w:tcBorders>
            <w:vAlign w:val="center"/>
          </w:tcPr>
          <w:p w:rsidR="00A35D86" w:rsidRPr="007C2080" w:rsidRDefault="00A35D86" w:rsidP="005C6B3E">
            <w:pPr>
              <w:spacing w:before="60"/>
            </w:pPr>
            <w:r w:rsidRPr="007C2080">
              <w:t>B</w:t>
            </w:r>
          </w:p>
        </w:tc>
        <w:tc>
          <w:tcPr>
            <w:tcW w:w="936" w:type="dxa"/>
            <w:tcBorders>
              <w:bottom w:val="single" w:sz="12" w:space="0" w:color="auto"/>
            </w:tcBorders>
            <w:vAlign w:val="center"/>
          </w:tcPr>
          <w:p w:rsidR="00A35D86" w:rsidRPr="007C2080" w:rsidRDefault="00A35D86" w:rsidP="005C6B3E">
            <w:pPr>
              <w:spacing w:before="60"/>
            </w:pPr>
            <w:r w:rsidRPr="007C2080">
              <w:t>C</w:t>
            </w:r>
          </w:p>
        </w:tc>
        <w:tc>
          <w:tcPr>
            <w:tcW w:w="726" w:type="dxa"/>
            <w:tcBorders>
              <w:bottom w:val="single" w:sz="12" w:space="0" w:color="auto"/>
            </w:tcBorders>
            <w:vAlign w:val="center"/>
          </w:tcPr>
          <w:p w:rsidR="00A35D86" w:rsidRPr="007C2080" w:rsidRDefault="00A35D86" w:rsidP="005C6B3E">
            <w:pPr>
              <w:spacing w:before="60"/>
            </w:pPr>
            <w:r w:rsidRPr="007C2080">
              <w:t>B</w:t>
            </w:r>
          </w:p>
        </w:tc>
        <w:tc>
          <w:tcPr>
            <w:tcW w:w="727" w:type="dxa"/>
            <w:tcBorders>
              <w:bottom w:val="single" w:sz="12" w:space="0" w:color="auto"/>
            </w:tcBorders>
            <w:vAlign w:val="center"/>
          </w:tcPr>
          <w:p w:rsidR="00A35D86" w:rsidRPr="007C2080" w:rsidRDefault="00A35D86" w:rsidP="005C6B3E">
            <w:pPr>
              <w:spacing w:before="60"/>
            </w:pPr>
            <w:r w:rsidRPr="007C2080">
              <w:t>B</w:t>
            </w:r>
          </w:p>
        </w:tc>
        <w:tc>
          <w:tcPr>
            <w:tcW w:w="1223" w:type="dxa"/>
            <w:tcBorders>
              <w:bottom w:val="single" w:sz="12" w:space="0" w:color="auto"/>
            </w:tcBorders>
            <w:vAlign w:val="center"/>
          </w:tcPr>
          <w:p w:rsidR="00A35D86" w:rsidRPr="007C2080" w:rsidRDefault="00A35D86" w:rsidP="005C6B3E">
            <w:pPr>
              <w:spacing w:before="60"/>
              <w:jc w:val="right"/>
            </w:pPr>
            <w:r w:rsidRPr="007C2080">
              <w:t>382</w:t>
            </w:r>
          </w:p>
        </w:tc>
        <w:tc>
          <w:tcPr>
            <w:tcW w:w="1010" w:type="dxa"/>
            <w:tcBorders>
              <w:bottom w:val="single" w:sz="12" w:space="0" w:color="auto"/>
            </w:tcBorders>
            <w:vAlign w:val="center"/>
          </w:tcPr>
          <w:p w:rsidR="00A35D86" w:rsidRPr="007C2080" w:rsidRDefault="00A35D86" w:rsidP="005C6B3E">
            <w:pPr>
              <w:spacing w:before="60"/>
            </w:pPr>
            <w:r w:rsidRPr="007C2080">
              <w:t>U1</w:t>
            </w:r>
          </w:p>
        </w:tc>
        <w:tc>
          <w:tcPr>
            <w:tcW w:w="851" w:type="dxa"/>
            <w:tcBorders>
              <w:bottom w:val="single" w:sz="12" w:space="0" w:color="auto"/>
            </w:tcBorders>
            <w:vAlign w:val="center"/>
          </w:tcPr>
          <w:p w:rsidR="00A35D86" w:rsidRPr="007C2080" w:rsidRDefault="00A35D86" w:rsidP="005C6B3E">
            <w:pPr>
              <w:spacing w:before="60"/>
            </w:pPr>
            <w:r w:rsidRPr="007C2080">
              <w:t>Alpský</w:t>
            </w:r>
          </w:p>
        </w:tc>
        <w:tc>
          <w:tcPr>
            <w:tcW w:w="3400" w:type="dxa"/>
            <w:tcBorders>
              <w:bottom w:val="single" w:sz="12" w:space="0" w:color="auto"/>
            </w:tcBorders>
            <w:noWrap/>
            <w:vAlign w:val="center"/>
          </w:tcPr>
          <w:p w:rsidR="00A35D86" w:rsidRPr="007C2080" w:rsidRDefault="00A35D86" w:rsidP="005C6B3E">
            <w:pPr>
              <w:spacing w:before="60"/>
            </w:pPr>
            <w:r w:rsidRPr="007C2080">
              <w:t>Nutné zlepšenie stavu v území</w:t>
            </w:r>
          </w:p>
        </w:tc>
        <w:tc>
          <w:tcPr>
            <w:tcW w:w="1063" w:type="dxa"/>
            <w:tcBorders>
              <w:bottom w:val="single" w:sz="12" w:space="0" w:color="auto"/>
            </w:tcBorders>
            <w:noWrap/>
            <w:vAlign w:val="center"/>
          </w:tcPr>
          <w:p w:rsidR="00A35D86" w:rsidRPr="007C2080" w:rsidRDefault="00A35D86" w:rsidP="005C6B3E">
            <w:pPr>
              <w:spacing w:before="60"/>
            </w:pPr>
            <w:r w:rsidRPr="007C2080">
              <w:t>Stredná</w:t>
            </w:r>
          </w:p>
        </w:tc>
      </w:tr>
    </w:tbl>
    <w:p w:rsidR="00A35D86" w:rsidRPr="007C2080" w:rsidRDefault="00A35D86" w:rsidP="005C6B3E">
      <w:pPr>
        <w:spacing w:before="60"/>
        <w:ind w:firstLine="567"/>
      </w:pPr>
    </w:p>
    <w:p w:rsidR="00A35D86" w:rsidRPr="007C2080" w:rsidRDefault="005C6B3E" w:rsidP="005C6B3E">
      <w:pPr>
        <w:spacing w:before="60" w:after="120"/>
        <w:jc w:val="both"/>
      </w:pPr>
      <w:r w:rsidRPr="007C2080">
        <w:t xml:space="preserve">Tab. č. 5 </w:t>
      </w:r>
      <w:r w:rsidR="00A35D86" w:rsidRPr="007C2080">
        <w:t>Hodnotenie biotopov národného významu a stanovenie cieľov ochrany v území Národného parku Slovenský raj</w:t>
      </w:r>
    </w:p>
    <w:tbl>
      <w:tblPr>
        <w:tblW w:w="967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36"/>
        <w:gridCol w:w="992"/>
        <w:gridCol w:w="992"/>
        <w:gridCol w:w="709"/>
        <w:gridCol w:w="727"/>
        <w:gridCol w:w="1064"/>
        <w:gridCol w:w="3312"/>
        <w:gridCol w:w="1044"/>
      </w:tblGrid>
      <w:tr w:rsidR="00C71EF0" w:rsidRPr="007C2080" w:rsidTr="005C6B3E">
        <w:trPr>
          <w:cantSplit/>
          <w:trHeight w:val="1759"/>
        </w:trPr>
        <w:tc>
          <w:tcPr>
            <w:tcW w:w="836" w:type="dxa"/>
            <w:tcBorders>
              <w:top w:val="single" w:sz="12" w:space="0" w:color="auto"/>
              <w:bottom w:val="single" w:sz="12" w:space="0" w:color="auto"/>
            </w:tcBorders>
            <w:textDirection w:val="btLr"/>
            <w:vAlign w:val="center"/>
            <w:hideMark/>
          </w:tcPr>
          <w:p w:rsidR="00A35D86" w:rsidRPr="007C2080" w:rsidRDefault="00A35D86" w:rsidP="005C6B3E">
            <w:pPr>
              <w:spacing w:before="60"/>
              <w:jc w:val="center"/>
              <w:rPr>
                <w:b/>
              </w:rPr>
            </w:pPr>
            <w:r w:rsidRPr="007C2080">
              <w:rPr>
                <w:b/>
              </w:rPr>
              <w:t>Kód biotopu</w:t>
            </w:r>
          </w:p>
        </w:tc>
        <w:tc>
          <w:tcPr>
            <w:tcW w:w="992" w:type="dxa"/>
            <w:tcBorders>
              <w:top w:val="single" w:sz="12" w:space="0" w:color="auto"/>
              <w:bottom w:val="single" w:sz="12" w:space="0" w:color="auto"/>
            </w:tcBorders>
            <w:textDirection w:val="btLr"/>
            <w:vAlign w:val="center"/>
          </w:tcPr>
          <w:p w:rsidR="00A35D86" w:rsidRPr="007C2080" w:rsidRDefault="00A35D86" w:rsidP="005C6B3E">
            <w:pPr>
              <w:spacing w:before="60"/>
              <w:jc w:val="center"/>
              <w:rPr>
                <w:b/>
              </w:rPr>
            </w:pPr>
            <w:r w:rsidRPr="007C2080">
              <w:rPr>
                <w:b/>
              </w:rPr>
              <w:t>Reprezen-tatívnosť biotopu v území</w:t>
            </w:r>
          </w:p>
        </w:tc>
        <w:tc>
          <w:tcPr>
            <w:tcW w:w="992" w:type="dxa"/>
            <w:tcBorders>
              <w:top w:val="single" w:sz="12" w:space="0" w:color="auto"/>
              <w:bottom w:val="single" w:sz="12" w:space="0" w:color="auto"/>
            </w:tcBorders>
            <w:textDirection w:val="btLr"/>
            <w:vAlign w:val="center"/>
          </w:tcPr>
          <w:p w:rsidR="00A35D86" w:rsidRPr="007C2080" w:rsidRDefault="00A35D86" w:rsidP="005C6B3E">
            <w:pPr>
              <w:spacing w:before="60"/>
              <w:jc w:val="center"/>
              <w:rPr>
                <w:b/>
              </w:rPr>
            </w:pPr>
            <w:r w:rsidRPr="007C2080">
              <w:rPr>
                <w:b/>
              </w:rPr>
              <w:t>Relatívna rozloha biotopu v území</w:t>
            </w:r>
          </w:p>
        </w:tc>
        <w:tc>
          <w:tcPr>
            <w:tcW w:w="709" w:type="dxa"/>
            <w:tcBorders>
              <w:top w:val="single" w:sz="12" w:space="0" w:color="auto"/>
              <w:bottom w:val="single" w:sz="12" w:space="0" w:color="auto"/>
            </w:tcBorders>
            <w:textDirection w:val="btLr"/>
            <w:vAlign w:val="center"/>
          </w:tcPr>
          <w:p w:rsidR="00A35D86" w:rsidRPr="007C2080" w:rsidRDefault="00A35D86" w:rsidP="005C6B3E">
            <w:pPr>
              <w:spacing w:before="60"/>
              <w:jc w:val="center"/>
              <w:rPr>
                <w:b/>
              </w:rPr>
            </w:pPr>
            <w:r w:rsidRPr="007C2080">
              <w:rPr>
                <w:b/>
              </w:rPr>
              <w:t>Zachovalosť biotopu v území</w:t>
            </w:r>
          </w:p>
        </w:tc>
        <w:tc>
          <w:tcPr>
            <w:tcW w:w="727" w:type="dxa"/>
            <w:tcBorders>
              <w:top w:val="single" w:sz="12" w:space="0" w:color="auto"/>
              <w:bottom w:val="single" w:sz="12" w:space="0" w:color="auto"/>
            </w:tcBorders>
            <w:shd w:val="clear" w:color="000000" w:fill="FFFFFF"/>
            <w:textDirection w:val="btLr"/>
            <w:vAlign w:val="center"/>
            <w:hideMark/>
          </w:tcPr>
          <w:p w:rsidR="00A35D86" w:rsidRPr="007C2080" w:rsidRDefault="00A35D86" w:rsidP="005C6B3E">
            <w:pPr>
              <w:spacing w:before="60"/>
              <w:jc w:val="center"/>
              <w:rPr>
                <w:b/>
              </w:rPr>
            </w:pPr>
            <w:r w:rsidRPr="007C2080">
              <w:rPr>
                <w:b/>
              </w:rPr>
              <w:t>Stav biotopu v území</w:t>
            </w:r>
          </w:p>
        </w:tc>
        <w:tc>
          <w:tcPr>
            <w:tcW w:w="1064" w:type="dxa"/>
            <w:tcBorders>
              <w:top w:val="single" w:sz="12" w:space="0" w:color="auto"/>
              <w:bottom w:val="single" w:sz="12" w:space="0" w:color="auto"/>
            </w:tcBorders>
            <w:shd w:val="clear" w:color="auto" w:fill="FFFFFF"/>
            <w:textDirection w:val="btLr"/>
            <w:vAlign w:val="center"/>
            <w:hideMark/>
          </w:tcPr>
          <w:p w:rsidR="00A35D86" w:rsidRPr="007C2080" w:rsidRDefault="00A35D86" w:rsidP="005C6B3E">
            <w:pPr>
              <w:spacing w:before="60"/>
              <w:jc w:val="center"/>
              <w:rPr>
                <w:b/>
              </w:rPr>
            </w:pPr>
            <w:r w:rsidRPr="007C2080">
              <w:rPr>
                <w:b/>
              </w:rPr>
              <w:t>Bioregión</w:t>
            </w:r>
          </w:p>
        </w:tc>
        <w:tc>
          <w:tcPr>
            <w:tcW w:w="3312" w:type="dxa"/>
            <w:tcBorders>
              <w:top w:val="single" w:sz="12" w:space="0" w:color="auto"/>
              <w:bottom w:val="single" w:sz="12" w:space="0" w:color="auto"/>
            </w:tcBorders>
            <w:shd w:val="clear" w:color="auto" w:fill="FFFFFF"/>
            <w:noWrap/>
            <w:vAlign w:val="center"/>
            <w:hideMark/>
          </w:tcPr>
          <w:p w:rsidR="00A35D86" w:rsidRPr="007C2080" w:rsidRDefault="00A35D86" w:rsidP="005C6B3E">
            <w:pPr>
              <w:spacing w:before="60"/>
              <w:jc w:val="center"/>
              <w:rPr>
                <w:b/>
              </w:rPr>
            </w:pPr>
            <w:r w:rsidRPr="007C2080">
              <w:rPr>
                <w:b/>
              </w:rPr>
              <w:t>Cieľ ochrany v rámci územia</w:t>
            </w:r>
          </w:p>
        </w:tc>
        <w:tc>
          <w:tcPr>
            <w:tcW w:w="1044" w:type="dxa"/>
            <w:tcBorders>
              <w:top w:val="single" w:sz="12" w:space="0" w:color="auto"/>
              <w:bottom w:val="single" w:sz="12" w:space="0" w:color="auto"/>
            </w:tcBorders>
            <w:shd w:val="clear" w:color="auto" w:fill="FFFFFF"/>
            <w:noWrap/>
            <w:textDirection w:val="btLr"/>
            <w:vAlign w:val="center"/>
            <w:hideMark/>
          </w:tcPr>
          <w:p w:rsidR="00A35D86" w:rsidRPr="007C2080" w:rsidRDefault="00A35D86" w:rsidP="005C6B3E">
            <w:pPr>
              <w:spacing w:before="60"/>
              <w:jc w:val="center"/>
              <w:rPr>
                <w:b/>
              </w:rPr>
            </w:pPr>
            <w:r w:rsidRPr="007C2080">
              <w:rPr>
                <w:b/>
              </w:rPr>
              <w:t>Priorita</w:t>
            </w:r>
          </w:p>
        </w:tc>
      </w:tr>
      <w:tr w:rsidR="00C71EF0" w:rsidRPr="007C2080" w:rsidTr="005C6B3E">
        <w:trPr>
          <w:trHeight w:val="240"/>
        </w:trPr>
        <w:tc>
          <w:tcPr>
            <w:tcW w:w="836" w:type="dxa"/>
            <w:tcBorders>
              <w:top w:val="single" w:sz="12" w:space="0" w:color="auto"/>
            </w:tcBorders>
            <w:vAlign w:val="center"/>
          </w:tcPr>
          <w:p w:rsidR="00A35D86" w:rsidRPr="007C2080" w:rsidRDefault="00A35D86" w:rsidP="005C6B3E">
            <w:pPr>
              <w:spacing w:before="60"/>
              <w:jc w:val="both"/>
            </w:pPr>
            <w:r w:rsidRPr="007C2080">
              <w:t>Kr8</w:t>
            </w:r>
          </w:p>
        </w:tc>
        <w:tc>
          <w:tcPr>
            <w:tcW w:w="992" w:type="dxa"/>
            <w:tcBorders>
              <w:top w:val="single" w:sz="12" w:space="0" w:color="auto"/>
            </w:tcBorders>
            <w:vAlign w:val="center"/>
          </w:tcPr>
          <w:p w:rsidR="00A35D86" w:rsidRPr="007C2080" w:rsidRDefault="00A35D86" w:rsidP="005C6B3E">
            <w:pPr>
              <w:spacing w:before="60"/>
            </w:pPr>
            <w:r w:rsidRPr="007C2080">
              <w:t>B</w:t>
            </w:r>
          </w:p>
        </w:tc>
        <w:tc>
          <w:tcPr>
            <w:tcW w:w="992" w:type="dxa"/>
            <w:tcBorders>
              <w:top w:val="single" w:sz="12" w:space="0" w:color="auto"/>
            </w:tcBorders>
            <w:vAlign w:val="center"/>
          </w:tcPr>
          <w:p w:rsidR="00A35D86" w:rsidRPr="007C2080" w:rsidRDefault="00A35D86" w:rsidP="005C6B3E">
            <w:pPr>
              <w:spacing w:before="60"/>
            </w:pPr>
            <w:r w:rsidRPr="007C2080">
              <w:t>C</w:t>
            </w:r>
          </w:p>
        </w:tc>
        <w:tc>
          <w:tcPr>
            <w:tcW w:w="709" w:type="dxa"/>
            <w:tcBorders>
              <w:top w:val="single" w:sz="12" w:space="0" w:color="auto"/>
            </w:tcBorders>
            <w:vAlign w:val="center"/>
          </w:tcPr>
          <w:p w:rsidR="00A35D86" w:rsidRPr="007C2080" w:rsidRDefault="00A35D86" w:rsidP="005C6B3E">
            <w:pPr>
              <w:spacing w:before="60"/>
            </w:pPr>
            <w:r w:rsidRPr="007C2080">
              <w:t>B</w:t>
            </w:r>
          </w:p>
        </w:tc>
        <w:tc>
          <w:tcPr>
            <w:tcW w:w="727" w:type="dxa"/>
            <w:tcBorders>
              <w:top w:val="single" w:sz="12" w:space="0" w:color="auto"/>
            </w:tcBorders>
            <w:vAlign w:val="center"/>
          </w:tcPr>
          <w:p w:rsidR="00A35D86" w:rsidRPr="007C2080" w:rsidRDefault="00A35D86" w:rsidP="005C6B3E">
            <w:pPr>
              <w:spacing w:before="60"/>
            </w:pPr>
            <w:r w:rsidRPr="007C2080">
              <w:t>B</w:t>
            </w:r>
          </w:p>
        </w:tc>
        <w:tc>
          <w:tcPr>
            <w:tcW w:w="1064" w:type="dxa"/>
            <w:tcBorders>
              <w:top w:val="single" w:sz="12" w:space="0" w:color="auto"/>
            </w:tcBorders>
          </w:tcPr>
          <w:p w:rsidR="00A35D86" w:rsidRPr="007C2080" w:rsidRDefault="00A35D86" w:rsidP="005C6B3E">
            <w:pPr>
              <w:spacing w:before="60"/>
            </w:pPr>
            <w:r w:rsidRPr="007C2080">
              <w:t>Alpský</w:t>
            </w:r>
          </w:p>
        </w:tc>
        <w:tc>
          <w:tcPr>
            <w:tcW w:w="3312" w:type="dxa"/>
            <w:tcBorders>
              <w:top w:val="single" w:sz="12" w:space="0" w:color="auto"/>
            </w:tcBorders>
            <w:noWrap/>
            <w:vAlign w:val="center"/>
          </w:tcPr>
          <w:p w:rsidR="00A35D86" w:rsidRPr="007C2080" w:rsidRDefault="00A35D86" w:rsidP="005C6B3E">
            <w:pPr>
              <w:spacing w:before="60"/>
            </w:pPr>
            <w:r w:rsidRPr="007C2080">
              <w:t>Nutné udržanie stavu v území</w:t>
            </w:r>
          </w:p>
        </w:tc>
        <w:tc>
          <w:tcPr>
            <w:tcW w:w="1044" w:type="dxa"/>
            <w:tcBorders>
              <w:top w:val="single" w:sz="12" w:space="0" w:color="auto"/>
            </w:tcBorders>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tcPr>
          <w:p w:rsidR="00A35D86" w:rsidRPr="007C2080" w:rsidRDefault="00A35D86" w:rsidP="005C6B3E">
            <w:pPr>
              <w:spacing w:before="60"/>
              <w:jc w:val="both"/>
            </w:pPr>
            <w:r w:rsidRPr="007C2080">
              <w:t>Kr9</w:t>
            </w:r>
          </w:p>
        </w:tc>
        <w:tc>
          <w:tcPr>
            <w:tcW w:w="992" w:type="dxa"/>
            <w:vAlign w:val="center"/>
          </w:tcPr>
          <w:p w:rsidR="00A35D86" w:rsidRPr="007C2080" w:rsidRDefault="00A35D86" w:rsidP="005C6B3E">
            <w:pPr>
              <w:spacing w:before="60"/>
            </w:pPr>
            <w:r w:rsidRPr="007C2080">
              <w:t>A</w:t>
            </w:r>
          </w:p>
        </w:tc>
        <w:tc>
          <w:tcPr>
            <w:tcW w:w="992" w:type="dxa"/>
            <w:vAlign w:val="center"/>
          </w:tcPr>
          <w:p w:rsidR="00A35D86" w:rsidRPr="007C2080" w:rsidRDefault="00A35D86" w:rsidP="005C6B3E">
            <w:pPr>
              <w:spacing w:before="60"/>
            </w:pPr>
            <w:r w:rsidRPr="007C2080">
              <w:t>C</w:t>
            </w:r>
          </w:p>
        </w:tc>
        <w:tc>
          <w:tcPr>
            <w:tcW w:w="709" w:type="dxa"/>
            <w:vAlign w:val="center"/>
          </w:tcPr>
          <w:p w:rsidR="00A35D86" w:rsidRPr="007C2080" w:rsidRDefault="00A35D86" w:rsidP="005C6B3E">
            <w:pPr>
              <w:spacing w:before="60"/>
            </w:pPr>
            <w:r w:rsidRPr="007C2080">
              <w:t>A</w:t>
            </w:r>
          </w:p>
        </w:tc>
        <w:tc>
          <w:tcPr>
            <w:tcW w:w="727" w:type="dxa"/>
            <w:vAlign w:val="center"/>
          </w:tcPr>
          <w:p w:rsidR="00A35D86" w:rsidRPr="007C2080" w:rsidRDefault="00A35D86" w:rsidP="005C6B3E">
            <w:pPr>
              <w:spacing w:before="60"/>
            </w:pPr>
            <w:r w:rsidRPr="007C2080">
              <w:t>A</w:t>
            </w:r>
          </w:p>
        </w:tc>
        <w:tc>
          <w:tcPr>
            <w:tcW w:w="1064" w:type="dxa"/>
          </w:tcPr>
          <w:p w:rsidR="00A35D86" w:rsidRPr="007C2080" w:rsidRDefault="00A35D86" w:rsidP="005C6B3E">
            <w:pPr>
              <w:spacing w:before="60"/>
            </w:pPr>
            <w:r w:rsidRPr="007C2080">
              <w:t>Alpský</w:t>
            </w:r>
          </w:p>
        </w:tc>
        <w:tc>
          <w:tcPr>
            <w:tcW w:w="3312" w:type="dxa"/>
            <w:noWrap/>
            <w:vAlign w:val="center"/>
          </w:tcPr>
          <w:p w:rsidR="00A35D86" w:rsidRPr="007C2080" w:rsidRDefault="00A35D86" w:rsidP="005C6B3E">
            <w:pPr>
              <w:spacing w:before="60"/>
            </w:pPr>
            <w:r w:rsidRPr="007C2080">
              <w:t>Nutné udržanie stavu v území</w:t>
            </w:r>
          </w:p>
        </w:tc>
        <w:tc>
          <w:tcPr>
            <w:tcW w:w="1044" w:type="dxa"/>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hideMark/>
          </w:tcPr>
          <w:p w:rsidR="00A35D86" w:rsidRPr="007C2080" w:rsidRDefault="00A35D86" w:rsidP="005C6B3E">
            <w:pPr>
              <w:spacing w:before="60"/>
              <w:jc w:val="both"/>
            </w:pPr>
            <w:r w:rsidRPr="007C2080">
              <w:t>Tr7</w:t>
            </w:r>
          </w:p>
        </w:tc>
        <w:tc>
          <w:tcPr>
            <w:tcW w:w="992" w:type="dxa"/>
            <w:vAlign w:val="center"/>
          </w:tcPr>
          <w:p w:rsidR="00A35D86" w:rsidRPr="007C2080" w:rsidRDefault="00A35D86" w:rsidP="005C6B3E">
            <w:pPr>
              <w:spacing w:before="60"/>
            </w:pPr>
            <w:r w:rsidRPr="007C2080">
              <w:t>B</w:t>
            </w:r>
          </w:p>
        </w:tc>
        <w:tc>
          <w:tcPr>
            <w:tcW w:w="992" w:type="dxa"/>
            <w:vAlign w:val="center"/>
          </w:tcPr>
          <w:p w:rsidR="00A35D86" w:rsidRPr="007C2080" w:rsidRDefault="00A35D86" w:rsidP="005C6B3E">
            <w:pPr>
              <w:spacing w:before="60"/>
            </w:pPr>
            <w:r w:rsidRPr="007C2080">
              <w:t>C</w:t>
            </w:r>
          </w:p>
        </w:tc>
        <w:tc>
          <w:tcPr>
            <w:tcW w:w="709" w:type="dxa"/>
            <w:vAlign w:val="center"/>
          </w:tcPr>
          <w:p w:rsidR="00A35D86" w:rsidRPr="007C2080" w:rsidRDefault="00A35D86" w:rsidP="005C6B3E">
            <w:pPr>
              <w:spacing w:before="60"/>
            </w:pPr>
            <w:r w:rsidRPr="007C2080">
              <w:t>C</w:t>
            </w:r>
          </w:p>
        </w:tc>
        <w:tc>
          <w:tcPr>
            <w:tcW w:w="727" w:type="dxa"/>
            <w:vAlign w:val="center"/>
          </w:tcPr>
          <w:p w:rsidR="00A35D86" w:rsidRPr="007C2080" w:rsidRDefault="00A35D86" w:rsidP="005C6B3E">
            <w:pPr>
              <w:spacing w:before="60"/>
            </w:pPr>
            <w:r w:rsidRPr="007C2080">
              <w:t>C</w:t>
            </w:r>
          </w:p>
        </w:tc>
        <w:tc>
          <w:tcPr>
            <w:tcW w:w="1064" w:type="dxa"/>
          </w:tcPr>
          <w:p w:rsidR="00A35D86" w:rsidRPr="007C2080" w:rsidRDefault="00A35D86" w:rsidP="005C6B3E">
            <w:pPr>
              <w:spacing w:before="60"/>
            </w:pPr>
            <w:r w:rsidRPr="007C2080">
              <w:t>Alpský</w:t>
            </w:r>
          </w:p>
        </w:tc>
        <w:tc>
          <w:tcPr>
            <w:tcW w:w="3312" w:type="dxa"/>
            <w:noWrap/>
            <w:vAlign w:val="center"/>
          </w:tcPr>
          <w:p w:rsidR="00A35D86" w:rsidRPr="007C2080" w:rsidRDefault="00A35D86" w:rsidP="005C6B3E">
            <w:pPr>
              <w:spacing w:before="60"/>
            </w:pPr>
            <w:r w:rsidRPr="007C2080">
              <w:t>Nutné zlepšenie stavu v území</w:t>
            </w:r>
          </w:p>
        </w:tc>
        <w:tc>
          <w:tcPr>
            <w:tcW w:w="1044" w:type="dxa"/>
            <w:noWrap/>
            <w:vAlign w:val="center"/>
          </w:tcPr>
          <w:p w:rsidR="00A35D86" w:rsidRPr="007C2080" w:rsidRDefault="00A35D86" w:rsidP="005C6B3E">
            <w:pPr>
              <w:spacing w:before="60"/>
            </w:pPr>
            <w:r w:rsidRPr="007C2080">
              <w:t>Stredná</w:t>
            </w:r>
          </w:p>
        </w:tc>
      </w:tr>
      <w:tr w:rsidR="00C71EF0" w:rsidRPr="007C2080" w:rsidTr="005C6B3E">
        <w:trPr>
          <w:trHeight w:val="240"/>
        </w:trPr>
        <w:tc>
          <w:tcPr>
            <w:tcW w:w="836" w:type="dxa"/>
            <w:vAlign w:val="center"/>
          </w:tcPr>
          <w:p w:rsidR="00A35D86" w:rsidRPr="007C2080" w:rsidRDefault="00A35D86" w:rsidP="005C6B3E">
            <w:pPr>
              <w:spacing w:before="60"/>
              <w:jc w:val="both"/>
            </w:pPr>
            <w:r w:rsidRPr="007C2080">
              <w:t>Lk3</w:t>
            </w:r>
          </w:p>
        </w:tc>
        <w:tc>
          <w:tcPr>
            <w:tcW w:w="992" w:type="dxa"/>
            <w:vAlign w:val="center"/>
          </w:tcPr>
          <w:p w:rsidR="00A35D86" w:rsidRPr="007C2080" w:rsidRDefault="00A35D86" w:rsidP="005C6B3E">
            <w:pPr>
              <w:spacing w:before="60"/>
            </w:pPr>
            <w:r w:rsidRPr="007C2080">
              <w:t>B</w:t>
            </w:r>
          </w:p>
        </w:tc>
        <w:tc>
          <w:tcPr>
            <w:tcW w:w="992" w:type="dxa"/>
            <w:vAlign w:val="center"/>
          </w:tcPr>
          <w:p w:rsidR="00A35D86" w:rsidRPr="007C2080" w:rsidRDefault="00A35D86" w:rsidP="005C6B3E">
            <w:pPr>
              <w:spacing w:before="60"/>
            </w:pPr>
            <w:r w:rsidRPr="007C2080">
              <w:t>C</w:t>
            </w:r>
          </w:p>
        </w:tc>
        <w:tc>
          <w:tcPr>
            <w:tcW w:w="709" w:type="dxa"/>
            <w:vAlign w:val="center"/>
          </w:tcPr>
          <w:p w:rsidR="00A35D86" w:rsidRPr="007C2080" w:rsidRDefault="00A35D86" w:rsidP="005C6B3E">
            <w:pPr>
              <w:spacing w:before="60"/>
            </w:pPr>
            <w:r w:rsidRPr="007C2080">
              <w:t>B</w:t>
            </w:r>
          </w:p>
        </w:tc>
        <w:tc>
          <w:tcPr>
            <w:tcW w:w="727" w:type="dxa"/>
            <w:vAlign w:val="center"/>
          </w:tcPr>
          <w:p w:rsidR="00A35D86" w:rsidRPr="007C2080" w:rsidRDefault="00A35D86" w:rsidP="005C6B3E">
            <w:pPr>
              <w:spacing w:before="60"/>
            </w:pPr>
            <w:r w:rsidRPr="007C2080">
              <w:t>B</w:t>
            </w:r>
          </w:p>
        </w:tc>
        <w:tc>
          <w:tcPr>
            <w:tcW w:w="1064" w:type="dxa"/>
          </w:tcPr>
          <w:p w:rsidR="00A35D86" w:rsidRPr="007C2080" w:rsidRDefault="00A35D86" w:rsidP="005C6B3E">
            <w:pPr>
              <w:spacing w:before="60"/>
            </w:pPr>
            <w:r w:rsidRPr="007C2080">
              <w:t>Alpský</w:t>
            </w:r>
          </w:p>
        </w:tc>
        <w:tc>
          <w:tcPr>
            <w:tcW w:w="3312" w:type="dxa"/>
            <w:noWrap/>
            <w:vAlign w:val="center"/>
          </w:tcPr>
          <w:p w:rsidR="00A35D86" w:rsidRPr="007C2080" w:rsidRDefault="00A35D86" w:rsidP="005C6B3E">
            <w:pPr>
              <w:spacing w:before="60"/>
            </w:pPr>
            <w:r w:rsidRPr="007C2080">
              <w:t>Nutné udržanie stavu v území</w:t>
            </w:r>
          </w:p>
        </w:tc>
        <w:tc>
          <w:tcPr>
            <w:tcW w:w="1044" w:type="dxa"/>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hideMark/>
          </w:tcPr>
          <w:p w:rsidR="00A35D86" w:rsidRPr="007C2080" w:rsidRDefault="00A35D86" w:rsidP="005C6B3E">
            <w:pPr>
              <w:spacing w:before="60"/>
              <w:jc w:val="both"/>
            </w:pPr>
            <w:r w:rsidRPr="007C2080">
              <w:t>Lk6</w:t>
            </w:r>
          </w:p>
        </w:tc>
        <w:tc>
          <w:tcPr>
            <w:tcW w:w="992" w:type="dxa"/>
            <w:vAlign w:val="center"/>
          </w:tcPr>
          <w:p w:rsidR="00A35D86" w:rsidRPr="007C2080" w:rsidRDefault="00A35D86" w:rsidP="005C6B3E">
            <w:pPr>
              <w:spacing w:before="60"/>
            </w:pPr>
            <w:r w:rsidRPr="007C2080">
              <w:t>B</w:t>
            </w:r>
          </w:p>
        </w:tc>
        <w:tc>
          <w:tcPr>
            <w:tcW w:w="992" w:type="dxa"/>
            <w:vAlign w:val="center"/>
          </w:tcPr>
          <w:p w:rsidR="00A35D86" w:rsidRPr="007C2080" w:rsidRDefault="00A35D86" w:rsidP="005C6B3E">
            <w:pPr>
              <w:spacing w:before="60"/>
            </w:pPr>
            <w:r w:rsidRPr="007C2080">
              <w:t>C</w:t>
            </w:r>
          </w:p>
        </w:tc>
        <w:tc>
          <w:tcPr>
            <w:tcW w:w="709" w:type="dxa"/>
            <w:vAlign w:val="center"/>
          </w:tcPr>
          <w:p w:rsidR="00A35D86" w:rsidRPr="007C2080" w:rsidRDefault="00A35D86" w:rsidP="005C6B3E">
            <w:pPr>
              <w:spacing w:before="60"/>
            </w:pPr>
            <w:r w:rsidRPr="007C2080">
              <w:t>B</w:t>
            </w:r>
          </w:p>
        </w:tc>
        <w:tc>
          <w:tcPr>
            <w:tcW w:w="727" w:type="dxa"/>
            <w:vAlign w:val="center"/>
          </w:tcPr>
          <w:p w:rsidR="00A35D86" w:rsidRPr="007C2080" w:rsidRDefault="00A35D86" w:rsidP="005C6B3E">
            <w:pPr>
              <w:spacing w:before="60"/>
            </w:pPr>
            <w:r w:rsidRPr="007C2080">
              <w:t>B</w:t>
            </w:r>
          </w:p>
        </w:tc>
        <w:tc>
          <w:tcPr>
            <w:tcW w:w="1064" w:type="dxa"/>
          </w:tcPr>
          <w:p w:rsidR="00A35D86" w:rsidRPr="007C2080" w:rsidRDefault="00A35D86" w:rsidP="005C6B3E">
            <w:pPr>
              <w:spacing w:before="60"/>
            </w:pPr>
            <w:r w:rsidRPr="007C2080">
              <w:t>Alpský</w:t>
            </w:r>
          </w:p>
        </w:tc>
        <w:tc>
          <w:tcPr>
            <w:tcW w:w="3312" w:type="dxa"/>
            <w:noWrap/>
            <w:vAlign w:val="center"/>
          </w:tcPr>
          <w:p w:rsidR="00A35D86" w:rsidRPr="007C2080" w:rsidRDefault="00A35D86" w:rsidP="005C6B3E">
            <w:pPr>
              <w:spacing w:before="60"/>
            </w:pPr>
            <w:r w:rsidRPr="007C2080">
              <w:t>Nutné udržanie stavu v území</w:t>
            </w:r>
          </w:p>
        </w:tc>
        <w:tc>
          <w:tcPr>
            <w:tcW w:w="1044" w:type="dxa"/>
            <w:noWrap/>
            <w:vAlign w:val="center"/>
          </w:tcPr>
          <w:p w:rsidR="00A35D86" w:rsidRPr="007C2080" w:rsidRDefault="00A35D86" w:rsidP="005C6B3E">
            <w:pPr>
              <w:spacing w:before="60"/>
            </w:pPr>
            <w:r w:rsidRPr="007C2080">
              <w:t>Stredná</w:t>
            </w:r>
          </w:p>
        </w:tc>
      </w:tr>
      <w:tr w:rsidR="00C71EF0" w:rsidRPr="007C2080" w:rsidTr="005C6B3E">
        <w:trPr>
          <w:trHeight w:val="240"/>
        </w:trPr>
        <w:tc>
          <w:tcPr>
            <w:tcW w:w="836" w:type="dxa"/>
            <w:vAlign w:val="center"/>
          </w:tcPr>
          <w:p w:rsidR="00A35D86" w:rsidRPr="007C2080" w:rsidRDefault="00A35D86" w:rsidP="005C6B3E">
            <w:pPr>
              <w:spacing w:before="60"/>
              <w:jc w:val="both"/>
            </w:pPr>
            <w:r w:rsidRPr="007C2080">
              <w:t>Lk7</w:t>
            </w:r>
          </w:p>
        </w:tc>
        <w:tc>
          <w:tcPr>
            <w:tcW w:w="992" w:type="dxa"/>
            <w:vAlign w:val="center"/>
          </w:tcPr>
          <w:p w:rsidR="00A35D86" w:rsidRPr="007C2080" w:rsidRDefault="00A35D86" w:rsidP="005C6B3E">
            <w:pPr>
              <w:spacing w:before="60"/>
            </w:pPr>
            <w:r w:rsidRPr="007C2080">
              <w:t>B</w:t>
            </w:r>
          </w:p>
        </w:tc>
        <w:tc>
          <w:tcPr>
            <w:tcW w:w="992" w:type="dxa"/>
            <w:vAlign w:val="center"/>
          </w:tcPr>
          <w:p w:rsidR="00A35D86" w:rsidRPr="007C2080" w:rsidRDefault="00A35D86" w:rsidP="005C6B3E">
            <w:pPr>
              <w:spacing w:before="60"/>
            </w:pPr>
            <w:r w:rsidRPr="007C2080">
              <w:t>C</w:t>
            </w:r>
          </w:p>
        </w:tc>
        <w:tc>
          <w:tcPr>
            <w:tcW w:w="709" w:type="dxa"/>
            <w:vAlign w:val="center"/>
          </w:tcPr>
          <w:p w:rsidR="00A35D86" w:rsidRPr="007C2080" w:rsidRDefault="00A35D86" w:rsidP="005C6B3E">
            <w:pPr>
              <w:spacing w:before="60"/>
            </w:pPr>
            <w:r w:rsidRPr="007C2080">
              <w:t>C</w:t>
            </w:r>
          </w:p>
        </w:tc>
        <w:tc>
          <w:tcPr>
            <w:tcW w:w="727" w:type="dxa"/>
            <w:vAlign w:val="center"/>
          </w:tcPr>
          <w:p w:rsidR="00A35D86" w:rsidRPr="007C2080" w:rsidRDefault="00A35D86" w:rsidP="005C6B3E">
            <w:pPr>
              <w:spacing w:before="60"/>
            </w:pPr>
            <w:r w:rsidRPr="007C2080">
              <w:t>C</w:t>
            </w:r>
          </w:p>
        </w:tc>
        <w:tc>
          <w:tcPr>
            <w:tcW w:w="1064" w:type="dxa"/>
          </w:tcPr>
          <w:p w:rsidR="00A35D86" w:rsidRPr="007C2080" w:rsidRDefault="00A35D86" w:rsidP="005C6B3E">
            <w:pPr>
              <w:spacing w:before="60"/>
            </w:pPr>
            <w:r w:rsidRPr="007C2080">
              <w:t>Alpský</w:t>
            </w:r>
          </w:p>
        </w:tc>
        <w:tc>
          <w:tcPr>
            <w:tcW w:w="3312" w:type="dxa"/>
            <w:noWrap/>
            <w:vAlign w:val="center"/>
          </w:tcPr>
          <w:p w:rsidR="00A35D86" w:rsidRPr="007C2080" w:rsidRDefault="00A35D86" w:rsidP="005C6B3E">
            <w:pPr>
              <w:spacing w:before="60"/>
            </w:pPr>
            <w:r w:rsidRPr="007C2080">
              <w:t>Nutné udržanie stavu v území</w:t>
            </w:r>
          </w:p>
        </w:tc>
        <w:tc>
          <w:tcPr>
            <w:tcW w:w="1044" w:type="dxa"/>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tcPr>
          <w:p w:rsidR="00A35D86" w:rsidRPr="007C2080" w:rsidRDefault="00A35D86" w:rsidP="005C6B3E">
            <w:pPr>
              <w:spacing w:before="60"/>
              <w:jc w:val="both"/>
            </w:pPr>
            <w:r w:rsidRPr="007C2080">
              <w:t>Lk10</w:t>
            </w:r>
          </w:p>
        </w:tc>
        <w:tc>
          <w:tcPr>
            <w:tcW w:w="992" w:type="dxa"/>
            <w:vAlign w:val="center"/>
          </w:tcPr>
          <w:p w:rsidR="00A35D86" w:rsidRPr="007C2080" w:rsidRDefault="00A35D86" w:rsidP="005C6B3E">
            <w:pPr>
              <w:spacing w:before="60"/>
            </w:pPr>
            <w:r w:rsidRPr="007C2080">
              <w:t>B</w:t>
            </w:r>
          </w:p>
        </w:tc>
        <w:tc>
          <w:tcPr>
            <w:tcW w:w="992" w:type="dxa"/>
            <w:vAlign w:val="center"/>
          </w:tcPr>
          <w:p w:rsidR="00A35D86" w:rsidRPr="007C2080" w:rsidRDefault="00A35D86" w:rsidP="005C6B3E">
            <w:pPr>
              <w:spacing w:before="60"/>
            </w:pPr>
            <w:r w:rsidRPr="007C2080">
              <w:t>C</w:t>
            </w:r>
          </w:p>
        </w:tc>
        <w:tc>
          <w:tcPr>
            <w:tcW w:w="709" w:type="dxa"/>
            <w:vAlign w:val="center"/>
          </w:tcPr>
          <w:p w:rsidR="00A35D86" w:rsidRPr="007C2080" w:rsidRDefault="00A35D86" w:rsidP="005C6B3E">
            <w:pPr>
              <w:spacing w:before="60"/>
            </w:pPr>
            <w:r w:rsidRPr="007C2080">
              <w:t>B</w:t>
            </w:r>
          </w:p>
        </w:tc>
        <w:tc>
          <w:tcPr>
            <w:tcW w:w="727" w:type="dxa"/>
            <w:vAlign w:val="center"/>
          </w:tcPr>
          <w:p w:rsidR="00A35D86" w:rsidRPr="007C2080" w:rsidRDefault="00A35D86" w:rsidP="005C6B3E">
            <w:pPr>
              <w:spacing w:before="60"/>
            </w:pPr>
            <w:r w:rsidRPr="007C2080">
              <w:t>B</w:t>
            </w:r>
          </w:p>
        </w:tc>
        <w:tc>
          <w:tcPr>
            <w:tcW w:w="1064" w:type="dxa"/>
          </w:tcPr>
          <w:p w:rsidR="00A35D86" w:rsidRPr="007C2080" w:rsidRDefault="00A35D86" w:rsidP="005C6B3E">
            <w:pPr>
              <w:spacing w:before="60"/>
            </w:pPr>
            <w:r w:rsidRPr="007C2080">
              <w:t>Alpský</w:t>
            </w:r>
          </w:p>
        </w:tc>
        <w:tc>
          <w:tcPr>
            <w:tcW w:w="3312" w:type="dxa"/>
            <w:noWrap/>
            <w:vAlign w:val="center"/>
          </w:tcPr>
          <w:p w:rsidR="00A35D86" w:rsidRPr="007C2080" w:rsidRDefault="00A35D86" w:rsidP="005C6B3E">
            <w:pPr>
              <w:spacing w:before="60"/>
            </w:pPr>
            <w:r w:rsidRPr="007C2080">
              <w:t>Nutné udržanie stavu v území</w:t>
            </w:r>
          </w:p>
        </w:tc>
        <w:tc>
          <w:tcPr>
            <w:tcW w:w="1044" w:type="dxa"/>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tcPr>
          <w:p w:rsidR="00A35D86" w:rsidRPr="007C2080" w:rsidRDefault="00A35D86" w:rsidP="005C6B3E">
            <w:pPr>
              <w:spacing w:before="60"/>
              <w:jc w:val="both"/>
            </w:pPr>
            <w:r w:rsidRPr="007C2080">
              <w:lastRenderedPageBreak/>
              <w:t>Pr1</w:t>
            </w:r>
          </w:p>
        </w:tc>
        <w:tc>
          <w:tcPr>
            <w:tcW w:w="992" w:type="dxa"/>
            <w:vAlign w:val="center"/>
          </w:tcPr>
          <w:p w:rsidR="00A35D86" w:rsidRPr="007C2080" w:rsidRDefault="00A35D86" w:rsidP="005C6B3E">
            <w:pPr>
              <w:spacing w:before="60"/>
            </w:pPr>
            <w:r w:rsidRPr="007C2080">
              <w:t>A</w:t>
            </w:r>
          </w:p>
        </w:tc>
        <w:tc>
          <w:tcPr>
            <w:tcW w:w="992" w:type="dxa"/>
            <w:vAlign w:val="center"/>
          </w:tcPr>
          <w:p w:rsidR="00A35D86" w:rsidRPr="007C2080" w:rsidRDefault="00A35D86" w:rsidP="005C6B3E">
            <w:pPr>
              <w:spacing w:before="60"/>
            </w:pPr>
            <w:r w:rsidRPr="007C2080">
              <w:t>C</w:t>
            </w:r>
          </w:p>
        </w:tc>
        <w:tc>
          <w:tcPr>
            <w:tcW w:w="709" w:type="dxa"/>
            <w:vAlign w:val="center"/>
          </w:tcPr>
          <w:p w:rsidR="00A35D86" w:rsidRPr="007C2080" w:rsidRDefault="00A35D86" w:rsidP="005C6B3E">
            <w:pPr>
              <w:spacing w:before="60"/>
            </w:pPr>
            <w:r w:rsidRPr="007C2080">
              <w:t>B</w:t>
            </w:r>
          </w:p>
        </w:tc>
        <w:tc>
          <w:tcPr>
            <w:tcW w:w="727" w:type="dxa"/>
            <w:vAlign w:val="center"/>
          </w:tcPr>
          <w:p w:rsidR="00A35D86" w:rsidRPr="007C2080" w:rsidRDefault="00A35D86" w:rsidP="005C6B3E">
            <w:pPr>
              <w:spacing w:before="60"/>
            </w:pPr>
            <w:r w:rsidRPr="007C2080">
              <w:t>B</w:t>
            </w:r>
          </w:p>
        </w:tc>
        <w:tc>
          <w:tcPr>
            <w:tcW w:w="1064" w:type="dxa"/>
          </w:tcPr>
          <w:p w:rsidR="00A35D86" w:rsidRPr="007C2080" w:rsidRDefault="00A35D86" w:rsidP="005C6B3E">
            <w:pPr>
              <w:spacing w:before="60"/>
            </w:pPr>
            <w:r w:rsidRPr="007C2080">
              <w:t>Alpský</w:t>
            </w:r>
          </w:p>
        </w:tc>
        <w:tc>
          <w:tcPr>
            <w:tcW w:w="3312" w:type="dxa"/>
            <w:noWrap/>
            <w:vAlign w:val="center"/>
          </w:tcPr>
          <w:p w:rsidR="00A35D86" w:rsidRPr="007C2080" w:rsidRDefault="00A35D86" w:rsidP="005C6B3E">
            <w:pPr>
              <w:spacing w:before="60"/>
            </w:pPr>
            <w:r w:rsidRPr="007C2080">
              <w:t>Nutné udržanie stavu v území</w:t>
            </w:r>
          </w:p>
        </w:tc>
        <w:tc>
          <w:tcPr>
            <w:tcW w:w="1044" w:type="dxa"/>
            <w:noWrap/>
            <w:vAlign w:val="center"/>
          </w:tcPr>
          <w:p w:rsidR="00A35D86" w:rsidRPr="007C2080" w:rsidRDefault="00A35D86" w:rsidP="005C6B3E">
            <w:pPr>
              <w:spacing w:before="60"/>
            </w:pPr>
            <w:r w:rsidRPr="007C2080">
              <w:t>Nízka</w:t>
            </w:r>
          </w:p>
        </w:tc>
      </w:tr>
      <w:tr w:rsidR="00A35D86" w:rsidRPr="007C2080" w:rsidTr="005C6B3E">
        <w:trPr>
          <w:trHeight w:val="240"/>
        </w:trPr>
        <w:tc>
          <w:tcPr>
            <w:tcW w:w="836" w:type="dxa"/>
            <w:tcBorders>
              <w:bottom w:val="single" w:sz="12" w:space="0" w:color="auto"/>
            </w:tcBorders>
            <w:vAlign w:val="center"/>
          </w:tcPr>
          <w:p w:rsidR="00A35D86" w:rsidRPr="007C2080" w:rsidRDefault="00A35D86" w:rsidP="005C6B3E">
            <w:pPr>
              <w:spacing w:before="60"/>
              <w:jc w:val="both"/>
            </w:pPr>
            <w:r w:rsidRPr="007C2080">
              <w:t>Ls8</w:t>
            </w:r>
          </w:p>
        </w:tc>
        <w:tc>
          <w:tcPr>
            <w:tcW w:w="992" w:type="dxa"/>
            <w:tcBorders>
              <w:bottom w:val="single" w:sz="12" w:space="0" w:color="auto"/>
            </w:tcBorders>
            <w:vAlign w:val="center"/>
          </w:tcPr>
          <w:p w:rsidR="00A35D86" w:rsidRPr="007C2080" w:rsidRDefault="00A35D86" w:rsidP="005C6B3E">
            <w:pPr>
              <w:spacing w:before="60"/>
            </w:pPr>
            <w:r w:rsidRPr="007C2080">
              <w:t>B</w:t>
            </w:r>
          </w:p>
        </w:tc>
        <w:tc>
          <w:tcPr>
            <w:tcW w:w="992" w:type="dxa"/>
            <w:tcBorders>
              <w:bottom w:val="single" w:sz="12" w:space="0" w:color="auto"/>
            </w:tcBorders>
            <w:vAlign w:val="center"/>
          </w:tcPr>
          <w:p w:rsidR="00A35D86" w:rsidRPr="007C2080" w:rsidRDefault="00A35D86" w:rsidP="005C6B3E">
            <w:pPr>
              <w:spacing w:before="60"/>
            </w:pPr>
            <w:r w:rsidRPr="007C2080">
              <w:t>C</w:t>
            </w:r>
          </w:p>
        </w:tc>
        <w:tc>
          <w:tcPr>
            <w:tcW w:w="709" w:type="dxa"/>
            <w:tcBorders>
              <w:bottom w:val="single" w:sz="12" w:space="0" w:color="auto"/>
            </w:tcBorders>
            <w:vAlign w:val="center"/>
          </w:tcPr>
          <w:p w:rsidR="00A35D86" w:rsidRPr="007C2080" w:rsidRDefault="00A35D86" w:rsidP="005C6B3E">
            <w:pPr>
              <w:spacing w:before="60"/>
            </w:pPr>
            <w:r w:rsidRPr="007C2080">
              <w:t>B</w:t>
            </w:r>
          </w:p>
        </w:tc>
        <w:tc>
          <w:tcPr>
            <w:tcW w:w="727" w:type="dxa"/>
            <w:tcBorders>
              <w:bottom w:val="single" w:sz="12" w:space="0" w:color="auto"/>
            </w:tcBorders>
            <w:vAlign w:val="center"/>
          </w:tcPr>
          <w:p w:rsidR="00A35D86" w:rsidRPr="007C2080" w:rsidRDefault="00A35D86" w:rsidP="005C6B3E">
            <w:pPr>
              <w:spacing w:before="60"/>
            </w:pPr>
            <w:r w:rsidRPr="007C2080">
              <w:t>B</w:t>
            </w:r>
          </w:p>
        </w:tc>
        <w:tc>
          <w:tcPr>
            <w:tcW w:w="1064" w:type="dxa"/>
            <w:tcBorders>
              <w:bottom w:val="single" w:sz="12" w:space="0" w:color="auto"/>
            </w:tcBorders>
          </w:tcPr>
          <w:p w:rsidR="00A35D86" w:rsidRPr="007C2080" w:rsidRDefault="00A35D86" w:rsidP="005C6B3E">
            <w:pPr>
              <w:spacing w:before="60"/>
            </w:pPr>
            <w:r w:rsidRPr="007C2080">
              <w:t>Alpský</w:t>
            </w:r>
          </w:p>
        </w:tc>
        <w:tc>
          <w:tcPr>
            <w:tcW w:w="3312" w:type="dxa"/>
            <w:tcBorders>
              <w:bottom w:val="single" w:sz="12" w:space="0" w:color="auto"/>
            </w:tcBorders>
            <w:noWrap/>
            <w:vAlign w:val="center"/>
          </w:tcPr>
          <w:p w:rsidR="00A35D86" w:rsidRPr="007C2080" w:rsidRDefault="00A35D86" w:rsidP="005C6B3E">
            <w:pPr>
              <w:spacing w:before="60"/>
            </w:pPr>
            <w:r w:rsidRPr="007C2080">
              <w:t>Nutné udržanie stavu v území</w:t>
            </w:r>
          </w:p>
        </w:tc>
        <w:tc>
          <w:tcPr>
            <w:tcW w:w="1044" w:type="dxa"/>
            <w:tcBorders>
              <w:bottom w:val="single" w:sz="12" w:space="0" w:color="auto"/>
            </w:tcBorders>
            <w:noWrap/>
            <w:vAlign w:val="center"/>
          </w:tcPr>
          <w:p w:rsidR="00A35D86" w:rsidRPr="007C2080" w:rsidRDefault="00A35D86" w:rsidP="005C6B3E">
            <w:pPr>
              <w:spacing w:before="60"/>
            </w:pPr>
            <w:r w:rsidRPr="007C2080">
              <w:t>Stredná</w:t>
            </w:r>
          </w:p>
        </w:tc>
      </w:tr>
    </w:tbl>
    <w:p w:rsidR="005C6B3E" w:rsidRPr="007C2080" w:rsidRDefault="005C6B3E" w:rsidP="005C6B3E">
      <w:pPr>
        <w:spacing w:before="60"/>
      </w:pPr>
    </w:p>
    <w:p w:rsidR="00A35D86" w:rsidRPr="007C2080" w:rsidRDefault="005C6B3E" w:rsidP="005C6B3E">
      <w:pPr>
        <w:spacing w:before="60" w:after="120"/>
        <w:jc w:val="both"/>
      </w:pPr>
      <w:r w:rsidRPr="007C2080">
        <w:t xml:space="preserve">Tab. č. 6 </w:t>
      </w:r>
      <w:r w:rsidR="00A35D86" w:rsidRPr="007C2080">
        <w:t>Hodnotenie druhov európskeho významu a stanovenie cieľov ochrany v území SKUEV 0112 Slovenský raj</w:t>
      </w:r>
    </w:p>
    <w:tbl>
      <w:tblPr>
        <w:tblW w:w="1208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4"/>
        <w:gridCol w:w="2979"/>
        <w:gridCol w:w="672"/>
        <w:gridCol w:w="672"/>
        <w:gridCol w:w="672"/>
        <w:gridCol w:w="671"/>
        <w:gridCol w:w="1282"/>
        <w:gridCol w:w="3251"/>
        <w:gridCol w:w="1047"/>
      </w:tblGrid>
      <w:tr w:rsidR="00C71EF0" w:rsidRPr="007C2080" w:rsidTr="005C6B3E">
        <w:trPr>
          <w:cantSplit/>
          <w:trHeight w:val="1949"/>
        </w:trPr>
        <w:tc>
          <w:tcPr>
            <w:tcW w:w="834" w:type="dxa"/>
            <w:tcBorders>
              <w:top w:val="single" w:sz="12" w:space="0" w:color="auto"/>
              <w:bottom w:val="single" w:sz="12" w:space="0" w:color="auto"/>
            </w:tcBorders>
            <w:shd w:val="clear" w:color="auto" w:fill="FFFFFF"/>
            <w:textDirection w:val="btLr"/>
            <w:vAlign w:val="center"/>
            <w:hideMark/>
          </w:tcPr>
          <w:p w:rsidR="00A35D86" w:rsidRPr="007C2080" w:rsidRDefault="00A35D86" w:rsidP="005C6B3E">
            <w:pPr>
              <w:spacing w:before="60"/>
              <w:jc w:val="center"/>
              <w:rPr>
                <w:b/>
              </w:rPr>
            </w:pPr>
            <w:r w:rsidRPr="007C2080">
              <w:rPr>
                <w:b/>
              </w:rPr>
              <w:t>Bioregión</w:t>
            </w:r>
          </w:p>
        </w:tc>
        <w:tc>
          <w:tcPr>
            <w:tcW w:w="2979" w:type="dxa"/>
            <w:tcBorders>
              <w:top w:val="single" w:sz="12" w:space="0" w:color="auto"/>
              <w:bottom w:val="single" w:sz="12" w:space="0" w:color="auto"/>
            </w:tcBorders>
            <w:shd w:val="clear" w:color="auto" w:fill="FFFFFF"/>
            <w:vAlign w:val="center"/>
            <w:hideMark/>
          </w:tcPr>
          <w:p w:rsidR="00A35D86" w:rsidRPr="007C2080" w:rsidRDefault="00A35D86" w:rsidP="005C6B3E">
            <w:pPr>
              <w:spacing w:before="60"/>
              <w:jc w:val="center"/>
              <w:rPr>
                <w:b/>
              </w:rPr>
            </w:pPr>
            <w:r w:rsidRPr="007C2080">
              <w:rPr>
                <w:b/>
              </w:rPr>
              <w:t>Druh</w:t>
            </w:r>
          </w:p>
        </w:tc>
        <w:tc>
          <w:tcPr>
            <w:tcW w:w="672" w:type="dxa"/>
            <w:tcBorders>
              <w:top w:val="single" w:sz="12" w:space="0" w:color="auto"/>
              <w:bottom w:val="single" w:sz="12" w:space="0" w:color="auto"/>
            </w:tcBorders>
            <w:shd w:val="clear" w:color="auto" w:fill="FFFFFF"/>
            <w:textDirection w:val="btLr"/>
            <w:vAlign w:val="center"/>
          </w:tcPr>
          <w:p w:rsidR="00A35D86" w:rsidRPr="007C2080" w:rsidRDefault="00A35D86" w:rsidP="005C6B3E">
            <w:pPr>
              <w:spacing w:before="60"/>
              <w:jc w:val="center"/>
              <w:rPr>
                <w:b/>
              </w:rPr>
            </w:pPr>
            <w:r w:rsidRPr="007C2080">
              <w:rPr>
                <w:b/>
              </w:rPr>
              <w:t>Relatívna početnosť v území</w:t>
            </w:r>
          </w:p>
        </w:tc>
        <w:tc>
          <w:tcPr>
            <w:tcW w:w="672" w:type="dxa"/>
            <w:tcBorders>
              <w:top w:val="single" w:sz="12" w:space="0" w:color="auto"/>
              <w:bottom w:val="single" w:sz="12" w:space="0" w:color="auto"/>
            </w:tcBorders>
            <w:shd w:val="clear" w:color="auto" w:fill="FFFFFF"/>
            <w:textDirection w:val="btLr"/>
            <w:vAlign w:val="center"/>
          </w:tcPr>
          <w:p w:rsidR="00A35D86" w:rsidRPr="007C2080" w:rsidRDefault="00A35D86" w:rsidP="005C6B3E">
            <w:pPr>
              <w:spacing w:before="60"/>
              <w:jc w:val="center"/>
              <w:rPr>
                <w:b/>
              </w:rPr>
            </w:pPr>
            <w:r w:rsidRPr="007C2080">
              <w:rPr>
                <w:b/>
              </w:rPr>
              <w:t>Zachovalosť populácie v území</w:t>
            </w:r>
          </w:p>
        </w:tc>
        <w:tc>
          <w:tcPr>
            <w:tcW w:w="672" w:type="dxa"/>
            <w:tcBorders>
              <w:top w:val="single" w:sz="12" w:space="0" w:color="auto"/>
              <w:bottom w:val="single" w:sz="12" w:space="0" w:color="auto"/>
            </w:tcBorders>
            <w:shd w:val="clear" w:color="auto" w:fill="FFFFFF"/>
            <w:textDirection w:val="btLr"/>
            <w:vAlign w:val="center"/>
          </w:tcPr>
          <w:p w:rsidR="00A35D86" w:rsidRPr="007C2080" w:rsidRDefault="00A35D86" w:rsidP="005C6B3E">
            <w:pPr>
              <w:spacing w:before="60"/>
              <w:jc w:val="center"/>
              <w:rPr>
                <w:b/>
              </w:rPr>
            </w:pPr>
            <w:r w:rsidRPr="007C2080">
              <w:rPr>
                <w:b/>
              </w:rPr>
              <w:t>Stav izolovanosti populácie v území</w:t>
            </w:r>
          </w:p>
        </w:tc>
        <w:tc>
          <w:tcPr>
            <w:tcW w:w="671" w:type="dxa"/>
            <w:tcBorders>
              <w:top w:val="single" w:sz="12" w:space="0" w:color="auto"/>
              <w:bottom w:val="single" w:sz="12" w:space="0" w:color="auto"/>
            </w:tcBorders>
            <w:shd w:val="clear" w:color="auto" w:fill="FFFFFF"/>
            <w:textDirection w:val="btLr"/>
            <w:vAlign w:val="center"/>
            <w:hideMark/>
          </w:tcPr>
          <w:p w:rsidR="00A35D86" w:rsidRPr="007C2080" w:rsidRDefault="00A35D86" w:rsidP="005C6B3E">
            <w:pPr>
              <w:spacing w:before="60"/>
              <w:jc w:val="center"/>
              <w:rPr>
                <w:b/>
              </w:rPr>
            </w:pPr>
            <w:r w:rsidRPr="007C2080">
              <w:rPr>
                <w:b/>
              </w:rPr>
              <w:t>Celkový stav populácie v území</w:t>
            </w:r>
          </w:p>
        </w:tc>
        <w:tc>
          <w:tcPr>
            <w:tcW w:w="1282" w:type="dxa"/>
            <w:tcBorders>
              <w:top w:val="single" w:sz="12" w:space="0" w:color="auto"/>
              <w:bottom w:val="single" w:sz="12" w:space="0" w:color="auto"/>
            </w:tcBorders>
            <w:shd w:val="clear" w:color="auto" w:fill="FFFFFF"/>
            <w:textDirection w:val="btLr"/>
            <w:vAlign w:val="center"/>
            <w:hideMark/>
          </w:tcPr>
          <w:p w:rsidR="00A35D86" w:rsidRPr="007C2080" w:rsidRDefault="00A35D86" w:rsidP="005C6B3E">
            <w:pPr>
              <w:spacing w:before="60"/>
              <w:jc w:val="center"/>
              <w:rPr>
                <w:b/>
              </w:rPr>
            </w:pPr>
            <w:r w:rsidRPr="007C2080">
              <w:rPr>
                <w:b/>
              </w:rPr>
              <w:t>Stav druhu na úrovní biogeografického regiónu</w:t>
            </w:r>
          </w:p>
        </w:tc>
        <w:tc>
          <w:tcPr>
            <w:tcW w:w="3251" w:type="dxa"/>
            <w:tcBorders>
              <w:top w:val="single" w:sz="12" w:space="0" w:color="auto"/>
              <w:bottom w:val="single" w:sz="12" w:space="0" w:color="auto"/>
            </w:tcBorders>
            <w:shd w:val="clear" w:color="auto" w:fill="FFFFFF"/>
            <w:noWrap/>
            <w:vAlign w:val="center"/>
            <w:hideMark/>
          </w:tcPr>
          <w:p w:rsidR="00A35D86" w:rsidRPr="007C2080" w:rsidRDefault="00A35D86" w:rsidP="005C6B3E">
            <w:pPr>
              <w:spacing w:before="60"/>
              <w:jc w:val="center"/>
              <w:rPr>
                <w:b/>
              </w:rPr>
            </w:pPr>
            <w:r w:rsidRPr="007C2080">
              <w:rPr>
                <w:b/>
              </w:rPr>
              <w:t>Cieľ ochrany v rámci územia</w:t>
            </w:r>
          </w:p>
        </w:tc>
        <w:tc>
          <w:tcPr>
            <w:tcW w:w="1047" w:type="dxa"/>
            <w:tcBorders>
              <w:top w:val="single" w:sz="12" w:space="0" w:color="auto"/>
              <w:bottom w:val="single" w:sz="12" w:space="0" w:color="auto"/>
            </w:tcBorders>
            <w:shd w:val="clear" w:color="auto" w:fill="FFFFFF"/>
            <w:noWrap/>
            <w:textDirection w:val="btLr"/>
            <w:vAlign w:val="center"/>
            <w:hideMark/>
          </w:tcPr>
          <w:p w:rsidR="00A35D86" w:rsidRPr="007C2080" w:rsidRDefault="00A35D86" w:rsidP="005C6B3E">
            <w:pPr>
              <w:spacing w:before="60"/>
              <w:jc w:val="center"/>
              <w:rPr>
                <w:b/>
              </w:rPr>
            </w:pPr>
            <w:r w:rsidRPr="007C2080">
              <w:rPr>
                <w:b/>
              </w:rPr>
              <w:t>Priorita</w:t>
            </w:r>
          </w:p>
        </w:tc>
      </w:tr>
      <w:tr w:rsidR="00C71EF0" w:rsidRPr="007C2080" w:rsidTr="005C6B3E">
        <w:trPr>
          <w:trHeight w:val="300"/>
        </w:trPr>
        <w:tc>
          <w:tcPr>
            <w:tcW w:w="834" w:type="dxa"/>
            <w:tcBorders>
              <w:top w:val="single" w:sz="12" w:space="0" w:color="auto"/>
            </w:tcBorders>
            <w:vAlign w:val="center"/>
          </w:tcPr>
          <w:p w:rsidR="00A35D86" w:rsidRPr="007C2080" w:rsidRDefault="00A35D86" w:rsidP="005C6B3E">
            <w:pPr>
              <w:spacing w:before="60"/>
            </w:pPr>
            <w:r w:rsidRPr="007C2080">
              <w:t>Alpský</w:t>
            </w:r>
          </w:p>
        </w:tc>
        <w:tc>
          <w:tcPr>
            <w:tcW w:w="2979" w:type="dxa"/>
            <w:tcBorders>
              <w:top w:val="single" w:sz="12" w:space="0" w:color="auto"/>
            </w:tcBorders>
            <w:vAlign w:val="center"/>
          </w:tcPr>
          <w:p w:rsidR="00A35D86" w:rsidRPr="007C2080" w:rsidRDefault="00A35D86" w:rsidP="005C6B3E">
            <w:pPr>
              <w:spacing w:before="60"/>
              <w:rPr>
                <w:i/>
              </w:rPr>
            </w:pPr>
            <w:r w:rsidRPr="007C2080">
              <w:rPr>
                <w:i/>
              </w:rPr>
              <w:t>Mania triandra</w:t>
            </w:r>
          </w:p>
        </w:tc>
        <w:tc>
          <w:tcPr>
            <w:tcW w:w="672" w:type="dxa"/>
            <w:tcBorders>
              <w:top w:val="single" w:sz="12" w:space="0" w:color="auto"/>
            </w:tcBorders>
            <w:vAlign w:val="center"/>
          </w:tcPr>
          <w:p w:rsidR="00A35D86" w:rsidRPr="007C2080" w:rsidRDefault="00A35D86" w:rsidP="005C6B3E">
            <w:pPr>
              <w:spacing w:before="60"/>
            </w:pPr>
            <w:r w:rsidRPr="007C2080">
              <w:t>B</w:t>
            </w:r>
          </w:p>
        </w:tc>
        <w:tc>
          <w:tcPr>
            <w:tcW w:w="672" w:type="dxa"/>
            <w:tcBorders>
              <w:top w:val="single" w:sz="12" w:space="0" w:color="auto"/>
            </w:tcBorders>
            <w:vAlign w:val="center"/>
          </w:tcPr>
          <w:p w:rsidR="00A35D86" w:rsidRPr="007C2080" w:rsidRDefault="00A35D86" w:rsidP="005C6B3E">
            <w:pPr>
              <w:spacing w:before="60"/>
            </w:pPr>
            <w:r w:rsidRPr="007C2080">
              <w:t>A</w:t>
            </w:r>
          </w:p>
        </w:tc>
        <w:tc>
          <w:tcPr>
            <w:tcW w:w="672" w:type="dxa"/>
            <w:tcBorders>
              <w:top w:val="single" w:sz="12" w:space="0" w:color="auto"/>
            </w:tcBorders>
            <w:vAlign w:val="center"/>
          </w:tcPr>
          <w:p w:rsidR="00A35D86" w:rsidRPr="007C2080" w:rsidRDefault="00A35D86" w:rsidP="005C6B3E">
            <w:pPr>
              <w:spacing w:before="60"/>
            </w:pPr>
            <w:r w:rsidRPr="007C2080">
              <w:t>A</w:t>
            </w:r>
          </w:p>
        </w:tc>
        <w:tc>
          <w:tcPr>
            <w:tcW w:w="671" w:type="dxa"/>
            <w:tcBorders>
              <w:top w:val="single" w:sz="12" w:space="0" w:color="auto"/>
            </w:tcBorders>
            <w:vAlign w:val="center"/>
          </w:tcPr>
          <w:p w:rsidR="00A35D86" w:rsidRPr="007C2080" w:rsidRDefault="00A35D86" w:rsidP="005C6B3E">
            <w:pPr>
              <w:spacing w:before="60"/>
            </w:pPr>
            <w:r w:rsidRPr="007C2080">
              <w:t>A</w:t>
            </w:r>
          </w:p>
        </w:tc>
        <w:tc>
          <w:tcPr>
            <w:tcW w:w="1282" w:type="dxa"/>
            <w:tcBorders>
              <w:top w:val="single" w:sz="12" w:space="0" w:color="auto"/>
            </w:tcBorders>
            <w:vAlign w:val="center"/>
          </w:tcPr>
          <w:p w:rsidR="00A35D86" w:rsidRPr="007C2080" w:rsidRDefault="00A35D86" w:rsidP="005C6B3E">
            <w:pPr>
              <w:spacing w:before="60"/>
            </w:pPr>
            <w:r w:rsidRPr="007C2080">
              <w:t>XX</w:t>
            </w:r>
          </w:p>
        </w:tc>
        <w:tc>
          <w:tcPr>
            <w:tcW w:w="3251" w:type="dxa"/>
            <w:tcBorders>
              <w:top w:val="single" w:sz="12" w:space="0" w:color="auto"/>
            </w:tcBorders>
            <w:noWrap/>
            <w:vAlign w:val="center"/>
          </w:tcPr>
          <w:p w:rsidR="00A35D86" w:rsidRPr="007C2080" w:rsidRDefault="00A35D86" w:rsidP="005C6B3E">
            <w:pPr>
              <w:spacing w:before="60"/>
            </w:pPr>
            <w:r w:rsidRPr="007C2080">
              <w:t>Nutné udržanie stavu v území</w:t>
            </w:r>
          </w:p>
        </w:tc>
        <w:tc>
          <w:tcPr>
            <w:tcW w:w="1047" w:type="dxa"/>
            <w:tcBorders>
              <w:top w:val="single" w:sz="12" w:space="0" w:color="auto"/>
            </w:tcBorders>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Buxbaumia viridis</w:t>
            </w:r>
          </w:p>
        </w:tc>
        <w:tc>
          <w:tcPr>
            <w:tcW w:w="672" w:type="dxa"/>
            <w:vAlign w:val="center"/>
          </w:tcPr>
          <w:p w:rsidR="00A35D86" w:rsidRPr="007C2080" w:rsidRDefault="00A35D86" w:rsidP="005C6B3E">
            <w:pPr>
              <w:spacing w:before="60"/>
            </w:pPr>
            <w:r w:rsidRPr="007C2080">
              <w:t>A</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U1</w:t>
            </w:r>
          </w:p>
        </w:tc>
        <w:tc>
          <w:tcPr>
            <w:tcW w:w="3251"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Cypripedium calceolus</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A</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A</w:t>
            </w:r>
          </w:p>
        </w:tc>
        <w:tc>
          <w:tcPr>
            <w:tcW w:w="1282" w:type="dxa"/>
            <w:vAlign w:val="center"/>
          </w:tcPr>
          <w:p w:rsidR="00A35D86" w:rsidRPr="007C2080" w:rsidRDefault="00A35D86" w:rsidP="005C6B3E">
            <w:pPr>
              <w:spacing w:before="60"/>
            </w:pPr>
            <w:r w:rsidRPr="007C2080">
              <w:t>U1</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 xml:space="preserve">Iris aphylla </w:t>
            </w:r>
            <w:r w:rsidRPr="007C2080">
              <w:t>ssp.</w:t>
            </w:r>
            <w:r w:rsidRPr="007C2080">
              <w:rPr>
                <w:i/>
              </w:rPr>
              <w:t xml:space="preserve"> hungarica</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U1</w:t>
            </w:r>
          </w:p>
        </w:tc>
        <w:tc>
          <w:tcPr>
            <w:tcW w:w="3251"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Ligularia sibirica</w:t>
            </w:r>
          </w:p>
        </w:tc>
        <w:tc>
          <w:tcPr>
            <w:tcW w:w="672" w:type="dxa"/>
            <w:vAlign w:val="center"/>
          </w:tcPr>
          <w:p w:rsidR="00A35D86" w:rsidRPr="007C2080" w:rsidRDefault="00A35D86" w:rsidP="005C6B3E">
            <w:pPr>
              <w:spacing w:before="60"/>
            </w:pPr>
            <w:r w:rsidRPr="007C2080">
              <w:t>A</w:t>
            </w:r>
          </w:p>
        </w:tc>
        <w:tc>
          <w:tcPr>
            <w:tcW w:w="672" w:type="dxa"/>
            <w:vAlign w:val="center"/>
          </w:tcPr>
          <w:p w:rsidR="00A35D86" w:rsidRPr="007C2080" w:rsidRDefault="00A35D86" w:rsidP="005C6B3E">
            <w:pPr>
              <w:spacing w:before="60"/>
            </w:pPr>
            <w:r w:rsidRPr="007C2080">
              <w:t>A</w:t>
            </w:r>
          </w:p>
        </w:tc>
        <w:tc>
          <w:tcPr>
            <w:tcW w:w="672" w:type="dxa"/>
            <w:vAlign w:val="center"/>
          </w:tcPr>
          <w:p w:rsidR="00A35D86" w:rsidRPr="007C2080" w:rsidRDefault="00A35D86" w:rsidP="005C6B3E">
            <w:pPr>
              <w:spacing w:before="60"/>
            </w:pPr>
            <w:r w:rsidRPr="007C2080">
              <w:t>A</w:t>
            </w:r>
          </w:p>
        </w:tc>
        <w:tc>
          <w:tcPr>
            <w:tcW w:w="671" w:type="dxa"/>
            <w:vAlign w:val="center"/>
          </w:tcPr>
          <w:p w:rsidR="00A35D86" w:rsidRPr="007C2080" w:rsidRDefault="00A35D86" w:rsidP="005C6B3E">
            <w:pPr>
              <w:spacing w:before="60"/>
            </w:pPr>
            <w:r w:rsidRPr="007C2080">
              <w:t>A</w:t>
            </w:r>
          </w:p>
        </w:tc>
        <w:tc>
          <w:tcPr>
            <w:tcW w:w="1282" w:type="dxa"/>
            <w:vAlign w:val="center"/>
          </w:tcPr>
          <w:p w:rsidR="00A35D86" w:rsidRPr="007C2080" w:rsidRDefault="00A35D86" w:rsidP="005C6B3E">
            <w:pPr>
              <w:spacing w:before="60"/>
            </w:pPr>
            <w:r w:rsidRPr="007C2080">
              <w:t>U1</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Pulsatilla subslavica</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U1</w:t>
            </w:r>
          </w:p>
        </w:tc>
        <w:tc>
          <w:tcPr>
            <w:tcW w:w="3251"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Pulsatilla slavica</w:t>
            </w:r>
          </w:p>
        </w:tc>
        <w:tc>
          <w:tcPr>
            <w:tcW w:w="672" w:type="dxa"/>
            <w:vAlign w:val="center"/>
          </w:tcPr>
          <w:p w:rsidR="00A35D86" w:rsidRPr="007C2080" w:rsidRDefault="00A35D86" w:rsidP="005C6B3E">
            <w:pPr>
              <w:spacing w:before="60"/>
            </w:pPr>
            <w:r w:rsidRPr="007C2080">
              <w:t>A</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U1</w:t>
            </w:r>
          </w:p>
        </w:tc>
        <w:tc>
          <w:tcPr>
            <w:tcW w:w="3251"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Adenophora lilifolia</w:t>
            </w:r>
          </w:p>
        </w:tc>
        <w:tc>
          <w:tcPr>
            <w:tcW w:w="672" w:type="dxa"/>
            <w:vAlign w:val="center"/>
          </w:tcPr>
          <w:p w:rsidR="00A35D86" w:rsidRPr="007C2080" w:rsidRDefault="00A35D86" w:rsidP="005C6B3E">
            <w:pPr>
              <w:spacing w:before="60"/>
            </w:pPr>
            <w:r w:rsidRPr="007C2080">
              <w:t>A</w:t>
            </w:r>
          </w:p>
        </w:tc>
        <w:tc>
          <w:tcPr>
            <w:tcW w:w="672" w:type="dxa"/>
            <w:vAlign w:val="center"/>
          </w:tcPr>
          <w:p w:rsidR="00A35D86" w:rsidRPr="007C2080" w:rsidRDefault="00A35D86" w:rsidP="005C6B3E">
            <w:pPr>
              <w:spacing w:before="60"/>
            </w:pPr>
            <w:r w:rsidRPr="007C2080">
              <w:t>A</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A</w:t>
            </w:r>
          </w:p>
        </w:tc>
        <w:tc>
          <w:tcPr>
            <w:tcW w:w="1282" w:type="dxa"/>
            <w:vAlign w:val="center"/>
          </w:tcPr>
          <w:p w:rsidR="00A35D86" w:rsidRPr="007C2080" w:rsidRDefault="00A35D86" w:rsidP="005C6B3E">
            <w:pPr>
              <w:spacing w:before="60"/>
            </w:pPr>
            <w:r w:rsidRPr="007C2080">
              <w:t>FV</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Unio crassus</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C</w:t>
            </w:r>
          </w:p>
        </w:tc>
        <w:tc>
          <w:tcPr>
            <w:tcW w:w="1282" w:type="dxa"/>
            <w:vAlign w:val="center"/>
          </w:tcPr>
          <w:p w:rsidR="00A35D86" w:rsidRPr="007C2080" w:rsidRDefault="00A35D86" w:rsidP="005C6B3E">
            <w:pPr>
              <w:spacing w:before="60"/>
            </w:pPr>
            <w:r w:rsidRPr="007C2080">
              <w:t>FV</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Vertigo geyeri</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A</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A</w:t>
            </w:r>
          </w:p>
        </w:tc>
        <w:tc>
          <w:tcPr>
            <w:tcW w:w="1282" w:type="dxa"/>
            <w:vAlign w:val="center"/>
          </w:tcPr>
          <w:p w:rsidR="00A35D86" w:rsidRPr="007C2080" w:rsidRDefault="00A35D86" w:rsidP="005C6B3E">
            <w:pPr>
              <w:spacing w:before="60"/>
            </w:pPr>
            <w:r w:rsidRPr="007C2080">
              <w:t>U1</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Vertigo angustior</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FV</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Carabus variolosus</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1" w:type="dxa"/>
            <w:vAlign w:val="center"/>
          </w:tcPr>
          <w:p w:rsidR="00A35D86" w:rsidRPr="007C2080" w:rsidRDefault="00A35D86" w:rsidP="005C6B3E">
            <w:pPr>
              <w:spacing w:before="60"/>
            </w:pPr>
            <w:r w:rsidRPr="007C2080">
              <w:t>C</w:t>
            </w:r>
          </w:p>
        </w:tc>
        <w:tc>
          <w:tcPr>
            <w:tcW w:w="1282" w:type="dxa"/>
            <w:vAlign w:val="center"/>
          </w:tcPr>
          <w:p w:rsidR="00A35D86" w:rsidRPr="007C2080" w:rsidRDefault="00A35D86" w:rsidP="005C6B3E">
            <w:pPr>
              <w:spacing w:before="60"/>
            </w:pPr>
            <w:r w:rsidRPr="007C2080">
              <w:t>XX</w:t>
            </w:r>
          </w:p>
        </w:tc>
        <w:tc>
          <w:tcPr>
            <w:tcW w:w="3251" w:type="dxa"/>
            <w:noWrap/>
            <w:vAlign w:val="center"/>
          </w:tcPr>
          <w:p w:rsidR="00A35D86" w:rsidRPr="007C2080" w:rsidRDefault="00A35D86" w:rsidP="005C6B3E">
            <w:pPr>
              <w:spacing w:before="60"/>
            </w:pPr>
            <w:r w:rsidRPr="007C2080">
              <w:t>Neznáme</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Pseudogaurotina excelens</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1" w:type="dxa"/>
            <w:vAlign w:val="center"/>
          </w:tcPr>
          <w:p w:rsidR="00A35D86" w:rsidRPr="007C2080" w:rsidRDefault="00A35D86" w:rsidP="005C6B3E">
            <w:pPr>
              <w:spacing w:before="60"/>
            </w:pPr>
            <w:r w:rsidRPr="007C2080">
              <w:t>C</w:t>
            </w:r>
          </w:p>
        </w:tc>
        <w:tc>
          <w:tcPr>
            <w:tcW w:w="1282" w:type="dxa"/>
            <w:vAlign w:val="center"/>
          </w:tcPr>
          <w:p w:rsidR="00A35D86" w:rsidRPr="007C2080" w:rsidRDefault="00A35D86" w:rsidP="005C6B3E">
            <w:pPr>
              <w:spacing w:before="60"/>
            </w:pPr>
            <w:r w:rsidRPr="007C2080">
              <w:t>XX</w:t>
            </w:r>
          </w:p>
        </w:tc>
        <w:tc>
          <w:tcPr>
            <w:tcW w:w="3251" w:type="dxa"/>
            <w:noWrap/>
            <w:vAlign w:val="center"/>
          </w:tcPr>
          <w:p w:rsidR="00A35D86" w:rsidRPr="007C2080" w:rsidRDefault="00A35D86" w:rsidP="005C6B3E">
            <w:pPr>
              <w:spacing w:before="60"/>
            </w:pPr>
            <w:r w:rsidRPr="007C2080">
              <w:t>Neznáme</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Cerambyx cerdo</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U1</w:t>
            </w:r>
          </w:p>
        </w:tc>
        <w:tc>
          <w:tcPr>
            <w:tcW w:w="3251"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Parnassius apollo</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1" w:type="dxa"/>
            <w:vAlign w:val="center"/>
          </w:tcPr>
          <w:p w:rsidR="00A35D86" w:rsidRPr="007C2080" w:rsidRDefault="00A35D86" w:rsidP="005C6B3E">
            <w:pPr>
              <w:spacing w:before="60"/>
            </w:pPr>
            <w:r w:rsidRPr="007C2080">
              <w:t>C</w:t>
            </w:r>
          </w:p>
        </w:tc>
        <w:tc>
          <w:tcPr>
            <w:tcW w:w="1282" w:type="dxa"/>
            <w:vAlign w:val="center"/>
          </w:tcPr>
          <w:p w:rsidR="00A35D86" w:rsidRPr="007C2080" w:rsidRDefault="00A35D86" w:rsidP="005C6B3E">
            <w:pPr>
              <w:spacing w:before="60"/>
            </w:pPr>
            <w:r w:rsidRPr="007C2080">
              <w:t>U1</w:t>
            </w:r>
          </w:p>
        </w:tc>
        <w:tc>
          <w:tcPr>
            <w:tcW w:w="3251"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Vysoká</w:t>
            </w:r>
          </w:p>
        </w:tc>
      </w:tr>
      <w:tr w:rsidR="00C71EF0" w:rsidRPr="007C2080" w:rsidTr="005C6B3E">
        <w:trPr>
          <w:trHeight w:val="70"/>
        </w:trPr>
        <w:tc>
          <w:tcPr>
            <w:tcW w:w="834" w:type="dxa"/>
            <w:vAlign w:val="center"/>
          </w:tcPr>
          <w:p w:rsidR="00A35D86" w:rsidRPr="007C2080" w:rsidRDefault="00A35D86" w:rsidP="005C6B3E">
            <w:pPr>
              <w:spacing w:before="60"/>
            </w:pPr>
            <w:r w:rsidRPr="007C2080">
              <w:lastRenderedPageBreak/>
              <w:t>Alpský</w:t>
            </w:r>
          </w:p>
        </w:tc>
        <w:tc>
          <w:tcPr>
            <w:tcW w:w="2979" w:type="dxa"/>
            <w:vAlign w:val="center"/>
          </w:tcPr>
          <w:p w:rsidR="00A35D86" w:rsidRPr="007C2080" w:rsidRDefault="00A35D86" w:rsidP="005C6B3E">
            <w:pPr>
              <w:spacing w:before="60"/>
              <w:rPr>
                <w:i/>
              </w:rPr>
            </w:pPr>
            <w:r w:rsidRPr="007C2080">
              <w:rPr>
                <w:i/>
              </w:rPr>
              <w:t>Parnassius mnemosyne</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FV</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Leptidea morsei</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FV</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Maculinea teleius</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FV</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Lycaena dispar</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A</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FV</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Cucujus cinnaberinus</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FV</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Euplagia quadripunctata</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A</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FV</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Eudontomyzon danfordi</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U1</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Cottus gobio</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A</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FV</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Barbus meridionalis</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U1</w:t>
            </w:r>
          </w:p>
        </w:tc>
        <w:tc>
          <w:tcPr>
            <w:tcW w:w="3251"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Bombina variegata</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A</w:t>
            </w:r>
          </w:p>
        </w:tc>
        <w:tc>
          <w:tcPr>
            <w:tcW w:w="1282" w:type="dxa"/>
            <w:vAlign w:val="center"/>
          </w:tcPr>
          <w:p w:rsidR="00A35D86" w:rsidRPr="007C2080" w:rsidRDefault="00A35D86" w:rsidP="005C6B3E">
            <w:pPr>
              <w:spacing w:before="60"/>
            </w:pPr>
            <w:r w:rsidRPr="007C2080">
              <w:t>U1</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Triturus cristatus</w:t>
            </w:r>
          </w:p>
        </w:tc>
        <w:tc>
          <w:tcPr>
            <w:tcW w:w="672" w:type="dxa"/>
            <w:vAlign w:val="center"/>
          </w:tcPr>
          <w:p w:rsidR="00A35D86" w:rsidRPr="007C2080" w:rsidRDefault="00A35D86" w:rsidP="005C6B3E">
            <w:pPr>
              <w:spacing w:before="60"/>
            </w:pPr>
            <w:r w:rsidRPr="007C2080">
              <w:t>D</w:t>
            </w:r>
          </w:p>
        </w:tc>
        <w:tc>
          <w:tcPr>
            <w:tcW w:w="672" w:type="dxa"/>
            <w:vAlign w:val="center"/>
          </w:tcPr>
          <w:p w:rsidR="00A35D86" w:rsidRPr="007C2080" w:rsidRDefault="00A35D86" w:rsidP="005C6B3E">
            <w:pPr>
              <w:spacing w:before="60"/>
            </w:pPr>
          </w:p>
        </w:tc>
        <w:tc>
          <w:tcPr>
            <w:tcW w:w="672" w:type="dxa"/>
            <w:vAlign w:val="center"/>
          </w:tcPr>
          <w:p w:rsidR="00A35D86" w:rsidRPr="007C2080" w:rsidRDefault="00A35D86" w:rsidP="005C6B3E">
            <w:pPr>
              <w:spacing w:before="60"/>
            </w:pPr>
          </w:p>
        </w:tc>
        <w:tc>
          <w:tcPr>
            <w:tcW w:w="671" w:type="dxa"/>
            <w:vAlign w:val="center"/>
          </w:tcPr>
          <w:p w:rsidR="00A35D86" w:rsidRPr="007C2080" w:rsidRDefault="00A35D86" w:rsidP="005C6B3E">
            <w:pPr>
              <w:spacing w:before="60"/>
            </w:pPr>
          </w:p>
        </w:tc>
        <w:tc>
          <w:tcPr>
            <w:tcW w:w="1282" w:type="dxa"/>
            <w:vAlign w:val="center"/>
          </w:tcPr>
          <w:p w:rsidR="00A35D86" w:rsidRPr="007C2080" w:rsidRDefault="00A35D86" w:rsidP="005C6B3E">
            <w:pPr>
              <w:spacing w:before="60"/>
            </w:pPr>
            <w:r w:rsidRPr="007C2080">
              <w:t>U2</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Triturus montandoni</w:t>
            </w:r>
          </w:p>
        </w:tc>
        <w:tc>
          <w:tcPr>
            <w:tcW w:w="672" w:type="dxa"/>
            <w:vAlign w:val="center"/>
          </w:tcPr>
          <w:p w:rsidR="00A35D86" w:rsidRPr="007C2080" w:rsidRDefault="00A35D86" w:rsidP="005C6B3E">
            <w:pPr>
              <w:spacing w:before="60"/>
            </w:pPr>
            <w:r w:rsidRPr="007C2080">
              <w:t>A</w:t>
            </w:r>
          </w:p>
        </w:tc>
        <w:tc>
          <w:tcPr>
            <w:tcW w:w="672" w:type="dxa"/>
            <w:vAlign w:val="center"/>
          </w:tcPr>
          <w:p w:rsidR="00A35D86" w:rsidRPr="007C2080" w:rsidRDefault="00A35D86" w:rsidP="005C6B3E">
            <w:pPr>
              <w:spacing w:before="60"/>
            </w:pPr>
            <w:r w:rsidRPr="007C2080">
              <w:t>A</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A</w:t>
            </w:r>
          </w:p>
        </w:tc>
        <w:tc>
          <w:tcPr>
            <w:tcW w:w="1282" w:type="dxa"/>
            <w:vAlign w:val="center"/>
          </w:tcPr>
          <w:p w:rsidR="00A35D86" w:rsidRPr="007C2080" w:rsidRDefault="00A35D86" w:rsidP="005C6B3E">
            <w:pPr>
              <w:spacing w:before="60"/>
            </w:pPr>
            <w:r w:rsidRPr="007C2080">
              <w:t>U1</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Podacris muralis</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U1</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Coronella austriaca</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U2</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Dendrocopos leucotos</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Crex crex</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Caprimulgus europaeus</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Ficedula albicollis</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Ficedula parva</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Aegolius funereus</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Alcedo athis</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Lanius collurio</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A</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A</w:t>
            </w:r>
          </w:p>
        </w:tc>
        <w:tc>
          <w:tcPr>
            <w:tcW w:w="1282" w:type="dxa"/>
            <w:vAlign w:val="center"/>
          </w:tcPr>
          <w:p w:rsidR="00A35D86" w:rsidRPr="007C2080" w:rsidRDefault="00A35D86" w:rsidP="005C6B3E">
            <w:pPr>
              <w:spacing w:before="60"/>
            </w:pPr>
            <w:r w:rsidRPr="007C2080">
              <w:t>-</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Felis sylvestris</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C</w:t>
            </w:r>
          </w:p>
        </w:tc>
        <w:tc>
          <w:tcPr>
            <w:tcW w:w="1282" w:type="dxa"/>
            <w:vAlign w:val="center"/>
          </w:tcPr>
          <w:p w:rsidR="00A35D86" w:rsidRPr="007C2080" w:rsidRDefault="00A35D86" w:rsidP="005C6B3E">
            <w:pPr>
              <w:spacing w:before="60"/>
            </w:pPr>
            <w:r w:rsidRPr="007C2080">
              <w:t>U1</w:t>
            </w:r>
          </w:p>
        </w:tc>
        <w:tc>
          <w:tcPr>
            <w:tcW w:w="3251"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Ursus arctos</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FV</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Sicista betulina</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U1</w:t>
            </w:r>
          </w:p>
        </w:tc>
        <w:tc>
          <w:tcPr>
            <w:tcW w:w="3251"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Myotis bechsteinii</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XX</w:t>
            </w:r>
          </w:p>
        </w:tc>
        <w:tc>
          <w:tcPr>
            <w:tcW w:w="3251" w:type="dxa"/>
            <w:noWrap/>
            <w:vAlign w:val="center"/>
          </w:tcPr>
          <w:p w:rsidR="00A35D86" w:rsidRPr="007C2080" w:rsidRDefault="00A35D86" w:rsidP="005C6B3E">
            <w:pPr>
              <w:spacing w:before="60"/>
            </w:pPr>
            <w:r w:rsidRPr="007C2080">
              <w:t>Neznáme</w:t>
            </w:r>
          </w:p>
        </w:tc>
        <w:tc>
          <w:tcPr>
            <w:tcW w:w="1047" w:type="dxa"/>
            <w:noWrap/>
            <w:vAlign w:val="center"/>
          </w:tcPr>
          <w:p w:rsidR="00A35D86" w:rsidRPr="007C2080" w:rsidRDefault="00A35D86" w:rsidP="005C6B3E">
            <w:pPr>
              <w:spacing w:before="60"/>
            </w:pPr>
            <w:r w:rsidRPr="007C2080">
              <w:t>Neznáma</w:t>
            </w:r>
          </w:p>
        </w:tc>
      </w:tr>
      <w:tr w:rsidR="00C71EF0" w:rsidRPr="007C2080" w:rsidTr="005C6B3E">
        <w:trPr>
          <w:trHeight w:val="300"/>
        </w:trPr>
        <w:tc>
          <w:tcPr>
            <w:tcW w:w="834" w:type="dxa"/>
            <w:vAlign w:val="center"/>
          </w:tcPr>
          <w:p w:rsidR="00A35D86" w:rsidRPr="007C2080" w:rsidRDefault="00A35D86" w:rsidP="005C6B3E">
            <w:pPr>
              <w:spacing w:before="60"/>
            </w:pPr>
            <w:r w:rsidRPr="007C2080">
              <w:lastRenderedPageBreak/>
              <w:t>Alpský</w:t>
            </w:r>
          </w:p>
        </w:tc>
        <w:tc>
          <w:tcPr>
            <w:tcW w:w="2979" w:type="dxa"/>
            <w:vAlign w:val="center"/>
          </w:tcPr>
          <w:p w:rsidR="00A35D86" w:rsidRPr="007C2080" w:rsidRDefault="00A35D86" w:rsidP="005C6B3E">
            <w:pPr>
              <w:spacing w:before="60"/>
              <w:rPr>
                <w:i/>
              </w:rPr>
            </w:pPr>
            <w:r w:rsidRPr="007C2080">
              <w:rPr>
                <w:i/>
              </w:rPr>
              <w:t>Myotis blythii</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XX</w:t>
            </w:r>
          </w:p>
        </w:tc>
        <w:tc>
          <w:tcPr>
            <w:tcW w:w="3251" w:type="dxa"/>
            <w:noWrap/>
            <w:vAlign w:val="center"/>
          </w:tcPr>
          <w:p w:rsidR="00A35D86" w:rsidRPr="007C2080" w:rsidRDefault="00A35D86" w:rsidP="005C6B3E">
            <w:pPr>
              <w:spacing w:before="60"/>
            </w:pPr>
            <w:r w:rsidRPr="007C2080">
              <w:t>Neznáme</w:t>
            </w:r>
          </w:p>
        </w:tc>
        <w:tc>
          <w:tcPr>
            <w:tcW w:w="1047" w:type="dxa"/>
            <w:noWrap/>
            <w:vAlign w:val="center"/>
          </w:tcPr>
          <w:p w:rsidR="00A35D86" w:rsidRPr="007C2080" w:rsidRDefault="00A35D86" w:rsidP="005C6B3E">
            <w:pPr>
              <w:spacing w:before="60"/>
            </w:pPr>
            <w:r w:rsidRPr="007C2080">
              <w:t>Neznáma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Myotis brandti</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XX</w:t>
            </w:r>
          </w:p>
        </w:tc>
        <w:tc>
          <w:tcPr>
            <w:tcW w:w="3251" w:type="dxa"/>
            <w:noWrap/>
            <w:vAlign w:val="center"/>
          </w:tcPr>
          <w:p w:rsidR="00A35D86" w:rsidRPr="007C2080" w:rsidRDefault="00A35D86" w:rsidP="005C6B3E">
            <w:pPr>
              <w:spacing w:before="60"/>
            </w:pPr>
            <w:r w:rsidRPr="007C2080">
              <w:t>Neznáme</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hideMark/>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Myotis emarginatus</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hideMark/>
          </w:tcPr>
          <w:p w:rsidR="00A35D86" w:rsidRPr="007C2080" w:rsidRDefault="00A35D86" w:rsidP="005C6B3E">
            <w:pPr>
              <w:spacing w:before="60"/>
            </w:pPr>
            <w:r w:rsidRPr="007C2080">
              <w:t>B</w:t>
            </w:r>
          </w:p>
        </w:tc>
        <w:tc>
          <w:tcPr>
            <w:tcW w:w="1282" w:type="dxa"/>
            <w:vAlign w:val="center"/>
            <w:hideMark/>
          </w:tcPr>
          <w:p w:rsidR="00A35D86" w:rsidRPr="007C2080" w:rsidRDefault="00A35D86" w:rsidP="005C6B3E">
            <w:pPr>
              <w:spacing w:before="60"/>
            </w:pPr>
            <w:r w:rsidRPr="007C2080">
              <w:t>XX</w:t>
            </w:r>
          </w:p>
        </w:tc>
        <w:tc>
          <w:tcPr>
            <w:tcW w:w="3251" w:type="dxa"/>
            <w:noWrap/>
            <w:vAlign w:val="center"/>
            <w:hideMark/>
          </w:tcPr>
          <w:p w:rsidR="00A35D86" w:rsidRPr="007C2080" w:rsidRDefault="00A35D86" w:rsidP="005C6B3E">
            <w:pPr>
              <w:spacing w:before="60"/>
            </w:pPr>
            <w:r w:rsidRPr="007C2080">
              <w:t>Neznáme</w:t>
            </w:r>
          </w:p>
        </w:tc>
        <w:tc>
          <w:tcPr>
            <w:tcW w:w="1047" w:type="dxa"/>
            <w:noWrap/>
            <w:vAlign w:val="center"/>
            <w:hideMark/>
          </w:tcPr>
          <w:p w:rsidR="00A35D86" w:rsidRPr="007C2080" w:rsidRDefault="00A35D86" w:rsidP="005C6B3E">
            <w:pPr>
              <w:spacing w:before="60"/>
            </w:pPr>
            <w:r w:rsidRPr="007C2080">
              <w:t>Neznáma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Myotis mystacinus</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XX</w:t>
            </w:r>
          </w:p>
        </w:tc>
        <w:tc>
          <w:tcPr>
            <w:tcW w:w="3251" w:type="dxa"/>
            <w:noWrap/>
            <w:vAlign w:val="center"/>
          </w:tcPr>
          <w:p w:rsidR="00A35D86" w:rsidRPr="007C2080" w:rsidRDefault="00A35D86" w:rsidP="005C6B3E">
            <w:pPr>
              <w:spacing w:before="60"/>
            </w:pPr>
            <w:r w:rsidRPr="007C2080">
              <w:t>Neznáme</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Myotis dasycneme</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XX</w:t>
            </w:r>
          </w:p>
        </w:tc>
        <w:tc>
          <w:tcPr>
            <w:tcW w:w="3251" w:type="dxa"/>
            <w:noWrap/>
            <w:vAlign w:val="center"/>
          </w:tcPr>
          <w:p w:rsidR="00A35D86" w:rsidRPr="007C2080" w:rsidRDefault="00A35D86" w:rsidP="005C6B3E">
            <w:pPr>
              <w:spacing w:before="60"/>
            </w:pPr>
            <w:r w:rsidRPr="007C2080">
              <w:t>Neznáme</w:t>
            </w:r>
          </w:p>
        </w:tc>
        <w:tc>
          <w:tcPr>
            <w:tcW w:w="1047" w:type="dxa"/>
            <w:noWrap/>
            <w:vAlign w:val="center"/>
          </w:tcPr>
          <w:p w:rsidR="00A35D86" w:rsidRPr="007C2080" w:rsidRDefault="00A35D86" w:rsidP="005C6B3E">
            <w:pPr>
              <w:spacing w:before="60"/>
            </w:pPr>
            <w:r w:rsidRPr="007C2080">
              <w:t>Neznáma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Myotis nattereri</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XX</w:t>
            </w:r>
          </w:p>
        </w:tc>
        <w:tc>
          <w:tcPr>
            <w:tcW w:w="3251" w:type="dxa"/>
            <w:noWrap/>
            <w:vAlign w:val="center"/>
          </w:tcPr>
          <w:p w:rsidR="00A35D86" w:rsidRPr="007C2080" w:rsidRDefault="00A35D86" w:rsidP="005C6B3E">
            <w:pPr>
              <w:spacing w:before="60"/>
            </w:pPr>
            <w:r w:rsidRPr="007C2080">
              <w:t>Neznáme</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Myotis myotis</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U1</w:t>
            </w:r>
          </w:p>
        </w:tc>
        <w:tc>
          <w:tcPr>
            <w:tcW w:w="3251"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Myotis daubentoni</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XX</w:t>
            </w:r>
          </w:p>
        </w:tc>
        <w:tc>
          <w:tcPr>
            <w:tcW w:w="3251" w:type="dxa"/>
            <w:noWrap/>
            <w:vAlign w:val="center"/>
          </w:tcPr>
          <w:p w:rsidR="00A35D86" w:rsidRPr="007C2080" w:rsidRDefault="00A35D86" w:rsidP="005C6B3E">
            <w:pPr>
              <w:spacing w:before="60"/>
            </w:pPr>
            <w:r w:rsidRPr="007C2080">
              <w:t>Neznáme</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Rhinolophus hipposideros</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U1</w:t>
            </w:r>
          </w:p>
        </w:tc>
        <w:tc>
          <w:tcPr>
            <w:tcW w:w="3251"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Rhinolophus ferrumequinum</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U1</w:t>
            </w:r>
          </w:p>
        </w:tc>
        <w:tc>
          <w:tcPr>
            <w:tcW w:w="3251"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Nyctalus noctula</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C</w:t>
            </w:r>
          </w:p>
        </w:tc>
        <w:tc>
          <w:tcPr>
            <w:tcW w:w="1282" w:type="dxa"/>
            <w:vAlign w:val="center"/>
          </w:tcPr>
          <w:p w:rsidR="00A35D86" w:rsidRPr="007C2080" w:rsidRDefault="00A35D86" w:rsidP="005C6B3E">
            <w:pPr>
              <w:spacing w:before="60"/>
            </w:pPr>
            <w:r w:rsidRPr="007C2080">
              <w:t>U2</w:t>
            </w:r>
          </w:p>
        </w:tc>
        <w:tc>
          <w:tcPr>
            <w:tcW w:w="3251"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Lynx lynx</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U1</w:t>
            </w:r>
          </w:p>
        </w:tc>
        <w:tc>
          <w:tcPr>
            <w:tcW w:w="3251"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Spermophilus citellus</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A</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U2</w:t>
            </w:r>
          </w:p>
        </w:tc>
        <w:tc>
          <w:tcPr>
            <w:tcW w:w="3251"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Vysoká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Plecotus austriacus</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XX</w:t>
            </w:r>
          </w:p>
        </w:tc>
        <w:tc>
          <w:tcPr>
            <w:tcW w:w="3251" w:type="dxa"/>
            <w:noWrap/>
            <w:vAlign w:val="center"/>
          </w:tcPr>
          <w:p w:rsidR="00A35D86" w:rsidRPr="007C2080" w:rsidRDefault="00A35D86" w:rsidP="005C6B3E">
            <w:pPr>
              <w:spacing w:before="60"/>
            </w:pPr>
            <w:r w:rsidRPr="007C2080">
              <w:t>Neznáme</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Plecotus auritus</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XX</w:t>
            </w:r>
          </w:p>
        </w:tc>
        <w:tc>
          <w:tcPr>
            <w:tcW w:w="3251" w:type="dxa"/>
            <w:noWrap/>
            <w:vAlign w:val="center"/>
          </w:tcPr>
          <w:p w:rsidR="00A35D86" w:rsidRPr="007C2080" w:rsidRDefault="00A35D86" w:rsidP="005C6B3E">
            <w:pPr>
              <w:spacing w:before="60"/>
            </w:pPr>
            <w:r w:rsidRPr="007C2080">
              <w:t>Neznáme</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hideMark/>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Barbastella barbastellus</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hideMark/>
          </w:tcPr>
          <w:p w:rsidR="00A35D86" w:rsidRPr="007C2080" w:rsidRDefault="00A35D86" w:rsidP="005C6B3E">
            <w:pPr>
              <w:spacing w:before="60"/>
            </w:pPr>
            <w:r w:rsidRPr="007C2080">
              <w:t>B</w:t>
            </w:r>
          </w:p>
        </w:tc>
        <w:tc>
          <w:tcPr>
            <w:tcW w:w="1282" w:type="dxa"/>
            <w:vAlign w:val="center"/>
            <w:hideMark/>
          </w:tcPr>
          <w:p w:rsidR="00A35D86" w:rsidRPr="007C2080" w:rsidRDefault="00A35D86" w:rsidP="005C6B3E">
            <w:pPr>
              <w:spacing w:before="60"/>
            </w:pPr>
            <w:r w:rsidRPr="007C2080">
              <w:t>XX</w:t>
            </w:r>
          </w:p>
        </w:tc>
        <w:tc>
          <w:tcPr>
            <w:tcW w:w="3251" w:type="dxa"/>
            <w:noWrap/>
            <w:vAlign w:val="center"/>
            <w:hideMark/>
          </w:tcPr>
          <w:p w:rsidR="00A35D86" w:rsidRPr="007C2080" w:rsidRDefault="00A35D86" w:rsidP="005C6B3E">
            <w:pPr>
              <w:spacing w:before="60"/>
            </w:pPr>
            <w:r w:rsidRPr="007C2080">
              <w:t>Neznáme</w:t>
            </w:r>
          </w:p>
        </w:tc>
        <w:tc>
          <w:tcPr>
            <w:tcW w:w="1047" w:type="dxa"/>
            <w:noWrap/>
            <w:vAlign w:val="center"/>
            <w:hideMark/>
          </w:tcPr>
          <w:p w:rsidR="00A35D86" w:rsidRPr="007C2080" w:rsidRDefault="00A35D86" w:rsidP="005C6B3E">
            <w:pPr>
              <w:spacing w:before="60"/>
            </w:pPr>
            <w:r w:rsidRPr="007C2080">
              <w:t>Neznáma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Eptesicus serotinus</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XX</w:t>
            </w:r>
          </w:p>
        </w:tc>
        <w:tc>
          <w:tcPr>
            <w:tcW w:w="3251" w:type="dxa"/>
            <w:noWrap/>
            <w:vAlign w:val="center"/>
          </w:tcPr>
          <w:p w:rsidR="00A35D86" w:rsidRPr="007C2080" w:rsidRDefault="00A35D86" w:rsidP="005C6B3E">
            <w:pPr>
              <w:spacing w:before="60"/>
            </w:pPr>
            <w:r w:rsidRPr="007C2080">
              <w:t>Neznáme</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Eptesicus nilssoni</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XX</w:t>
            </w:r>
          </w:p>
        </w:tc>
        <w:tc>
          <w:tcPr>
            <w:tcW w:w="3251" w:type="dxa"/>
            <w:noWrap/>
            <w:vAlign w:val="center"/>
          </w:tcPr>
          <w:p w:rsidR="00A35D86" w:rsidRPr="007C2080" w:rsidRDefault="00A35D86" w:rsidP="005C6B3E">
            <w:pPr>
              <w:spacing w:before="60"/>
            </w:pPr>
            <w:r w:rsidRPr="007C2080">
              <w:t>Neznáme</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Vespertilio murinus</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C</w:t>
            </w:r>
          </w:p>
        </w:tc>
        <w:tc>
          <w:tcPr>
            <w:tcW w:w="1282" w:type="dxa"/>
            <w:vAlign w:val="center"/>
          </w:tcPr>
          <w:p w:rsidR="00A35D86" w:rsidRPr="007C2080" w:rsidRDefault="00A35D86" w:rsidP="005C6B3E">
            <w:pPr>
              <w:spacing w:before="60"/>
            </w:pPr>
            <w:r w:rsidRPr="007C2080">
              <w:t>XX</w:t>
            </w:r>
          </w:p>
        </w:tc>
        <w:tc>
          <w:tcPr>
            <w:tcW w:w="3251" w:type="dxa"/>
            <w:noWrap/>
            <w:vAlign w:val="center"/>
          </w:tcPr>
          <w:p w:rsidR="00A35D86" w:rsidRPr="007C2080" w:rsidRDefault="00A35D86" w:rsidP="005C6B3E">
            <w:pPr>
              <w:spacing w:before="60"/>
            </w:pPr>
            <w:r w:rsidRPr="007C2080">
              <w:t>Neznáme</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Canis lupus</w:t>
            </w:r>
          </w:p>
        </w:tc>
        <w:tc>
          <w:tcPr>
            <w:tcW w:w="672"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A</w:t>
            </w:r>
          </w:p>
        </w:tc>
        <w:tc>
          <w:tcPr>
            <w:tcW w:w="672" w:type="dxa"/>
            <w:vAlign w:val="center"/>
          </w:tcPr>
          <w:p w:rsidR="00A35D86" w:rsidRPr="007C2080" w:rsidRDefault="00A35D86" w:rsidP="005C6B3E">
            <w:pPr>
              <w:spacing w:before="60"/>
            </w:pPr>
            <w:r w:rsidRPr="007C2080">
              <w:t>C</w:t>
            </w:r>
          </w:p>
        </w:tc>
        <w:tc>
          <w:tcPr>
            <w:tcW w:w="671" w:type="dxa"/>
            <w:vAlign w:val="center"/>
          </w:tcPr>
          <w:p w:rsidR="00A35D86" w:rsidRPr="007C2080" w:rsidRDefault="00A35D86" w:rsidP="005C6B3E">
            <w:pPr>
              <w:spacing w:before="60"/>
            </w:pPr>
            <w:r w:rsidRPr="007C2080">
              <w:t>B</w:t>
            </w:r>
          </w:p>
        </w:tc>
        <w:tc>
          <w:tcPr>
            <w:tcW w:w="1282" w:type="dxa"/>
            <w:vAlign w:val="center"/>
          </w:tcPr>
          <w:p w:rsidR="00A35D86" w:rsidRPr="007C2080" w:rsidRDefault="00A35D86" w:rsidP="005C6B3E">
            <w:pPr>
              <w:spacing w:before="60"/>
            </w:pPr>
            <w:r w:rsidRPr="007C2080">
              <w:t>FV</w:t>
            </w:r>
          </w:p>
        </w:tc>
        <w:tc>
          <w:tcPr>
            <w:tcW w:w="3251"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tcBorders>
              <w:bottom w:val="single" w:sz="12" w:space="0" w:color="auto"/>
            </w:tcBorders>
            <w:vAlign w:val="center"/>
          </w:tcPr>
          <w:p w:rsidR="00A35D86" w:rsidRPr="007C2080" w:rsidRDefault="00A35D86" w:rsidP="005C6B3E">
            <w:pPr>
              <w:spacing w:before="60"/>
            </w:pPr>
            <w:r w:rsidRPr="007C2080">
              <w:t>Alpský</w:t>
            </w:r>
          </w:p>
        </w:tc>
        <w:tc>
          <w:tcPr>
            <w:tcW w:w="2979" w:type="dxa"/>
            <w:tcBorders>
              <w:bottom w:val="single" w:sz="12" w:space="0" w:color="auto"/>
            </w:tcBorders>
            <w:vAlign w:val="center"/>
          </w:tcPr>
          <w:p w:rsidR="00A35D86" w:rsidRPr="007C2080" w:rsidRDefault="00A35D86" w:rsidP="005C6B3E">
            <w:pPr>
              <w:spacing w:before="60"/>
              <w:rPr>
                <w:i/>
              </w:rPr>
            </w:pPr>
            <w:r w:rsidRPr="007C2080">
              <w:rPr>
                <w:i/>
              </w:rPr>
              <w:t>Lutra lutra</w:t>
            </w:r>
          </w:p>
        </w:tc>
        <w:tc>
          <w:tcPr>
            <w:tcW w:w="672" w:type="dxa"/>
            <w:tcBorders>
              <w:bottom w:val="single" w:sz="12" w:space="0" w:color="auto"/>
            </w:tcBorders>
            <w:vAlign w:val="center"/>
          </w:tcPr>
          <w:p w:rsidR="00A35D86" w:rsidRPr="007C2080" w:rsidRDefault="00A35D86" w:rsidP="005C6B3E">
            <w:pPr>
              <w:spacing w:before="60"/>
            </w:pPr>
            <w:r w:rsidRPr="007C2080">
              <w:t>B</w:t>
            </w:r>
          </w:p>
        </w:tc>
        <w:tc>
          <w:tcPr>
            <w:tcW w:w="672" w:type="dxa"/>
            <w:tcBorders>
              <w:bottom w:val="single" w:sz="12" w:space="0" w:color="auto"/>
            </w:tcBorders>
            <w:vAlign w:val="center"/>
          </w:tcPr>
          <w:p w:rsidR="00A35D86" w:rsidRPr="007C2080" w:rsidRDefault="00A35D86" w:rsidP="005C6B3E">
            <w:pPr>
              <w:spacing w:before="60"/>
            </w:pPr>
            <w:r w:rsidRPr="007C2080">
              <w:t>A</w:t>
            </w:r>
          </w:p>
        </w:tc>
        <w:tc>
          <w:tcPr>
            <w:tcW w:w="672" w:type="dxa"/>
            <w:tcBorders>
              <w:bottom w:val="single" w:sz="12" w:space="0" w:color="auto"/>
            </w:tcBorders>
            <w:vAlign w:val="center"/>
          </w:tcPr>
          <w:p w:rsidR="00A35D86" w:rsidRPr="007C2080" w:rsidRDefault="00A35D86" w:rsidP="005C6B3E">
            <w:pPr>
              <w:spacing w:before="60"/>
            </w:pPr>
            <w:r w:rsidRPr="007C2080">
              <w:t>C</w:t>
            </w:r>
          </w:p>
        </w:tc>
        <w:tc>
          <w:tcPr>
            <w:tcW w:w="671" w:type="dxa"/>
            <w:tcBorders>
              <w:bottom w:val="single" w:sz="12" w:space="0" w:color="auto"/>
            </w:tcBorders>
            <w:vAlign w:val="center"/>
          </w:tcPr>
          <w:p w:rsidR="00A35D86" w:rsidRPr="007C2080" w:rsidRDefault="00A35D86" w:rsidP="005C6B3E">
            <w:pPr>
              <w:spacing w:before="60"/>
            </w:pPr>
            <w:r w:rsidRPr="007C2080">
              <w:t>B</w:t>
            </w:r>
          </w:p>
        </w:tc>
        <w:tc>
          <w:tcPr>
            <w:tcW w:w="1282" w:type="dxa"/>
            <w:tcBorders>
              <w:bottom w:val="single" w:sz="12" w:space="0" w:color="auto"/>
            </w:tcBorders>
            <w:vAlign w:val="center"/>
          </w:tcPr>
          <w:p w:rsidR="00A35D86" w:rsidRPr="007C2080" w:rsidRDefault="00A35D86" w:rsidP="005C6B3E">
            <w:pPr>
              <w:spacing w:before="60"/>
            </w:pPr>
            <w:r w:rsidRPr="007C2080">
              <w:t>U1</w:t>
            </w:r>
          </w:p>
        </w:tc>
        <w:tc>
          <w:tcPr>
            <w:tcW w:w="3251" w:type="dxa"/>
            <w:tcBorders>
              <w:bottom w:val="single" w:sz="12" w:space="0" w:color="auto"/>
            </w:tcBorders>
            <w:noWrap/>
            <w:vAlign w:val="center"/>
          </w:tcPr>
          <w:p w:rsidR="00A35D86" w:rsidRPr="007C2080" w:rsidRDefault="00A35D86" w:rsidP="005C6B3E">
            <w:pPr>
              <w:spacing w:before="60"/>
            </w:pPr>
            <w:r w:rsidRPr="007C2080">
              <w:t>Nutné zlepšenie stavu v území</w:t>
            </w:r>
          </w:p>
        </w:tc>
        <w:tc>
          <w:tcPr>
            <w:tcW w:w="1047" w:type="dxa"/>
            <w:tcBorders>
              <w:bottom w:val="single" w:sz="12" w:space="0" w:color="auto"/>
            </w:tcBorders>
            <w:noWrap/>
            <w:vAlign w:val="center"/>
          </w:tcPr>
          <w:p w:rsidR="00A35D86" w:rsidRPr="007C2080" w:rsidRDefault="00A35D86" w:rsidP="005C6B3E">
            <w:pPr>
              <w:spacing w:before="60"/>
            </w:pPr>
            <w:r w:rsidRPr="007C2080">
              <w:t>Stredná</w:t>
            </w:r>
          </w:p>
        </w:tc>
      </w:tr>
    </w:tbl>
    <w:p w:rsidR="00A35D86" w:rsidRPr="007C2080" w:rsidRDefault="005C6B3E" w:rsidP="005C6B3E">
      <w:pPr>
        <w:spacing w:before="60" w:after="120"/>
        <w:jc w:val="both"/>
      </w:pPr>
      <w:r w:rsidRPr="007C2080">
        <w:br w:type="page"/>
      </w:r>
      <w:r w:rsidRPr="007C2080">
        <w:lastRenderedPageBreak/>
        <w:t xml:space="preserve">Tab. č. 7 </w:t>
      </w:r>
      <w:r w:rsidR="00A35D86" w:rsidRPr="007C2080">
        <w:t>Hodnotenie druhov národného významu a stanovenie cieľov ochrany v území Národného parku Slovenský raj</w:t>
      </w:r>
    </w:p>
    <w:tbl>
      <w:tblPr>
        <w:tblW w:w="1079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4"/>
        <w:gridCol w:w="2979"/>
        <w:gridCol w:w="673"/>
        <w:gridCol w:w="673"/>
        <w:gridCol w:w="673"/>
        <w:gridCol w:w="672"/>
        <w:gridCol w:w="3244"/>
        <w:gridCol w:w="1047"/>
      </w:tblGrid>
      <w:tr w:rsidR="00C71EF0" w:rsidRPr="007C2080" w:rsidTr="005C6B3E">
        <w:trPr>
          <w:cantSplit/>
          <w:trHeight w:val="2062"/>
        </w:trPr>
        <w:tc>
          <w:tcPr>
            <w:tcW w:w="834" w:type="dxa"/>
            <w:tcBorders>
              <w:top w:val="single" w:sz="12" w:space="0" w:color="auto"/>
              <w:bottom w:val="single" w:sz="12" w:space="0" w:color="auto"/>
            </w:tcBorders>
            <w:shd w:val="clear" w:color="auto" w:fill="FFFFFF"/>
            <w:textDirection w:val="btLr"/>
            <w:vAlign w:val="center"/>
            <w:hideMark/>
          </w:tcPr>
          <w:p w:rsidR="00A35D86" w:rsidRPr="007C2080" w:rsidRDefault="00A35D86" w:rsidP="005C6B3E">
            <w:pPr>
              <w:spacing w:before="60"/>
              <w:jc w:val="center"/>
              <w:rPr>
                <w:b/>
              </w:rPr>
            </w:pPr>
            <w:r w:rsidRPr="007C2080">
              <w:rPr>
                <w:b/>
              </w:rPr>
              <w:t>Bioregión</w:t>
            </w:r>
          </w:p>
        </w:tc>
        <w:tc>
          <w:tcPr>
            <w:tcW w:w="2979" w:type="dxa"/>
            <w:tcBorders>
              <w:top w:val="single" w:sz="12" w:space="0" w:color="auto"/>
              <w:bottom w:val="single" w:sz="12" w:space="0" w:color="auto"/>
            </w:tcBorders>
            <w:shd w:val="clear" w:color="auto" w:fill="FFFFFF"/>
            <w:vAlign w:val="center"/>
            <w:hideMark/>
          </w:tcPr>
          <w:p w:rsidR="00A35D86" w:rsidRPr="007C2080" w:rsidRDefault="00A35D86" w:rsidP="005C6B3E">
            <w:pPr>
              <w:spacing w:before="60"/>
              <w:jc w:val="center"/>
              <w:rPr>
                <w:b/>
              </w:rPr>
            </w:pPr>
            <w:r w:rsidRPr="007C2080">
              <w:rPr>
                <w:b/>
              </w:rPr>
              <w:t>Druh</w:t>
            </w:r>
          </w:p>
        </w:tc>
        <w:tc>
          <w:tcPr>
            <w:tcW w:w="673" w:type="dxa"/>
            <w:tcBorders>
              <w:top w:val="single" w:sz="12" w:space="0" w:color="auto"/>
              <w:bottom w:val="single" w:sz="12" w:space="0" w:color="auto"/>
            </w:tcBorders>
            <w:shd w:val="clear" w:color="auto" w:fill="FFFFFF"/>
            <w:textDirection w:val="btLr"/>
            <w:vAlign w:val="center"/>
          </w:tcPr>
          <w:p w:rsidR="00A35D86" w:rsidRPr="007C2080" w:rsidRDefault="00A35D86" w:rsidP="005C6B3E">
            <w:pPr>
              <w:spacing w:before="60"/>
              <w:jc w:val="center"/>
              <w:rPr>
                <w:b/>
              </w:rPr>
            </w:pPr>
            <w:r w:rsidRPr="007C2080">
              <w:rPr>
                <w:b/>
              </w:rPr>
              <w:t>Relatívna početnosť v území</w:t>
            </w:r>
          </w:p>
        </w:tc>
        <w:tc>
          <w:tcPr>
            <w:tcW w:w="673" w:type="dxa"/>
            <w:tcBorders>
              <w:top w:val="single" w:sz="12" w:space="0" w:color="auto"/>
              <w:bottom w:val="single" w:sz="12" w:space="0" w:color="auto"/>
            </w:tcBorders>
            <w:shd w:val="clear" w:color="auto" w:fill="FFFFFF"/>
            <w:textDirection w:val="btLr"/>
            <w:vAlign w:val="center"/>
          </w:tcPr>
          <w:p w:rsidR="00A35D86" w:rsidRPr="007C2080" w:rsidRDefault="00A35D86" w:rsidP="005C6B3E">
            <w:pPr>
              <w:spacing w:before="60"/>
              <w:jc w:val="center"/>
              <w:rPr>
                <w:b/>
              </w:rPr>
            </w:pPr>
            <w:r w:rsidRPr="007C2080">
              <w:rPr>
                <w:b/>
              </w:rPr>
              <w:t>Zachovalosť populácie v území</w:t>
            </w:r>
          </w:p>
        </w:tc>
        <w:tc>
          <w:tcPr>
            <w:tcW w:w="673" w:type="dxa"/>
            <w:tcBorders>
              <w:top w:val="single" w:sz="12" w:space="0" w:color="auto"/>
              <w:bottom w:val="single" w:sz="12" w:space="0" w:color="auto"/>
            </w:tcBorders>
            <w:shd w:val="clear" w:color="auto" w:fill="FFFFFF"/>
            <w:textDirection w:val="btLr"/>
            <w:vAlign w:val="center"/>
          </w:tcPr>
          <w:p w:rsidR="00A35D86" w:rsidRPr="007C2080" w:rsidRDefault="00A35D86" w:rsidP="005C6B3E">
            <w:pPr>
              <w:spacing w:before="60"/>
              <w:jc w:val="center"/>
              <w:rPr>
                <w:b/>
              </w:rPr>
            </w:pPr>
            <w:r w:rsidRPr="007C2080">
              <w:rPr>
                <w:b/>
              </w:rPr>
              <w:t>Stav izolovanosti populácie v území</w:t>
            </w:r>
          </w:p>
        </w:tc>
        <w:tc>
          <w:tcPr>
            <w:tcW w:w="672" w:type="dxa"/>
            <w:tcBorders>
              <w:top w:val="single" w:sz="12" w:space="0" w:color="auto"/>
              <w:bottom w:val="single" w:sz="12" w:space="0" w:color="auto"/>
            </w:tcBorders>
            <w:shd w:val="clear" w:color="auto" w:fill="FFFFFF"/>
            <w:textDirection w:val="btLr"/>
            <w:vAlign w:val="center"/>
            <w:hideMark/>
          </w:tcPr>
          <w:p w:rsidR="00A35D86" w:rsidRPr="007C2080" w:rsidRDefault="00A35D86" w:rsidP="005C6B3E">
            <w:pPr>
              <w:spacing w:before="60"/>
              <w:jc w:val="center"/>
              <w:rPr>
                <w:b/>
              </w:rPr>
            </w:pPr>
            <w:r w:rsidRPr="007C2080">
              <w:rPr>
                <w:b/>
              </w:rPr>
              <w:t>Celkový stav populácie v území</w:t>
            </w:r>
          </w:p>
        </w:tc>
        <w:tc>
          <w:tcPr>
            <w:tcW w:w="3244" w:type="dxa"/>
            <w:tcBorders>
              <w:top w:val="single" w:sz="12" w:space="0" w:color="auto"/>
              <w:bottom w:val="single" w:sz="12" w:space="0" w:color="auto"/>
            </w:tcBorders>
            <w:shd w:val="clear" w:color="auto" w:fill="FFFFFF"/>
            <w:noWrap/>
            <w:vAlign w:val="center"/>
            <w:hideMark/>
          </w:tcPr>
          <w:p w:rsidR="00A35D86" w:rsidRPr="007C2080" w:rsidRDefault="00A35D86" w:rsidP="005C6B3E">
            <w:pPr>
              <w:spacing w:before="60"/>
              <w:jc w:val="center"/>
              <w:rPr>
                <w:b/>
              </w:rPr>
            </w:pPr>
            <w:r w:rsidRPr="007C2080">
              <w:rPr>
                <w:b/>
              </w:rPr>
              <w:t>Cieľ ochrany v rámci územia</w:t>
            </w:r>
          </w:p>
        </w:tc>
        <w:tc>
          <w:tcPr>
            <w:tcW w:w="1047" w:type="dxa"/>
            <w:tcBorders>
              <w:top w:val="single" w:sz="12" w:space="0" w:color="auto"/>
              <w:bottom w:val="single" w:sz="12" w:space="0" w:color="auto"/>
            </w:tcBorders>
            <w:shd w:val="clear" w:color="auto" w:fill="FFFFFF"/>
            <w:noWrap/>
            <w:textDirection w:val="btLr"/>
            <w:vAlign w:val="center"/>
            <w:hideMark/>
          </w:tcPr>
          <w:p w:rsidR="00A35D86" w:rsidRPr="007C2080" w:rsidRDefault="00A35D86" w:rsidP="005C6B3E">
            <w:pPr>
              <w:spacing w:before="60"/>
              <w:jc w:val="center"/>
              <w:rPr>
                <w:b/>
              </w:rPr>
            </w:pPr>
            <w:r w:rsidRPr="007C2080">
              <w:rPr>
                <w:b/>
              </w:rPr>
              <w:t>Priorita</w:t>
            </w:r>
          </w:p>
        </w:tc>
      </w:tr>
      <w:tr w:rsidR="00C71EF0" w:rsidRPr="007C2080" w:rsidTr="005C6B3E">
        <w:trPr>
          <w:trHeight w:val="300"/>
        </w:trPr>
        <w:tc>
          <w:tcPr>
            <w:tcW w:w="834" w:type="dxa"/>
            <w:tcBorders>
              <w:top w:val="single" w:sz="12" w:space="0" w:color="auto"/>
            </w:tcBorders>
            <w:vAlign w:val="center"/>
          </w:tcPr>
          <w:p w:rsidR="00A35D86" w:rsidRPr="007C2080" w:rsidRDefault="00A35D86" w:rsidP="005C6B3E">
            <w:pPr>
              <w:spacing w:before="60"/>
            </w:pPr>
            <w:r w:rsidRPr="007C2080">
              <w:t>Alpský</w:t>
            </w:r>
          </w:p>
        </w:tc>
        <w:tc>
          <w:tcPr>
            <w:tcW w:w="2979" w:type="dxa"/>
            <w:tcBorders>
              <w:top w:val="single" w:sz="12" w:space="0" w:color="auto"/>
            </w:tcBorders>
            <w:vAlign w:val="center"/>
          </w:tcPr>
          <w:p w:rsidR="00A35D86" w:rsidRPr="007C2080" w:rsidRDefault="00A35D86" w:rsidP="005C6B3E">
            <w:pPr>
              <w:spacing w:before="60"/>
              <w:rPr>
                <w:i/>
              </w:rPr>
            </w:pPr>
            <w:r w:rsidRPr="007C2080">
              <w:rPr>
                <w:i/>
              </w:rPr>
              <w:t>Solenopsora carpatica</w:t>
            </w:r>
          </w:p>
        </w:tc>
        <w:tc>
          <w:tcPr>
            <w:tcW w:w="673" w:type="dxa"/>
            <w:tcBorders>
              <w:top w:val="single" w:sz="12" w:space="0" w:color="auto"/>
            </w:tcBorders>
            <w:vAlign w:val="center"/>
          </w:tcPr>
          <w:p w:rsidR="00A35D86" w:rsidRPr="007C2080" w:rsidRDefault="00A35D86" w:rsidP="005C6B3E">
            <w:pPr>
              <w:spacing w:before="60"/>
            </w:pPr>
            <w:r w:rsidRPr="007C2080">
              <w:t>C</w:t>
            </w:r>
          </w:p>
        </w:tc>
        <w:tc>
          <w:tcPr>
            <w:tcW w:w="673" w:type="dxa"/>
            <w:tcBorders>
              <w:top w:val="single" w:sz="12" w:space="0" w:color="auto"/>
            </w:tcBorders>
            <w:vAlign w:val="center"/>
          </w:tcPr>
          <w:p w:rsidR="00A35D86" w:rsidRPr="007C2080" w:rsidRDefault="00A35D86" w:rsidP="005C6B3E">
            <w:pPr>
              <w:spacing w:before="60"/>
            </w:pPr>
            <w:r w:rsidRPr="007C2080">
              <w:t>B</w:t>
            </w:r>
          </w:p>
        </w:tc>
        <w:tc>
          <w:tcPr>
            <w:tcW w:w="673" w:type="dxa"/>
            <w:tcBorders>
              <w:top w:val="single" w:sz="12" w:space="0" w:color="auto"/>
            </w:tcBorders>
            <w:vAlign w:val="center"/>
          </w:tcPr>
          <w:p w:rsidR="00A35D86" w:rsidRPr="007C2080" w:rsidRDefault="00A35D86" w:rsidP="005C6B3E">
            <w:pPr>
              <w:spacing w:before="60"/>
            </w:pPr>
            <w:r w:rsidRPr="007C2080">
              <w:t>B</w:t>
            </w:r>
          </w:p>
        </w:tc>
        <w:tc>
          <w:tcPr>
            <w:tcW w:w="672" w:type="dxa"/>
            <w:tcBorders>
              <w:top w:val="single" w:sz="12" w:space="0" w:color="auto"/>
            </w:tcBorders>
            <w:vAlign w:val="center"/>
          </w:tcPr>
          <w:p w:rsidR="00A35D86" w:rsidRPr="007C2080" w:rsidRDefault="00A35D86" w:rsidP="005C6B3E">
            <w:pPr>
              <w:spacing w:before="60"/>
            </w:pPr>
            <w:r w:rsidRPr="007C2080">
              <w:t>B</w:t>
            </w:r>
          </w:p>
        </w:tc>
        <w:tc>
          <w:tcPr>
            <w:tcW w:w="3244" w:type="dxa"/>
            <w:tcBorders>
              <w:top w:val="single" w:sz="12" w:space="0" w:color="auto"/>
            </w:tcBorders>
            <w:noWrap/>
            <w:vAlign w:val="center"/>
          </w:tcPr>
          <w:p w:rsidR="00A35D86" w:rsidRPr="007C2080" w:rsidRDefault="00A35D86" w:rsidP="005C6B3E">
            <w:pPr>
              <w:spacing w:before="60"/>
            </w:pPr>
            <w:r w:rsidRPr="007C2080">
              <w:t>Nutné udržanie stavu v území</w:t>
            </w:r>
          </w:p>
        </w:tc>
        <w:tc>
          <w:tcPr>
            <w:tcW w:w="1047" w:type="dxa"/>
            <w:tcBorders>
              <w:top w:val="single" w:sz="12" w:space="0" w:color="auto"/>
            </w:tcBorders>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Anacamptis pyramidalis</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A</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Carex diandra</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Carex dioica</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A</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A</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Carex pediformis</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Corydalis capnoides</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A</w:t>
            </w:r>
          </w:p>
        </w:tc>
        <w:tc>
          <w:tcPr>
            <w:tcW w:w="673"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A</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Daphne cneorum</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Herminium monorchis</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A</w:t>
            </w:r>
          </w:p>
        </w:tc>
        <w:tc>
          <w:tcPr>
            <w:tcW w:w="673" w:type="dxa"/>
            <w:vAlign w:val="center"/>
          </w:tcPr>
          <w:p w:rsidR="00A35D86" w:rsidRPr="007C2080" w:rsidRDefault="00A35D86" w:rsidP="005C6B3E">
            <w:pPr>
              <w:spacing w:before="60"/>
            </w:pPr>
            <w:r w:rsidRPr="007C2080">
              <w:t>A</w:t>
            </w:r>
          </w:p>
        </w:tc>
        <w:tc>
          <w:tcPr>
            <w:tcW w:w="672" w:type="dxa"/>
            <w:vAlign w:val="center"/>
          </w:tcPr>
          <w:p w:rsidR="00A35D86" w:rsidRPr="007C2080" w:rsidRDefault="00A35D86" w:rsidP="005C6B3E">
            <w:pPr>
              <w:spacing w:before="60"/>
            </w:pPr>
            <w:r w:rsidRPr="007C2080">
              <w:t>A</w:t>
            </w:r>
          </w:p>
        </w:tc>
        <w:tc>
          <w:tcPr>
            <w:tcW w:w="3244"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Orchis ustulata</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Taxus baccata</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A</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A</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Nemophora basella</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Neptis rivularis</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Melitaea diamina</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Melitaea phoebe</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Hyles gallii</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Hyles euphorbiae</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Maculinea arion</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iCs/>
              </w:rPr>
              <w:t>Maculinea rebeli</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lastRenderedPageBreak/>
              <w:t>Alpský</w:t>
            </w:r>
          </w:p>
        </w:tc>
        <w:tc>
          <w:tcPr>
            <w:tcW w:w="2979" w:type="dxa"/>
            <w:vAlign w:val="center"/>
          </w:tcPr>
          <w:p w:rsidR="00A35D86" w:rsidRPr="007C2080" w:rsidRDefault="00A35D86" w:rsidP="005C6B3E">
            <w:pPr>
              <w:spacing w:before="60"/>
              <w:rPr>
                <w:i/>
              </w:rPr>
            </w:pPr>
            <w:r w:rsidRPr="007C2080">
              <w:rPr>
                <w:i/>
                <w:iCs/>
              </w:rPr>
              <w:t>Scolitandides orion</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iCs/>
              </w:rPr>
              <w:t>Coenonympha tullia</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A</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zlepšenie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iCs/>
              </w:rPr>
              <w:t>Pericallia matronila</w:t>
            </w:r>
          </w:p>
        </w:tc>
        <w:tc>
          <w:tcPr>
            <w:tcW w:w="673" w:type="dxa"/>
            <w:vAlign w:val="center"/>
          </w:tcPr>
          <w:p w:rsidR="00A35D86" w:rsidRPr="007C2080" w:rsidRDefault="00A35D86" w:rsidP="005C6B3E">
            <w:pPr>
              <w:spacing w:before="60"/>
            </w:pPr>
            <w:r w:rsidRPr="007C2080">
              <w:t>D</w:t>
            </w:r>
          </w:p>
        </w:tc>
        <w:tc>
          <w:tcPr>
            <w:tcW w:w="673" w:type="dxa"/>
            <w:vAlign w:val="center"/>
          </w:tcPr>
          <w:p w:rsidR="00A35D86" w:rsidRPr="007C2080" w:rsidRDefault="00A35D86" w:rsidP="005C6B3E">
            <w:pPr>
              <w:spacing w:before="60"/>
            </w:pPr>
          </w:p>
        </w:tc>
        <w:tc>
          <w:tcPr>
            <w:tcW w:w="673" w:type="dxa"/>
            <w:vAlign w:val="center"/>
          </w:tcPr>
          <w:p w:rsidR="00A35D86" w:rsidRPr="007C2080" w:rsidRDefault="00A35D86" w:rsidP="005C6B3E">
            <w:pPr>
              <w:spacing w:before="60"/>
            </w:pPr>
          </w:p>
        </w:tc>
        <w:tc>
          <w:tcPr>
            <w:tcW w:w="672" w:type="dxa"/>
            <w:vAlign w:val="center"/>
          </w:tcPr>
          <w:p w:rsidR="00A35D86" w:rsidRPr="007C2080" w:rsidRDefault="00A35D86" w:rsidP="005C6B3E">
            <w:pPr>
              <w:spacing w:before="60"/>
            </w:pPr>
          </w:p>
        </w:tc>
        <w:tc>
          <w:tcPr>
            <w:tcW w:w="3244" w:type="dxa"/>
            <w:noWrap/>
            <w:vAlign w:val="center"/>
          </w:tcPr>
          <w:p w:rsidR="00A35D86" w:rsidRPr="007C2080" w:rsidRDefault="00A35D86" w:rsidP="005C6B3E">
            <w:pPr>
              <w:spacing w:before="60"/>
            </w:pPr>
            <w:r w:rsidRPr="007C2080">
              <w:t>Neznáme</w:t>
            </w:r>
          </w:p>
        </w:tc>
        <w:tc>
          <w:tcPr>
            <w:tcW w:w="1047" w:type="dxa"/>
            <w:noWrap/>
            <w:vAlign w:val="center"/>
          </w:tcPr>
          <w:p w:rsidR="00A35D86" w:rsidRPr="007C2080" w:rsidRDefault="00A35D86" w:rsidP="005C6B3E">
            <w:pPr>
              <w:spacing w:before="60"/>
            </w:pPr>
            <w:r w:rsidRPr="007C2080">
              <w:t>Neznáma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Iphiclides podalirius</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Astacus astacus</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Triturus alpestris</w:t>
            </w:r>
          </w:p>
        </w:tc>
        <w:tc>
          <w:tcPr>
            <w:tcW w:w="673" w:type="dxa"/>
            <w:vAlign w:val="center"/>
          </w:tcPr>
          <w:p w:rsidR="00A35D86" w:rsidRPr="007C2080" w:rsidRDefault="00A35D86" w:rsidP="005C6B3E">
            <w:pPr>
              <w:spacing w:before="60"/>
            </w:pPr>
            <w:r w:rsidRPr="007C2080">
              <w:t>D</w:t>
            </w:r>
          </w:p>
        </w:tc>
        <w:tc>
          <w:tcPr>
            <w:tcW w:w="673" w:type="dxa"/>
            <w:vAlign w:val="center"/>
          </w:tcPr>
          <w:p w:rsidR="00A35D86" w:rsidRPr="007C2080" w:rsidRDefault="00A35D86" w:rsidP="005C6B3E">
            <w:pPr>
              <w:spacing w:before="60"/>
            </w:pPr>
          </w:p>
        </w:tc>
        <w:tc>
          <w:tcPr>
            <w:tcW w:w="673" w:type="dxa"/>
            <w:vAlign w:val="center"/>
          </w:tcPr>
          <w:p w:rsidR="00A35D86" w:rsidRPr="007C2080" w:rsidRDefault="00A35D86" w:rsidP="005C6B3E">
            <w:pPr>
              <w:spacing w:before="60"/>
            </w:pPr>
          </w:p>
        </w:tc>
        <w:tc>
          <w:tcPr>
            <w:tcW w:w="672" w:type="dxa"/>
            <w:vAlign w:val="center"/>
          </w:tcPr>
          <w:p w:rsidR="00A35D86" w:rsidRPr="007C2080" w:rsidRDefault="00A35D86" w:rsidP="005C6B3E">
            <w:pPr>
              <w:spacing w:before="60"/>
            </w:pP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rFonts w:eastAsia="Arial Unicode MS"/>
                <w:i/>
              </w:rPr>
              <w:t>Triturus vulgaris</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C</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Salamandra salamandra</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Lacerta vivipara</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Anguis fragilis</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Natrix natrix</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Vipera berus</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iCs/>
              </w:rPr>
              <w:t>Upupa epops</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C</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iCs/>
              </w:rPr>
              <w:t>Streptopelia turtur</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iCs/>
              </w:rPr>
              <w:t>Anas platyrhynchos</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A</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A</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iCs/>
              </w:rPr>
              <w:t>Jynx torquilla</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iCs/>
              </w:rPr>
              <w:t>Muscicapa striata</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Coturnix coturnix</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Saxicola torquata</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Scolopax rusticola</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Lanius excubitor</w:t>
            </w:r>
          </w:p>
        </w:tc>
        <w:tc>
          <w:tcPr>
            <w:tcW w:w="673" w:type="dxa"/>
            <w:vAlign w:val="center"/>
          </w:tcPr>
          <w:p w:rsidR="00A35D86" w:rsidRPr="007C2080" w:rsidRDefault="00A35D86" w:rsidP="005C6B3E">
            <w:pPr>
              <w:spacing w:before="60"/>
            </w:pPr>
            <w:r w:rsidRPr="007C2080">
              <w:t>D</w:t>
            </w:r>
          </w:p>
        </w:tc>
        <w:tc>
          <w:tcPr>
            <w:tcW w:w="673" w:type="dxa"/>
            <w:vAlign w:val="center"/>
          </w:tcPr>
          <w:p w:rsidR="00A35D86" w:rsidRPr="007C2080" w:rsidRDefault="00A35D86" w:rsidP="005C6B3E">
            <w:pPr>
              <w:spacing w:before="60"/>
            </w:pPr>
          </w:p>
        </w:tc>
        <w:tc>
          <w:tcPr>
            <w:tcW w:w="673" w:type="dxa"/>
            <w:vAlign w:val="center"/>
          </w:tcPr>
          <w:p w:rsidR="00A35D86" w:rsidRPr="007C2080" w:rsidRDefault="00A35D86" w:rsidP="005C6B3E">
            <w:pPr>
              <w:spacing w:before="60"/>
            </w:pPr>
          </w:p>
        </w:tc>
        <w:tc>
          <w:tcPr>
            <w:tcW w:w="672" w:type="dxa"/>
            <w:vAlign w:val="center"/>
          </w:tcPr>
          <w:p w:rsidR="00A35D86" w:rsidRPr="007C2080" w:rsidRDefault="00A35D86" w:rsidP="005C6B3E">
            <w:pPr>
              <w:spacing w:before="60"/>
            </w:pP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Alauda arvensis</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A</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iCs/>
              </w:rPr>
              <w:t>Ardea cinerea</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iCs/>
              </w:rPr>
              <w:t>Phoenicurus phoenicurus</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Neomys anomalus</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C</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979" w:type="dxa"/>
            <w:vAlign w:val="center"/>
          </w:tcPr>
          <w:p w:rsidR="00A35D86" w:rsidRPr="007C2080" w:rsidRDefault="00A35D86" w:rsidP="005C6B3E">
            <w:pPr>
              <w:spacing w:before="60"/>
              <w:rPr>
                <w:i/>
              </w:rPr>
            </w:pPr>
            <w:r w:rsidRPr="007C2080">
              <w:rPr>
                <w:i/>
              </w:rPr>
              <w:t>Sorex alpinus</w:t>
            </w:r>
          </w:p>
        </w:tc>
        <w:tc>
          <w:tcPr>
            <w:tcW w:w="673" w:type="dxa"/>
            <w:vAlign w:val="center"/>
          </w:tcPr>
          <w:p w:rsidR="00A35D86" w:rsidRPr="007C2080" w:rsidRDefault="00A35D86" w:rsidP="005C6B3E">
            <w:pPr>
              <w:spacing w:before="60"/>
            </w:pPr>
            <w:r w:rsidRPr="007C2080">
              <w:t>C</w:t>
            </w:r>
          </w:p>
        </w:tc>
        <w:tc>
          <w:tcPr>
            <w:tcW w:w="673" w:type="dxa"/>
            <w:vAlign w:val="center"/>
          </w:tcPr>
          <w:p w:rsidR="00A35D86" w:rsidRPr="007C2080" w:rsidRDefault="00A35D86" w:rsidP="005C6B3E">
            <w:pPr>
              <w:spacing w:before="60"/>
            </w:pPr>
            <w:r w:rsidRPr="007C2080">
              <w:t>B</w:t>
            </w:r>
          </w:p>
        </w:tc>
        <w:tc>
          <w:tcPr>
            <w:tcW w:w="673" w:type="dxa"/>
            <w:vAlign w:val="center"/>
          </w:tcPr>
          <w:p w:rsidR="00A35D86" w:rsidRPr="007C2080" w:rsidRDefault="00A35D86" w:rsidP="005C6B3E">
            <w:pPr>
              <w:spacing w:before="60"/>
            </w:pPr>
            <w:r w:rsidRPr="007C2080">
              <w:t>B</w:t>
            </w:r>
          </w:p>
        </w:tc>
        <w:tc>
          <w:tcPr>
            <w:tcW w:w="672" w:type="dxa"/>
            <w:vAlign w:val="center"/>
          </w:tcPr>
          <w:p w:rsidR="00A35D86" w:rsidRPr="007C2080" w:rsidRDefault="00A35D86" w:rsidP="005C6B3E">
            <w:pPr>
              <w:spacing w:before="60"/>
            </w:pPr>
            <w:r w:rsidRPr="007C2080">
              <w:t>B</w:t>
            </w:r>
          </w:p>
        </w:tc>
        <w:tc>
          <w:tcPr>
            <w:tcW w:w="3244" w:type="dxa"/>
            <w:noWrap/>
            <w:vAlign w:val="center"/>
          </w:tcPr>
          <w:p w:rsidR="00A35D86" w:rsidRPr="007C2080" w:rsidRDefault="00A35D86" w:rsidP="005C6B3E">
            <w:pPr>
              <w:spacing w:before="60"/>
            </w:pPr>
            <w:r w:rsidRPr="007C2080">
              <w:t>Nutné udržanie stavu v území</w:t>
            </w:r>
          </w:p>
        </w:tc>
        <w:tc>
          <w:tcPr>
            <w:tcW w:w="1047" w:type="dxa"/>
            <w:noWrap/>
            <w:vAlign w:val="center"/>
          </w:tcPr>
          <w:p w:rsidR="00A35D86" w:rsidRPr="007C2080" w:rsidRDefault="00A35D86" w:rsidP="005C6B3E">
            <w:pPr>
              <w:spacing w:before="60"/>
            </w:pPr>
            <w:r w:rsidRPr="007C2080">
              <w:t>Nízka</w:t>
            </w:r>
          </w:p>
        </w:tc>
      </w:tr>
      <w:tr w:rsidR="00A35D86" w:rsidRPr="007C2080" w:rsidTr="005C6B3E">
        <w:trPr>
          <w:trHeight w:val="300"/>
        </w:trPr>
        <w:tc>
          <w:tcPr>
            <w:tcW w:w="834" w:type="dxa"/>
            <w:tcBorders>
              <w:bottom w:val="single" w:sz="12" w:space="0" w:color="auto"/>
            </w:tcBorders>
            <w:vAlign w:val="center"/>
          </w:tcPr>
          <w:p w:rsidR="00A35D86" w:rsidRPr="007C2080" w:rsidRDefault="00A35D86" w:rsidP="005C6B3E">
            <w:pPr>
              <w:spacing w:before="60"/>
            </w:pPr>
            <w:r w:rsidRPr="007C2080">
              <w:lastRenderedPageBreak/>
              <w:t>Alpský</w:t>
            </w:r>
          </w:p>
        </w:tc>
        <w:tc>
          <w:tcPr>
            <w:tcW w:w="2979" w:type="dxa"/>
            <w:tcBorders>
              <w:bottom w:val="single" w:sz="12" w:space="0" w:color="auto"/>
            </w:tcBorders>
            <w:vAlign w:val="center"/>
          </w:tcPr>
          <w:p w:rsidR="00A35D86" w:rsidRPr="007C2080" w:rsidRDefault="00A35D86" w:rsidP="005C6B3E">
            <w:pPr>
              <w:spacing w:before="60"/>
              <w:rPr>
                <w:i/>
              </w:rPr>
            </w:pPr>
            <w:r w:rsidRPr="007C2080">
              <w:rPr>
                <w:i/>
              </w:rPr>
              <w:t>Eliomys quercinus</w:t>
            </w:r>
          </w:p>
        </w:tc>
        <w:tc>
          <w:tcPr>
            <w:tcW w:w="673" w:type="dxa"/>
            <w:tcBorders>
              <w:bottom w:val="single" w:sz="12" w:space="0" w:color="auto"/>
            </w:tcBorders>
            <w:vAlign w:val="center"/>
          </w:tcPr>
          <w:p w:rsidR="00A35D86" w:rsidRPr="007C2080" w:rsidRDefault="00A35D86" w:rsidP="005C6B3E">
            <w:pPr>
              <w:spacing w:before="60"/>
            </w:pPr>
            <w:r w:rsidRPr="007C2080">
              <w:t>C</w:t>
            </w:r>
          </w:p>
        </w:tc>
        <w:tc>
          <w:tcPr>
            <w:tcW w:w="673" w:type="dxa"/>
            <w:tcBorders>
              <w:bottom w:val="single" w:sz="12" w:space="0" w:color="auto"/>
            </w:tcBorders>
            <w:vAlign w:val="center"/>
          </w:tcPr>
          <w:p w:rsidR="00A35D86" w:rsidRPr="007C2080" w:rsidRDefault="00A35D86" w:rsidP="005C6B3E">
            <w:pPr>
              <w:spacing w:before="60"/>
            </w:pPr>
            <w:r w:rsidRPr="007C2080">
              <w:t>B</w:t>
            </w:r>
          </w:p>
        </w:tc>
        <w:tc>
          <w:tcPr>
            <w:tcW w:w="673" w:type="dxa"/>
            <w:tcBorders>
              <w:bottom w:val="single" w:sz="12" w:space="0" w:color="auto"/>
            </w:tcBorders>
            <w:vAlign w:val="center"/>
          </w:tcPr>
          <w:p w:rsidR="00A35D86" w:rsidRPr="007C2080" w:rsidRDefault="00A35D86" w:rsidP="005C6B3E">
            <w:pPr>
              <w:spacing w:before="60"/>
            </w:pPr>
            <w:r w:rsidRPr="007C2080">
              <w:t>B</w:t>
            </w:r>
          </w:p>
        </w:tc>
        <w:tc>
          <w:tcPr>
            <w:tcW w:w="672" w:type="dxa"/>
            <w:tcBorders>
              <w:bottom w:val="single" w:sz="12" w:space="0" w:color="auto"/>
            </w:tcBorders>
            <w:vAlign w:val="center"/>
          </w:tcPr>
          <w:p w:rsidR="00A35D86" w:rsidRPr="007C2080" w:rsidRDefault="00A35D86" w:rsidP="005C6B3E">
            <w:pPr>
              <w:spacing w:before="60"/>
            </w:pPr>
            <w:r w:rsidRPr="007C2080">
              <w:t>B</w:t>
            </w:r>
          </w:p>
        </w:tc>
        <w:tc>
          <w:tcPr>
            <w:tcW w:w="3244" w:type="dxa"/>
            <w:tcBorders>
              <w:bottom w:val="single" w:sz="12" w:space="0" w:color="auto"/>
            </w:tcBorders>
            <w:noWrap/>
            <w:vAlign w:val="center"/>
          </w:tcPr>
          <w:p w:rsidR="00A35D86" w:rsidRPr="007C2080" w:rsidRDefault="00A35D86" w:rsidP="005C6B3E">
            <w:pPr>
              <w:spacing w:before="60"/>
            </w:pPr>
            <w:r w:rsidRPr="007C2080">
              <w:t>Nutné udržanie stavu v území</w:t>
            </w:r>
          </w:p>
        </w:tc>
        <w:tc>
          <w:tcPr>
            <w:tcW w:w="1047" w:type="dxa"/>
            <w:tcBorders>
              <w:bottom w:val="single" w:sz="12" w:space="0" w:color="auto"/>
            </w:tcBorders>
            <w:noWrap/>
            <w:vAlign w:val="center"/>
          </w:tcPr>
          <w:p w:rsidR="00A35D86" w:rsidRPr="007C2080" w:rsidRDefault="00A35D86" w:rsidP="005C6B3E">
            <w:pPr>
              <w:spacing w:before="60"/>
            </w:pPr>
            <w:r w:rsidRPr="007C2080">
              <w:t>Nízka</w:t>
            </w:r>
          </w:p>
        </w:tc>
      </w:tr>
    </w:tbl>
    <w:p w:rsidR="00A35D86" w:rsidRPr="007C2080" w:rsidRDefault="00A35D86" w:rsidP="005C6B3E">
      <w:pPr>
        <w:tabs>
          <w:tab w:val="left" w:pos="720"/>
        </w:tabs>
        <w:spacing w:before="60"/>
        <w:ind w:firstLine="567"/>
        <w:jc w:val="both"/>
      </w:pPr>
    </w:p>
    <w:p w:rsidR="00A35D86" w:rsidRPr="007C2080" w:rsidRDefault="005C6B3E" w:rsidP="005C6B3E">
      <w:pPr>
        <w:spacing w:before="60" w:after="120"/>
        <w:jc w:val="both"/>
      </w:pPr>
      <w:r w:rsidRPr="007C2080">
        <w:t xml:space="preserve">Tab. č. 8 </w:t>
      </w:r>
      <w:r w:rsidR="00A35D86" w:rsidRPr="007C2080">
        <w:t>Hodnotenie biotopov európskeho významu a stanovenie cieľov ochrany v území SKUEV0785 Havrania dolina</w:t>
      </w:r>
    </w:p>
    <w:tbl>
      <w:tblPr>
        <w:tblW w:w="1162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36"/>
        <w:gridCol w:w="992"/>
        <w:gridCol w:w="936"/>
        <w:gridCol w:w="726"/>
        <w:gridCol w:w="727"/>
        <w:gridCol w:w="1223"/>
        <w:gridCol w:w="1010"/>
        <w:gridCol w:w="851"/>
        <w:gridCol w:w="3259"/>
        <w:gridCol w:w="1063"/>
      </w:tblGrid>
      <w:tr w:rsidR="00C71EF0" w:rsidRPr="007C2080" w:rsidTr="005C6B3E">
        <w:trPr>
          <w:cantSplit/>
          <w:trHeight w:val="1736"/>
        </w:trPr>
        <w:tc>
          <w:tcPr>
            <w:tcW w:w="836" w:type="dxa"/>
            <w:tcBorders>
              <w:top w:val="single" w:sz="12" w:space="0" w:color="auto"/>
              <w:bottom w:val="single" w:sz="12" w:space="0" w:color="auto"/>
            </w:tcBorders>
            <w:textDirection w:val="btLr"/>
            <w:vAlign w:val="center"/>
            <w:hideMark/>
          </w:tcPr>
          <w:p w:rsidR="00A35D86" w:rsidRPr="007C2080" w:rsidRDefault="00A35D86" w:rsidP="005C6B3E">
            <w:pPr>
              <w:spacing w:before="60"/>
              <w:jc w:val="center"/>
              <w:rPr>
                <w:b/>
              </w:rPr>
            </w:pPr>
            <w:r w:rsidRPr="007C2080">
              <w:rPr>
                <w:b/>
              </w:rPr>
              <w:t>Kód biotopu</w:t>
            </w:r>
          </w:p>
        </w:tc>
        <w:tc>
          <w:tcPr>
            <w:tcW w:w="992" w:type="dxa"/>
            <w:tcBorders>
              <w:top w:val="single" w:sz="12" w:space="0" w:color="auto"/>
              <w:bottom w:val="single" w:sz="12" w:space="0" w:color="auto"/>
            </w:tcBorders>
            <w:textDirection w:val="btLr"/>
            <w:vAlign w:val="center"/>
          </w:tcPr>
          <w:p w:rsidR="00A35D86" w:rsidRPr="007C2080" w:rsidRDefault="00A35D86" w:rsidP="005C6B3E">
            <w:pPr>
              <w:spacing w:before="60"/>
              <w:jc w:val="center"/>
              <w:rPr>
                <w:b/>
              </w:rPr>
            </w:pPr>
            <w:r w:rsidRPr="007C2080">
              <w:rPr>
                <w:b/>
              </w:rPr>
              <w:t>Reprezen</w:t>
            </w:r>
            <w:r w:rsidRPr="007C2080">
              <w:rPr>
                <w:b/>
              </w:rPr>
              <w:softHyphen/>
              <w:t>tatívnosť biotopu v území</w:t>
            </w:r>
          </w:p>
        </w:tc>
        <w:tc>
          <w:tcPr>
            <w:tcW w:w="936" w:type="dxa"/>
            <w:tcBorders>
              <w:top w:val="single" w:sz="12" w:space="0" w:color="auto"/>
              <w:bottom w:val="single" w:sz="12" w:space="0" w:color="auto"/>
            </w:tcBorders>
            <w:textDirection w:val="btLr"/>
            <w:vAlign w:val="center"/>
          </w:tcPr>
          <w:p w:rsidR="00A35D86" w:rsidRPr="007C2080" w:rsidRDefault="00A35D86" w:rsidP="005C6B3E">
            <w:pPr>
              <w:spacing w:before="60"/>
              <w:jc w:val="center"/>
              <w:rPr>
                <w:b/>
              </w:rPr>
            </w:pPr>
            <w:r w:rsidRPr="007C2080">
              <w:rPr>
                <w:b/>
              </w:rPr>
              <w:t>Relatívna rozloha biotopu v území</w:t>
            </w:r>
          </w:p>
        </w:tc>
        <w:tc>
          <w:tcPr>
            <w:tcW w:w="726" w:type="dxa"/>
            <w:tcBorders>
              <w:top w:val="single" w:sz="12" w:space="0" w:color="auto"/>
              <w:bottom w:val="single" w:sz="12" w:space="0" w:color="auto"/>
            </w:tcBorders>
            <w:textDirection w:val="btLr"/>
            <w:vAlign w:val="center"/>
          </w:tcPr>
          <w:p w:rsidR="00A35D86" w:rsidRPr="007C2080" w:rsidRDefault="00A35D86" w:rsidP="005C6B3E">
            <w:pPr>
              <w:spacing w:before="60"/>
              <w:jc w:val="center"/>
              <w:rPr>
                <w:b/>
              </w:rPr>
            </w:pPr>
            <w:r w:rsidRPr="007C2080">
              <w:rPr>
                <w:b/>
              </w:rPr>
              <w:t>Zachovalosť biotopu v území</w:t>
            </w:r>
          </w:p>
        </w:tc>
        <w:tc>
          <w:tcPr>
            <w:tcW w:w="727" w:type="dxa"/>
            <w:tcBorders>
              <w:top w:val="single" w:sz="12" w:space="0" w:color="auto"/>
              <w:bottom w:val="single" w:sz="12" w:space="0" w:color="auto"/>
            </w:tcBorders>
            <w:shd w:val="clear" w:color="000000" w:fill="FFFFFF"/>
            <w:textDirection w:val="btLr"/>
            <w:vAlign w:val="center"/>
            <w:hideMark/>
          </w:tcPr>
          <w:p w:rsidR="00A35D86" w:rsidRPr="007C2080" w:rsidRDefault="00A35D86" w:rsidP="005C6B3E">
            <w:pPr>
              <w:spacing w:before="60"/>
              <w:jc w:val="center"/>
              <w:rPr>
                <w:b/>
              </w:rPr>
            </w:pPr>
            <w:r w:rsidRPr="007C2080">
              <w:rPr>
                <w:b/>
              </w:rPr>
              <w:t>Stav biotopu v území</w:t>
            </w:r>
          </w:p>
        </w:tc>
        <w:tc>
          <w:tcPr>
            <w:tcW w:w="1223" w:type="dxa"/>
            <w:tcBorders>
              <w:top w:val="single" w:sz="12" w:space="0" w:color="auto"/>
              <w:bottom w:val="single" w:sz="12" w:space="0" w:color="auto"/>
            </w:tcBorders>
            <w:textDirection w:val="btLr"/>
            <w:vAlign w:val="center"/>
            <w:hideMark/>
          </w:tcPr>
          <w:p w:rsidR="00A35D86" w:rsidRPr="007C2080" w:rsidRDefault="00A35D86" w:rsidP="005C6B3E">
            <w:pPr>
              <w:spacing w:before="60"/>
              <w:jc w:val="center"/>
              <w:rPr>
                <w:b/>
              </w:rPr>
            </w:pPr>
            <w:r w:rsidRPr="007C2080">
              <w:rPr>
                <w:b/>
              </w:rPr>
              <w:t>Výmera biotopu v rámci bioregiónu (km</w:t>
            </w:r>
            <w:r w:rsidRPr="007C2080">
              <w:rPr>
                <w:b/>
                <w:vertAlign w:val="superscript"/>
              </w:rPr>
              <w:t>2</w:t>
            </w:r>
            <w:r w:rsidRPr="007C2080">
              <w:rPr>
                <w:b/>
              </w:rPr>
              <w:t>)</w:t>
            </w:r>
          </w:p>
        </w:tc>
        <w:tc>
          <w:tcPr>
            <w:tcW w:w="1010" w:type="dxa"/>
            <w:tcBorders>
              <w:top w:val="single" w:sz="12" w:space="0" w:color="auto"/>
              <w:bottom w:val="single" w:sz="12" w:space="0" w:color="auto"/>
            </w:tcBorders>
            <w:textDirection w:val="btLr"/>
            <w:vAlign w:val="center"/>
            <w:hideMark/>
          </w:tcPr>
          <w:p w:rsidR="00A35D86" w:rsidRPr="007C2080" w:rsidRDefault="00A35D86" w:rsidP="005C6B3E">
            <w:pPr>
              <w:spacing w:before="60"/>
              <w:jc w:val="center"/>
              <w:rPr>
                <w:b/>
              </w:rPr>
            </w:pPr>
            <w:r w:rsidRPr="007C2080">
              <w:rPr>
                <w:b/>
              </w:rPr>
              <w:t>Stav biotopu v rámci bioregiónu</w:t>
            </w:r>
          </w:p>
        </w:tc>
        <w:tc>
          <w:tcPr>
            <w:tcW w:w="851" w:type="dxa"/>
            <w:tcBorders>
              <w:top w:val="single" w:sz="12" w:space="0" w:color="auto"/>
              <w:bottom w:val="single" w:sz="12" w:space="0" w:color="auto"/>
            </w:tcBorders>
            <w:shd w:val="clear" w:color="auto" w:fill="FFFFFF"/>
            <w:textDirection w:val="btLr"/>
            <w:vAlign w:val="center"/>
            <w:hideMark/>
          </w:tcPr>
          <w:p w:rsidR="00A35D86" w:rsidRPr="007C2080" w:rsidRDefault="00A35D86" w:rsidP="005C6B3E">
            <w:pPr>
              <w:spacing w:before="60"/>
              <w:jc w:val="center"/>
              <w:rPr>
                <w:b/>
              </w:rPr>
            </w:pPr>
            <w:r w:rsidRPr="007C2080">
              <w:rPr>
                <w:b/>
              </w:rPr>
              <w:t>Bioregión</w:t>
            </w:r>
          </w:p>
        </w:tc>
        <w:tc>
          <w:tcPr>
            <w:tcW w:w="3259" w:type="dxa"/>
            <w:tcBorders>
              <w:top w:val="single" w:sz="12" w:space="0" w:color="auto"/>
              <w:bottom w:val="single" w:sz="12" w:space="0" w:color="auto"/>
            </w:tcBorders>
            <w:shd w:val="clear" w:color="auto" w:fill="FFFFFF"/>
            <w:noWrap/>
            <w:vAlign w:val="center"/>
            <w:hideMark/>
          </w:tcPr>
          <w:p w:rsidR="00A35D86" w:rsidRPr="007C2080" w:rsidRDefault="00A35D86" w:rsidP="005C6B3E">
            <w:pPr>
              <w:spacing w:before="60"/>
              <w:jc w:val="center"/>
              <w:rPr>
                <w:b/>
              </w:rPr>
            </w:pPr>
            <w:r w:rsidRPr="007C2080">
              <w:rPr>
                <w:b/>
              </w:rPr>
              <w:t>Cieľ ochrany v rámci územia</w:t>
            </w:r>
          </w:p>
        </w:tc>
        <w:tc>
          <w:tcPr>
            <w:tcW w:w="1063" w:type="dxa"/>
            <w:tcBorders>
              <w:top w:val="single" w:sz="12" w:space="0" w:color="auto"/>
              <w:bottom w:val="single" w:sz="12" w:space="0" w:color="auto"/>
            </w:tcBorders>
            <w:shd w:val="clear" w:color="auto" w:fill="FFFFFF"/>
            <w:noWrap/>
            <w:textDirection w:val="btLr"/>
            <w:vAlign w:val="center"/>
            <w:hideMark/>
          </w:tcPr>
          <w:p w:rsidR="00A35D86" w:rsidRPr="007C2080" w:rsidRDefault="00A35D86" w:rsidP="005C6B3E">
            <w:pPr>
              <w:spacing w:before="60"/>
              <w:jc w:val="center"/>
              <w:rPr>
                <w:b/>
              </w:rPr>
            </w:pPr>
            <w:r w:rsidRPr="007C2080">
              <w:rPr>
                <w:b/>
              </w:rPr>
              <w:t>Priorita</w:t>
            </w:r>
          </w:p>
        </w:tc>
      </w:tr>
      <w:tr w:rsidR="00C71EF0" w:rsidRPr="007C2080" w:rsidTr="005C6B3E">
        <w:trPr>
          <w:trHeight w:val="240"/>
        </w:trPr>
        <w:tc>
          <w:tcPr>
            <w:tcW w:w="836" w:type="dxa"/>
            <w:tcBorders>
              <w:top w:val="single" w:sz="12" w:space="0" w:color="auto"/>
            </w:tcBorders>
            <w:vAlign w:val="center"/>
          </w:tcPr>
          <w:p w:rsidR="00A35D86" w:rsidRPr="007C2080" w:rsidRDefault="00A35D86" w:rsidP="005C6B3E">
            <w:pPr>
              <w:spacing w:before="60"/>
            </w:pPr>
            <w:r w:rsidRPr="007C2080">
              <w:t>91D0*</w:t>
            </w:r>
          </w:p>
        </w:tc>
        <w:tc>
          <w:tcPr>
            <w:tcW w:w="992" w:type="dxa"/>
            <w:tcBorders>
              <w:top w:val="single" w:sz="12" w:space="0" w:color="auto"/>
            </w:tcBorders>
            <w:vAlign w:val="center"/>
          </w:tcPr>
          <w:p w:rsidR="00A35D86" w:rsidRPr="007C2080" w:rsidRDefault="00A35D86" w:rsidP="005C6B3E">
            <w:pPr>
              <w:spacing w:before="60"/>
            </w:pPr>
            <w:r w:rsidRPr="007C2080">
              <w:t>A</w:t>
            </w:r>
          </w:p>
        </w:tc>
        <w:tc>
          <w:tcPr>
            <w:tcW w:w="936" w:type="dxa"/>
            <w:tcBorders>
              <w:top w:val="single" w:sz="12" w:space="0" w:color="auto"/>
            </w:tcBorders>
            <w:vAlign w:val="center"/>
          </w:tcPr>
          <w:p w:rsidR="00A35D86" w:rsidRPr="007C2080" w:rsidRDefault="00A35D86" w:rsidP="005C6B3E">
            <w:pPr>
              <w:spacing w:before="60"/>
            </w:pPr>
            <w:r w:rsidRPr="007C2080">
              <w:t>C</w:t>
            </w:r>
          </w:p>
        </w:tc>
        <w:tc>
          <w:tcPr>
            <w:tcW w:w="726" w:type="dxa"/>
            <w:tcBorders>
              <w:top w:val="single" w:sz="12" w:space="0" w:color="auto"/>
            </w:tcBorders>
            <w:vAlign w:val="center"/>
          </w:tcPr>
          <w:p w:rsidR="00A35D86" w:rsidRPr="007C2080" w:rsidRDefault="00A35D86" w:rsidP="005C6B3E">
            <w:pPr>
              <w:spacing w:before="60"/>
            </w:pPr>
            <w:r w:rsidRPr="007C2080">
              <w:t>A</w:t>
            </w:r>
          </w:p>
        </w:tc>
        <w:tc>
          <w:tcPr>
            <w:tcW w:w="727" w:type="dxa"/>
            <w:tcBorders>
              <w:top w:val="single" w:sz="12" w:space="0" w:color="auto"/>
            </w:tcBorders>
            <w:vAlign w:val="center"/>
          </w:tcPr>
          <w:p w:rsidR="00A35D86" w:rsidRPr="007C2080" w:rsidRDefault="00A35D86" w:rsidP="005C6B3E">
            <w:pPr>
              <w:spacing w:before="60"/>
            </w:pPr>
            <w:r w:rsidRPr="007C2080">
              <w:t>A</w:t>
            </w:r>
          </w:p>
        </w:tc>
        <w:tc>
          <w:tcPr>
            <w:tcW w:w="1223" w:type="dxa"/>
            <w:tcBorders>
              <w:top w:val="single" w:sz="12" w:space="0" w:color="auto"/>
            </w:tcBorders>
            <w:vAlign w:val="center"/>
          </w:tcPr>
          <w:p w:rsidR="00A35D86" w:rsidRPr="007C2080" w:rsidRDefault="00A35D86" w:rsidP="005C6B3E">
            <w:pPr>
              <w:spacing w:before="60"/>
              <w:jc w:val="right"/>
            </w:pPr>
            <w:r w:rsidRPr="007C2080">
              <w:t>24,0</w:t>
            </w:r>
          </w:p>
        </w:tc>
        <w:tc>
          <w:tcPr>
            <w:tcW w:w="1010" w:type="dxa"/>
            <w:tcBorders>
              <w:top w:val="single" w:sz="12" w:space="0" w:color="auto"/>
            </w:tcBorders>
            <w:vAlign w:val="center"/>
          </w:tcPr>
          <w:p w:rsidR="00A35D86" w:rsidRPr="007C2080" w:rsidRDefault="00A35D86" w:rsidP="005C6B3E">
            <w:pPr>
              <w:spacing w:before="60"/>
            </w:pPr>
            <w:r w:rsidRPr="007C2080">
              <w:t>U1</w:t>
            </w:r>
          </w:p>
        </w:tc>
        <w:tc>
          <w:tcPr>
            <w:tcW w:w="851" w:type="dxa"/>
            <w:tcBorders>
              <w:top w:val="single" w:sz="12" w:space="0" w:color="auto"/>
            </w:tcBorders>
            <w:vAlign w:val="center"/>
          </w:tcPr>
          <w:p w:rsidR="00A35D86" w:rsidRPr="007C2080" w:rsidRDefault="00A35D86" w:rsidP="005C6B3E">
            <w:pPr>
              <w:spacing w:before="60"/>
            </w:pPr>
            <w:r w:rsidRPr="007C2080">
              <w:t>Alpský</w:t>
            </w:r>
          </w:p>
        </w:tc>
        <w:tc>
          <w:tcPr>
            <w:tcW w:w="3259" w:type="dxa"/>
            <w:tcBorders>
              <w:top w:val="single" w:sz="12" w:space="0" w:color="auto"/>
            </w:tcBorders>
            <w:noWrap/>
            <w:vAlign w:val="center"/>
          </w:tcPr>
          <w:p w:rsidR="00A35D86" w:rsidRPr="007C2080" w:rsidRDefault="00A35D86" w:rsidP="005C6B3E">
            <w:pPr>
              <w:spacing w:before="60"/>
            </w:pPr>
            <w:r w:rsidRPr="007C2080">
              <w:t>Nutné udržanie stavu v území</w:t>
            </w:r>
          </w:p>
        </w:tc>
        <w:tc>
          <w:tcPr>
            <w:tcW w:w="1063" w:type="dxa"/>
            <w:tcBorders>
              <w:top w:val="single" w:sz="12" w:space="0" w:color="auto"/>
            </w:tcBorders>
            <w:noWrap/>
            <w:vAlign w:val="center"/>
          </w:tcPr>
          <w:p w:rsidR="00A35D86" w:rsidRPr="007C2080" w:rsidRDefault="00A35D86" w:rsidP="005C6B3E">
            <w:pPr>
              <w:spacing w:before="60"/>
            </w:pPr>
            <w:r w:rsidRPr="007C2080">
              <w:t>Stredná</w:t>
            </w:r>
          </w:p>
        </w:tc>
      </w:tr>
      <w:tr w:rsidR="00A35D86" w:rsidRPr="007C2080" w:rsidTr="005C6B3E">
        <w:trPr>
          <w:trHeight w:val="240"/>
        </w:trPr>
        <w:tc>
          <w:tcPr>
            <w:tcW w:w="836" w:type="dxa"/>
            <w:tcBorders>
              <w:bottom w:val="single" w:sz="12" w:space="0" w:color="auto"/>
            </w:tcBorders>
            <w:vAlign w:val="center"/>
          </w:tcPr>
          <w:p w:rsidR="00A35D86" w:rsidRPr="007C2080" w:rsidRDefault="00A35D86" w:rsidP="005C6B3E">
            <w:pPr>
              <w:spacing w:before="60"/>
            </w:pPr>
            <w:r w:rsidRPr="007C2080">
              <w:t>91E0*</w:t>
            </w:r>
          </w:p>
        </w:tc>
        <w:tc>
          <w:tcPr>
            <w:tcW w:w="992" w:type="dxa"/>
            <w:tcBorders>
              <w:bottom w:val="single" w:sz="12" w:space="0" w:color="auto"/>
            </w:tcBorders>
            <w:vAlign w:val="center"/>
          </w:tcPr>
          <w:p w:rsidR="00A35D86" w:rsidRPr="007C2080" w:rsidRDefault="00A35D86" w:rsidP="005C6B3E">
            <w:pPr>
              <w:spacing w:before="60"/>
            </w:pPr>
            <w:r w:rsidRPr="007C2080">
              <w:t>B</w:t>
            </w:r>
          </w:p>
        </w:tc>
        <w:tc>
          <w:tcPr>
            <w:tcW w:w="936" w:type="dxa"/>
            <w:tcBorders>
              <w:bottom w:val="single" w:sz="12" w:space="0" w:color="auto"/>
            </w:tcBorders>
            <w:vAlign w:val="center"/>
          </w:tcPr>
          <w:p w:rsidR="00A35D86" w:rsidRPr="007C2080" w:rsidRDefault="00A35D86" w:rsidP="005C6B3E">
            <w:pPr>
              <w:spacing w:before="60"/>
            </w:pPr>
            <w:r w:rsidRPr="007C2080">
              <w:t>C</w:t>
            </w:r>
          </w:p>
        </w:tc>
        <w:tc>
          <w:tcPr>
            <w:tcW w:w="726" w:type="dxa"/>
            <w:tcBorders>
              <w:bottom w:val="single" w:sz="12" w:space="0" w:color="auto"/>
            </w:tcBorders>
            <w:vAlign w:val="center"/>
          </w:tcPr>
          <w:p w:rsidR="00A35D86" w:rsidRPr="007C2080" w:rsidRDefault="00A35D86" w:rsidP="005C6B3E">
            <w:pPr>
              <w:spacing w:before="60"/>
            </w:pPr>
            <w:r w:rsidRPr="007C2080">
              <w:t>B</w:t>
            </w:r>
          </w:p>
        </w:tc>
        <w:tc>
          <w:tcPr>
            <w:tcW w:w="727" w:type="dxa"/>
            <w:tcBorders>
              <w:bottom w:val="single" w:sz="12" w:space="0" w:color="auto"/>
            </w:tcBorders>
            <w:vAlign w:val="center"/>
          </w:tcPr>
          <w:p w:rsidR="00A35D86" w:rsidRPr="007C2080" w:rsidRDefault="00A35D86" w:rsidP="005C6B3E">
            <w:pPr>
              <w:spacing w:before="60"/>
            </w:pPr>
            <w:r w:rsidRPr="007C2080">
              <w:t>B</w:t>
            </w:r>
          </w:p>
        </w:tc>
        <w:tc>
          <w:tcPr>
            <w:tcW w:w="1223" w:type="dxa"/>
            <w:tcBorders>
              <w:bottom w:val="single" w:sz="12" w:space="0" w:color="auto"/>
            </w:tcBorders>
            <w:vAlign w:val="center"/>
          </w:tcPr>
          <w:p w:rsidR="00A35D86" w:rsidRPr="007C2080" w:rsidRDefault="00A35D86" w:rsidP="005C6B3E">
            <w:pPr>
              <w:spacing w:before="60"/>
              <w:jc w:val="right"/>
            </w:pPr>
            <w:r w:rsidRPr="007C2080">
              <w:t>42,0</w:t>
            </w:r>
          </w:p>
        </w:tc>
        <w:tc>
          <w:tcPr>
            <w:tcW w:w="1010" w:type="dxa"/>
            <w:tcBorders>
              <w:bottom w:val="single" w:sz="12" w:space="0" w:color="auto"/>
            </w:tcBorders>
            <w:vAlign w:val="center"/>
          </w:tcPr>
          <w:p w:rsidR="00A35D86" w:rsidRPr="007C2080" w:rsidRDefault="00A35D86" w:rsidP="005C6B3E">
            <w:pPr>
              <w:spacing w:before="60"/>
            </w:pPr>
            <w:r w:rsidRPr="007C2080">
              <w:t>U1</w:t>
            </w:r>
          </w:p>
        </w:tc>
        <w:tc>
          <w:tcPr>
            <w:tcW w:w="851" w:type="dxa"/>
            <w:tcBorders>
              <w:bottom w:val="single" w:sz="12" w:space="0" w:color="auto"/>
            </w:tcBorders>
            <w:vAlign w:val="center"/>
          </w:tcPr>
          <w:p w:rsidR="00A35D86" w:rsidRPr="007C2080" w:rsidRDefault="00A35D86" w:rsidP="005C6B3E">
            <w:pPr>
              <w:spacing w:before="60"/>
            </w:pPr>
            <w:r w:rsidRPr="007C2080">
              <w:t>Alpský</w:t>
            </w:r>
          </w:p>
        </w:tc>
        <w:tc>
          <w:tcPr>
            <w:tcW w:w="3259" w:type="dxa"/>
            <w:tcBorders>
              <w:bottom w:val="single" w:sz="12" w:space="0" w:color="auto"/>
            </w:tcBorders>
            <w:noWrap/>
            <w:vAlign w:val="center"/>
          </w:tcPr>
          <w:p w:rsidR="00A35D86" w:rsidRPr="007C2080" w:rsidRDefault="00A35D86" w:rsidP="005C6B3E">
            <w:pPr>
              <w:spacing w:before="60"/>
            </w:pPr>
            <w:r w:rsidRPr="007C2080">
              <w:t>Nutné zlepšenie stavu v území</w:t>
            </w:r>
          </w:p>
        </w:tc>
        <w:tc>
          <w:tcPr>
            <w:tcW w:w="1063" w:type="dxa"/>
            <w:tcBorders>
              <w:bottom w:val="single" w:sz="12" w:space="0" w:color="auto"/>
            </w:tcBorders>
            <w:noWrap/>
            <w:vAlign w:val="center"/>
          </w:tcPr>
          <w:p w:rsidR="00A35D86" w:rsidRPr="007C2080" w:rsidRDefault="00A35D86" w:rsidP="005C6B3E">
            <w:pPr>
              <w:spacing w:before="60"/>
            </w:pPr>
            <w:r w:rsidRPr="007C2080">
              <w:t>Stredná</w:t>
            </w:r>
          </w:p>
        </w:tc>
      </w:tr>
    </w:tbl>
    <w:p w:rsidR="00A35D86" w:rsidRPr="007C2080" w:rsidRDefault="00A35D86" w:rsidP="005C6B3E">
      <w:pPr>
        <w:spacing w:before="60"/>
        <w:ind w:firstLine="567"/>
      </w:pPr>
    </w:p>
    <w:p w:rsidR="00A35D86" w:rsidRPr="007C2080" w:rsidRDefault="005C6B3E" w:rsidP="005C6B3E">
      <w:pPr>
        <w:spacing w:before="60" w:after="120"/>
        <w:jc w:val="both"/>
      </w:pPr>
      <w:r w:rsidRPr="007C2080">
        <w:t xml:space="preserve">Tab. č. 9 </w:t>
      </w:r>
      <w:r w:rsidR="00A35D86" w:rsidRPr="007C2080">
        <w:t>Hodnotenie druhov európskeho významu a stanovenie cieľov ochrany v území SKUEV0784 Mašianske sysľovisko</w:t>
      </w:r>
    </w:p>
    <w:tbl>
      <w:tblPr>
        <w:tblW w:w="1139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4"/>
        <w:gridCol w:w="2270"/>
        <w:gridCol w:w="680"/>
        <w:gridCol w:w="680"/>
        <w:gridCol w:w="680"/>
        <w:gridCol w:w="679"/>
        <w:gridCol w:w="1240"/>
        <w:gridCol w:w="3339"/>
        <w:gridCol w:w="993"/>
      </w:tblGrid>
      <w:tr w:rsidR="00C71EF0" w:rsidRPr="007C2080" w:rsidTr="005C6B3E">
        <w:trPr>
          <w:cantSplit/>
          <w:trHeight w:val="1924"/>
        </w:trPr>
        <w:tc>
          <w:tcPr>
            <w:tcW w:w="834" w:type="dxa"/>
            <w:tcBorders>
              <w:top w:val="single" w:sz="12" w:space="0" w:color="auto"/>
              <w:bottom w:val="single" w:sz="12" w:space="0" w:color="auto"/>
            </w:tcBorders>
            <w:shd w:val="clear" w:color="auto" w:fill="FFFFFF"/>
            <w:textDirection w:val="btLr"/>
            <w:vAlign w:val="center"/>
            <w:hideMark/>
          </w:tcPr>
          <w:p w:rsidR="00A35D86" w:rsidRPr="007C2080" w:rsidRDefault="00A35D86" w:rsidP="005C6B3E">
            <w:pPr>
              <w:spacing w:before="60"/>
              <w:jc w:val="center"/>
              <w:rPr>
                <w:b/>
              </w:rPr>
            </w:pPr>
            <w:r w:rsidRPr="007C2080">
              <w:rPr>
                <w:b/>
              </w:rPr>
              <w:t>Bioregión</w:t>
            </w:r>
          </w:p>
        </w:tc>
        <w:tc>
          <w:tcPr>
            <w:tcW w:w="2270" w:type="dxa"/>
            <w:tcBorders>
              <w:top w:val="single" w:sz="12" w:space="0" w:color="auto"/>
              <w:bottom w:val="single" w:sz="12" w:space="0" w:color="auto"/>
            </w:tcBorders>
            <w:shd w:val="clear" w:color="auto" w:fill="FFFFFF"/>
            <w:vAlign w:val="center"/>
            <w:hideMark/>
          </w:tcPr>
          <w:p w:rsidR="00A35D86" w:rsidRPr="007C2080" w:rsidRDefault="00A35D86" w:rsidP="005C6B3E">
            <w:pPr>
              <w:spacing w:before="60"/>
              <w:jc w:val="center"/>
              <w:rPr>
                <w:b/>
              </w:rPr>
            </w:pPr>
            <w:r w:rsidRPr="007C2080">
              <w:rPr>
                <w:b/>
              </w:rPr>
              <w:t>Druh</w:t>
            </w:r>
          </w:p>
        </w:tc>
        <w:tc>
          <w:tcPr>
            <w:tcW w:w="680" w:type="dxa"/>
            <w:tcBorders>
              <w:top w:val="single" w:sz="12" w:space="0" w:color="auto"/>
              <w:bottom w:val="single" w:sz="12" w:space="0" w:color="auto"/>
            </w:tcBorders>
            <w:shd w:val="clear" w:color="auto" w:fill="FFFFFF"/>
            <w:textDirection w:val="btLr"/>
            <w:vAlign w:val="center"/>
          </w:tcPr>
          <w:p w:rsidR="00A35D86" w:rsidRPr="007C2080" w:rsidRDefault="00A35D86" w:rsidP="005C6B3E">
            <w:pPr>
              <w:spacing w:before="60"/>
              <w:jc w:val="center"/>
              <w:rPr>
                <w:b/>
              </w:rPr>
            </w:pPr>
            <w:r w:rsidRPr="007C2080">
              <w:rPr>
                <w:b/>
              </w:rPr>
              <w:t>Relatívna početnosť v území</w:t>
            </w:r>
          </w:p>
        </w:tc>
        <w:tc>
          <w:tcPr>
            <w:tcW w:w="680" w:type="dxa"/>
            <w:tcBorders>
              <w:top w:val="single" w:sz="12" w:space="0" w:color="auto"/>
              <w:bottom w:val="single" w:sz="12" w:space="0" w:color="auto"/>
            </w:tcBorders>
            <w:shd w:val="clear" w:color="auto" w:fill="FFFFFF"/>
            <w:textDirection w:val="btLr"/>
            <w:vAlign w:val="center"/>
          </w:tcPr>
          <w:p w:rsidR="00A35D86" w:rsidRPr="007C2080" w:rsidRDefault="00A35D86" w:rsidP="005C6B3E">
            <w:pPr>
              <w:spacing w:before="60"/>
              <w:jc w:val="center"/>
              <w:rPr>
                <w:b/>
              </w:rPr>
            </w:pPr>
            <w:r w:rsidRPr="007C2080">
              <w:rPr>
                <w:b/>
              </w:rPr>
              <w:t>Zachovalosť populácie v území</w:t>
            </w:r>
          </w:p>
        </w:tc>
        <w:tc>
          <w:tcPr>
            <w:tcW w:w="680" w:type="dxa"/>
            <w:tcBorders>
              <w:top w:val="single" w:sz="12" w:space="0" w:color="auto"/>
              <w:bottom w:val="single" w:sz="12" w:space="0" w:color="auto"/>
            </w:tcBorders>
            <w:shd w:val="clear" w:color="auto" w:fill="FFFFFF"/>
            <w:textDirection w:val="btLr"/>
            <w:vAlign w:val="center"/>
          </w:tcPr>
          <w:p w:rsidR="00A35D86" w:rsidRPr="007C2080" w:rsidRDefault="00A35D86" w:rsidP="005C6B3E">
            <w:pPr>
              <w:spacing w:before="60"/>
              <w:jc w:val="center"/>
              <w:rPr>
                <w:b/>
              </w:rPr>
            </w:pPr>
            <w:r w:rsidRPr="007C2080">
              <w:rPr>
                <w:b/>
              </w:rPr>
              <w:t>Stav izolovanosti populácie v území</w:t>
            </w:r>
          </w:p>
        </w:tc>
        <w:tc>
          <w:tcPr>
            <w:tcW w:w="679" w:type="dxa"/>
            <w:tcBorders>
              <w:top w:val="single" w:sz="12" w:space="0" w:color="auto"/>
              <w:bottom w:val="single" w:sz="12" w:space="0" w:color="auto"/>
            </w:tcBorders>
            <w:shd w:val="clear" w:color="auto" w:fill="FFFFFF"/>
            <w:textDirection w:val="btLr"/>
            <w:vAlign w:val="center"/>
            <w:hideMark/>
          </w:tcPr>
          <w:p w:rsidR="00A35D86" w:rsidRPr="007C2080" w:rsidRDefault="00A35D86" w:rsidP="005C6B3E">
            <w:pPr>
              <w:spacing w:before="60"/>
              <w:jc w:val="center"/>
              <w:rPr>
                <w:b/>
              </w:rPr>
            </w:pPr>
            <w:r w:rsidRPr="007C2080">
              <w:rPr>
                <w:b/>
              </w:rPr>
              <w:t>Celkový stav populácie v území</w:t>
            </w:r>
          </w:p>
        </w:tc>
        <w:tc>
          <w:tcPr>
            <w:tcW w:w="1240" w:type="dxa"/>
            <w:tcBorders>
              <w:top w:val="single" w:sz="12" w:space="0" w:color="auto"/>
              <w:bottom w:val="single" w:sz="12" w:space="0" w:color="auto"/>
            </w:tcBorders>
            <w:shd w:val="clear" w:color="auto" w:fill="FFFFFF"/>
            <w:textDirection w:val="btLr"/>
            <w:vAlign w:val="center"/>
            <w:hideMark/>
          </w:tcPr>
          <w:p w:rsidR="00A35D86" w:rsidRPr="007C2080" w:rsidRDefault="00A35D86" w:rsidP="005C6B3E">
            <w:pPr>
              <w:spacing w:before="60"/>
              <w:jc w:val="center"/>
              <w:rPr>
                <w:b/>
              </w:rPr>
            </w:pPr>
            <w:r w:rsidRPr="007C2080">
              <w:rPr>
                <w:b/>
              </w:rPr>
              <w:t>Stav druhu na úrovní biogeografického regiónu</w:t>
            </w:r>
          </w:p>
        </w:tc>
        <w:tc>
          <w:tcPr>
            <w:tcW w:w="3339" w:type="dxa"/>
            <w:tcBorders>
              <w:top w:val="single" w:sz="12" w:space="0" w:color="auto"/>
              <w:bottom w:val="single" w:sz="12" w:space="0" w:color="auto"/>
            </w:tcBorders>
            <w:shd w:val="clear" w:color="auto" w:fill="FFFFFF"/>
            <w:noWrap/>
            <w:vAlign w:val="center"/>
            <w:hideMark/>
          </w:tcPr>
          <w:p w:rsidR="00A35D86" w:rsidRPr="007C2080" w:rsidRDefault="00A35D86" w:rsidP="005C6B3E">
            <w:pPr>
              <w:spacing w:before="60"/>
              <w:jc w:val="center"/>
              <w:rPr>
                <w:b/>
              </w:rPr>
            </w:pPr>
            <w:r w:rsidRPr="007C2080">
              <w:rPr>
                <w:b/>
              </w:rPr>
              <w:t>Cieľ ochrany v rámci územia</w:t>
            </w:r>
          </w:p>
        </w:tc>
        <w:tc>
          <w:tcPr>
            <w:tcW w:w="993" w:type="dxa"/>
            <w:tcBorders>
              <w:top w:val="single" w:sz="12" w:space="0" w:color="auto"/>
              <w:bottom w:val="single" w:sz="12" w:space="0" w:color="auto"/>
            </w:tcBorders>
            <w:shd w:val="clear" w:color="auto" w:fill="FFFFFF"/>
            <w:noWrap/>
            <w:textDirection w:val="btLr"/>
            <w:vAlign w:val="center"/>
            <w:hideMark/>
          </w:tcPr>
          <w:p w:rsidR="00A35D86" w:rsidRPr="007C2080" w:rsidRDefault="00A35D86" w:rsidP="005C6B3E">
            <w:pPr>
              <w:spacing w:before="60"/>
              <w:jc w:val="center"/>
              <w:rPr>
                <w:b/>
              </w:rPr>
            </w:pPr>
            <w:r w:rsidRPr="007C2080">
              <w:rPr>
                <w:b/>
              </w:rPr>
              <w:t>Priorita</w:t>
            </w:r>
          </w:p>
        </w:tc>
      </w:tr>
      <w:tr w:rsidR="00C71EF0" w:rsidRPr="007C2080" w:rsidTr="005C6B3E">
        <w:trPr>
          <w:trHeight w:val="300"/>
        </w:trPr>
        <w:tc>
          <w:tcPr>
            <w:tcW w:w="834" w:type="dxa"/>
            <w:tcBorders>
              <w:top w:val="single" w:sz="12" w:space="0" w:color="auto"/>
              <w:bottom w:val="single" w:sz="12" w:space="0" w:color="auto"/>
            </w:tcBorders>
            <w:vAlign w:val="center"/>
            <w:hideMark/>
          </w:tcPr>
          <w:p w:rsidR="00A35D86" w:rsidRPr="007C2080" w:rsidRDefault="00A35D86" w:rsidP="005C6B3E">
            <w:pPr>
              <w:spacing w:before="60"/>
            </w:pPr>
            <w:r w:rsidRPr="007C2080">
              <w:t>Alpský</w:t>
            </w:r>
          </w:p>
        </w:tc>
        <w:tc>
          <w:tcPr>
            <w:tcW w:w="2270" w:type="dxa"/>
            <w:tcBorders>
              <w:top w:val="single" w:sz="12" w:space="0" w:color="auto"/>
              <w:bottom w:val="single" w:sz="12" w:space="0" w:color="auto"/>
            </w:tcBorders>
            <w:vAlign w:val="center"/>
          </w:tcPr>
          <w:p w:rsidR="00A35D86" w:rsidRPr="007C2080" w:rsidRDefault="00A35D86" w:rsidP="005C6B3E">
            <w:pPr>
              <w:spacing w:before="60"/>
              <w:rPr>
                <w:i/>
              </w:rPr>
            </w:pPr>
            <w:r w:rsidRPr="007C2080">
              <w:rPr>
                <w:i/>
              </w:rPr>
              <w:t>Spermophilus citellus</w:t>
            </w:r>
          </w:p>
        </w:tc>
        <w:tc>
          <w:tcPr>
            <w:tcW w:w="680" w:type="dxa"/>
            <w:tcBorders>
              <w:top w:val="single" w:sz="12" w:space="0" w:color="auto"/>
              <w:bottom w:val="single" w:sz="12" w:space="0" w:color="auto"/>
            </w:tcBorders>
            <w:vAlign w:val="center"/>
          </w:tcPr>
          <w:p w:rsidR="00A35D86" w:rsidRPr="007C2080" w:rsidRDefault="00A35D86" w:rsidP="005C6B3E">
            <w:pPr>
              <w:spacing w:before="60"/>
            </w:pPr>
            <w:r w:rsidRPr="007C2080">
              <w:t>B</w:t>
            </w:r>
          </w:p>
        </w:tc>
        <w:tc>
          <w:tcPr>
            <w:tcW w:w="680" w:type="dxa"/>
            <w:tcBorders>
              <w:top w:val="single" w:sz="12" w:space="0" w:color="auto"/>
              <w:bottom w:val="single" w:sz="12" w:space="0" w:color="auto"/>
            </w:tcBorders>
            <w:vAlign w:val="center"/>
          </w:tcPr>
          <w:p w:rsidR="00A35D86" w:rsidRPr="007C2080" w:rsidRDefault="00A35D86" w:rsidP="005C6B3E">
            <w:pPr>
              <w:spacing w:before="60"/>
            </w:pPr>
            <w:r w:rsidRPr="007C2080">
              <w:t>B</w:t>
            </w:r>
          </w:p>
        </w:tc>
        <w:tc>
          <w:tcPr>
            <w:tcW w:w="680" w:type="dxa"/>
            <w:tcBorders>
              <w:top w:val="single" w:sz="12" w:space="0" w:color="auto"/>
              <w:bottom w:val="single" w:sz="12" w:space="0" w:color="auto"/>
            </w:tcBorders>
            <w:vAlign w:val="center"/>
          </w:tcPr>
          <w:p w:rsidR="00A35D86" w:rsidRPr="007C2080" w:rsidRDefault="00A35D86" w:rsidP="005C6B3E">
            <w:pPr>
              <w:spacing w:before="60"/>
            </w:pPr>
            <w:r w:rsidRPr="007C2080">
              <w:t>B</w:t>
            </w:r>
          </w:p>
        </w:tc>
        <w:tc>
          <w:tcPr>
            <w:tcW w:w="679" w:type="dxa"/>
            <w:tcBorders>
              <w:top w:val="single" w:sz="12" w:space="0" w:color="auto"/>
              <w:bottom w:val="single" w:sz="12" w:space="0" w:color="auto"/>
            </w:tcBorders>
            <w:vAlign w:val="center"/>
            <w:hideMark/>
          </w:tcPr>
          <w:p w:rsidR="00A35D86" w:rsidRPr="007C2080" w:rsidRDefault="00A35D86" w:rsidP="005C6B3E">
            <w:pPr>
              <w:spacing w:before="60"/>
            </w:pPr>
            <w:r w:rsidRPr="007C2080">
              <w:t>B</w:t>
            </w:r>
          </w:p>
        </w:tc>
        <w:tc>
          <w:tcPr>
            <w:tcW w:w="1240" w:type="dxa"/>
            <w:tcBorders>
              <w:top w:val="single" w:sz="12" w:space="0" w:color="auto"/>
              <w:bottom w:val="single" w:sz="12" w:space="0" w:color="auto"/>
            </w:tcBorders>
            <w:vAlign w:val="center"/>
            <w:hideMark/>
          </w:tcPr>
          <w:p w:rsidR="00A35D86" w:rsidRPr="007C2080" w:rsidRDefault="00A35D86" w:rsidP="005C6B3E">
            <w:pPr>
              <w:spacing w:before="60"/>
            </w:pPr>
            <w:r w:rsidRPr="007C2080">
              <w:t>U2</w:t>
            </w:r>
          </w:p>
        </w:tc>
        <w:tc>
          <w:tcPr>
            <w:tcW w:w="3339" w:type="dxa"/>
            <w:tcBorders>
              <w:top w:val="single" w:sz="12" w:space="0" w:color="auto"/>
              <w:bottom w:val="single" w:sz="12" w:space="0" w:color="auto"/>
            </w:tcBorders>
            <w:noWrap/>
            <w:vAlign w:val="center"/>
            <w:hideMark/>
          </w:tcPr>
          <w:p w:rsidR="00A35D86" w:rsidRPr="007C2080" w:rsidRDefault="00A35D86" w:rsidP="005C6B3E">
            <w:pPr>
              <w:spacing w:before="60"/>
            </w:pPr>
            <w:r w:rsidRPr="007C2080">
              <w:t>Nutné zlepšenie stavu v území</w:t>
            </w:r>
          </w:p>
        </w:tc>
        <w:tc>
          <w:tcPr>
            <w:tcW w:w="993" w:type="dxa"/>
            <w:tcBorders>
              <w:top w:val="single" w:sz="12" w:space="0" w:color="auto"/>
              <w:bottom w:val="single" w:sz="12" w:space="0" w:color="auto"/>
            </w:tcBorders>
            <w:noWrap/>
            <w:vAlign w:val="center"/>
            <w:hideMark/>
          </w:tcPr>
          <w:p w:rsidR="00A35D86" w:rsidRPr="007C2080" w:rsidRDefault="00A35D86" w:rsidP="005C6B3E">
            <w:pPr>
              <w:spacing w:before="60"/>
            </w:pPr>
            <w:r w:rsidRPr="007C2080">
              <w:t>Vysoká</w:t>
            </w:r>
          </w:p>
        </w:tc>
      </w:tr>
    </w:tbl>
    <w:p w:rsidR="00A35D86" w:rsidRPr="007C2080" w:rsidRDefault="00A35D86" w:rsidP="005C6B3E">
      <w:pPr>
        <w:spacing w:before="60" w:after="120"/>
      </w:pPr>
      <w:r w:rsidRPr="007C2080">
        <w:br w:type="page"/>
      </w:r>
      <w:r w:rsidR="005C6B3E" w:rsidRPr="007C2080">
        <w:lastRenderedPageBreak/>
        <w:t xml:space="preserve">Tab. č. 10 </w:t>
      </w:r>
      <w:r w:rsidRPr="007C2080">
        <w:t xml:space="preserve">Hodnotenie biotopov európskeho významu a stanovenie cieľov ochrany v území SKUEV0290 Horný tok </w:t>
      </w:r>
      <w:r w:rsidR="007C2080" w:rsidRPr="007C2080">
        <w:t>Hornádu</w:t>
      </w:r>
    </w:p>
    <w:tbl>
      <w:tblPr>
        <w:tblW w:w="1162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36"/>
        <w:gridCol w:w="992"/>
        <w:gridCol w:w="936"/>
        <w:gridCol w:w="726"/>
        <w:gridCol w:w="727"/>
        <w:gridCol w:w="1223"/>
        <w:gridCol w:w="1010"/>
        <w:gridCol w:w="851"/>
        <w:gridCol w:w="3259"/>
        <w:gridCol w:w="1063"/>
      </w:tblGrid>
      <w:tr w:rsidR="00C71EF0" w:rsidRPr="007C2080" w:rsidTr="005C6B3E">
        <w:trPr>
          <w:cantSplit/>
          <w:trHeight w:val="1736"/>
        </w:trPr>
        <w:tc>
          <w:tcPr>
            <w:tcW w:w="836" w:type="dxa"/>
            <w:tcBorders>
              <w:top w:val="single" w:sz="12" w:space="0" w:color="auto"/>
              <w:bottom w:val="single" w:sz="12" w:space="0" w:color="auto"/>
            </w:tcBorders>
            <w:textDirection w:val="btLr"/>
            <w:vAlign w:val="center"/>
            <w:hideMark/>
          </w:tcPr>
          <w:p w:rsidR="00A35D86" w:rsidRPr="007C2080" w:rsidRDefault="00A35D86" w:rsidP="005C6B3E">
            <w:pPr>
              <w:spacing w:before="60"/>
              <w:jc w:val="center"/>
              <w:rPr>
                <w:b/>
              </w:rPr>
            </w:pPr>
            <w:r w:rsidRPr="007C2080">
              <w:rPr>
                <w:b/>
              </w:rPr>
              <w:t>Kód biotopu</w:t>
            </w:r>
          </w:p>
        </w:tc>
        <w:tc>
          <w:tcPr>
            <w:tcW w:w="992" w:type="dxa"/>
            <w:tcBorders>
              <w:top w:val="single" w:sz="12" w:space="0" w:color="auto"/>
              <w:bottom w:val="single" w:sz="12" w:space="0" w:color="auto"/>
            </w:tcBorders>
            <w:textDirection w:val="btLr"/>
            <w:vAlign w:val="center"/>
          </w:tcPr>
          <w:p w:rsidR="00A35D86" w:rsidRPr="007C2080" w:rsidRDefault="00A35D86" w:rsidP="005C6B3E">
            <w:pPr>
              <w:spacing w:before="60"/>
              <w:jc w:val="center"/>
              <w:rPr>
                <w:b/>
              </w:rPr>
            </w:pPr>
            <w:r w:rsidRPr="007C2080">
              <w:rPr>
                <w:b/>
              </w:rPr>
              <w:t>Reprezen</w:t>
            </w:r>
            <w:r w:rsidRPr="007C2080">
              <w:rPr>
                <w:b/>
              </w:rPr>
              <w:softHyphen/>
              <w:t>tatívnosť biotopu v území</w:t>
            </w:r>
          </w:p>
        </w:tc>
        <w:tc>
          <w:tcPr>
            <w:tcW w:w="936" w:type="dxa"/>
            <w:tcBorders>
              <w:top w:val="single" w:sz="12" w:space="0" w:color="auto"/>
              <w:bottom w:val="single" w:sz="12" w:space="0" w:color="auto"/>
            </w:tcBorders>
            <w:textDirection w:val="btLr"/>
            <w:vAlign w:val="center"/>
          </w:tcPr>
          <w:p w:rsidR="00A35D86" w:rsidRPr="007C2080" w:rsidRDefault="00A35D86" w:rsidP="005C6B3E">
            <w:pPr>
              <w:spacing w:before="60"/>
              <w:jc w:val="center"/>
              <w:rPr>
                <w:b/>
              </w:rPr>
            </w:pPr>
            <w:r w:rsidRPr="007C2080">
              <w:rPr>
                <w:b/>
              </w:rPr>
              <w:t>Relatívna rozloha biotopu v území</w:t>
            </w:r>
          </w:p>
        </w:tc>
        <w:tc>
          <w:tcPr>
            <w:tcW w:w="726" w:type="dxa"/>
            <w:tcBorders>
              <w:top w:val="single" w:sz="12" w:space="0" w:color="auto"/>
              <w:bottom w:val="single" w:sz="12" w:space="0" w:color="auto"/>
            </w:tcBorders>
            <w:textDirection w:val="btLr"/>
            <w:vAlign w:val="center"/>
          </w:tcPr>
          <w:p w:rsidR="00A35D86" w:rsidRPr="007C2080" w:rsidRDefault="00A35D86" w:rsidP="005C6B3E">
            <w:pPr>
              <w:spacing w:before="60"/>
              <w:jc w:val="center"/>
              <w:rPr>
                <w:b/>
              </w:rPr>
            </w:pPr>
            <w:r w:rsidRPr="007C2080">
              <w:rPr>
                <w:b/>
              </w:rPr>
              <w:t>Zachovalosť biotopu v území</w:t>
            </w:r>
          </w:p>
        </w:tc>
        <w:tc>
          <w:tcPr>
            <w:tcW w:w="727" w:type="dxa"/>
            <w:tcBorders>
              <w:top w:val="single" w:sz="12" w:space="0" w:color="auto"/>
              <w:bottom w:val="single" w:sz="12" w:space="0" w:color="auto"/>
            </w:tcBorders>
            <w:shd w:val="clear" w:color="000000" w:fill="FFFFFF"/>
            <w:textDirection w:val="btLr"/>
            <w:vAlign w:val="center"/>
            <w:hideMark/>
          </w:tcPr>
          <w:p w:rsidR="00A35D86" w:rsidRPr="007C2080" w:rsidRDefault="00A35D86" w:rsidP="005C6B3E">
            <w:pPr>
              <w:spacing w:before="60"/>
              <w:jc w:val="center"/>
              <w:rPr>
                <w:b/>
              </w:rPr>
            </w:pPr>
            <w:r w:rsidRPr="007C2080">
              <w:rPr>
                <w:b/>
              </w:rPr>
              <w:t>Stav biotopu v území</w:t>
            </w:r>
          </w:p>
        </w:tc>
        <w:tc>
          <w:tcPr>
            <w:tcW w:w="1223" w:type="dxa"/>
            <w:tcBorders>
              <w:top w:val="single" w:sz="12" w:space="0" w:color="auto"/>
              <w:bottom w:val="single" w:sz="12" w:space="0" w:color="auto"/>
            </w:tcBorders>
            <w:textDirection w:val="btLr"/>
            <w:vAlign w:val="center"/>
            <w:hideMark/>
          </w:tcPr>
          <w:p w:rsidR="00A35D86" w:rsidRPr="007C2080" w:rsidRDefault="00A35D86" w:rsidP="005C6B3E">
            <w:pPr>
              <w:spacing w:before="60"/>
              <w:jc w:val="center"/>
              <w:rPr>
                <w:b/>
              </w:rPr>
            </w:pPr>
            <w:r w:rsidRPr="007C2080">
              <w:rPr>
                <w:b/>
              </w:rPr>
              <w:t>Výmera biotopu v rámci bioregiónu (km</w:t>
            </w:r>
            <w:r w:rsidRPr="007C2080">
              <w:rPr>
                <w:b/>
                <w:vertAlign w:val="superscript"/>
              </w:rPr>
              <w:t>2</w:t>
            </w:r>
            <w:r w:rsidRPr="007C2080">
              <w:rPr>
                <w:b/>
              </w:rPr>
              <w:t>)</w:t>
            </w:r>
          </w:p>
        </w:tc>
        <w:tc>
          <w:tcPr>
            <w:tcW w:w="1010" w:type="dxa"/>
            <w:tcBorders>
              <w:top w:val="single" w:sz="12" w:space="0" w:color="auto"/>
              <w:bottom w:val="single" w:sz="12" w:space="0" w:color="auto"/>
            </w:tcBorders>
            <w:textDirection w:val="btLr"/>
            <w:vAlign w:val="center"/>
            <w:hideMark/>
          </w:tcPr>
          <w:p w:rsidR="00A35D86" w:rsidRPr="007C2080" w:rsidRDefault="00A35D86" w:rsidP="005C6B3E">
            <w:pPr>
              <w:spacing w:before="60"/>
              <w:jc w:val="center"/>
              <w:rPr>
                <w:b/>
              </w:rPr>
            </w:pPr>
            <w:r w:rsidRPr="007C2080">
              <w:rPr>
                <w:b/>
              </w:rPr>
              <w:t>Stav biotopu v rámci bioregiónu</w:t>
            </w:r>
          </w:p>
        </w:tc>
        <w:tc>
          <w:tcPr>
            <w:tcW w:w="851" w:type="dxa"/>
            <w:tcBorders>
              <w:top w:val="single" w:sz="12" w:space="0" w:color="auto"/>
              <w:bottom w:val="single" w:sz="12" w:space="0" w:color="auto"/>
            </w:tcBorders>
            <w:shd w:val="clear" w:color="auto" w:fill="FFFFFF"/>
            <w:textDirection w:val="btLr"/>
            <w:vAlign w:val="center"/>
            <w:hideMark/>
          </w:tcPr>
          <w:p w:rsidR="00A35D86" w:rsidRPr="007C2080" w:rsidRDefault="00A35D86" w:rsidP="005C6B3E">
            <w:pPr>
              <w:spacing w:before="60"/>
              <w:jc w:val="center"/>
              <w:rPr>
                <w:b/>
              </w:rPr>
            </w:pPr>
            <w:r w:rsidRPr="007C2080">
              <w:rPr>
                <w:b/>
              </w:rPr>
              <w:t>Bioregión</w:t>
            </w:r>
          </w:p>
        </w:tc>
        <w:tc>
          <w:tcPr>
            <w:tcW w:w="3259" w:type="dxa"/>
            <w:tcBorders>
              <w:top w:val="single" w:sz="12" w:space="0" w:color="auto"/>
              <w:bottom w:val="single" w:sz="12" w:space="0" w:color="auto"/>
            </w:tcBorders>
            <w:shd w:val="clear" w:color="auto" w:fill="FFFFFF"/>
            <w:noWrap/>
            <w:vAlign w:val="center"/>
            <w:hideMark/>
          </w:tcPr>
          <w:p w:rsidR="00A35D86" w:rsidRPr="007C2080" w:rsidRDefault="00A35D86" w:rsidP="005C6B3E">
            <w:pPr>
              <w:spacing w:before="60"/>
              <w:jc w:val="center"/>
              <w:rPr>
                <w:b/>
              </w:rPr>
            </w:pPr>
            <w:r w:rsidRPr="007C2080">
              <w:rPr>
                <w:b/>
              </w:rPr>
              <w:t>Cieľ ochrany v rámci územia</w:t>
            </w:r>
          </w:p>
        </w:tc>
        <w:tc>
          <w:tcPr>
            <w:tcW w:w="1063" w:type="dxa"/>
            <w:tcBorders>
              <w:top w:val="single" w:sz="12" w:space="0" w:color="auto"/>
              <w:bottom w:val="single" w:sz="12" w:space="0" w:color="auto"/>
            </w:tcBorders>
            <w:shd w:val="clear" w:color="auto" w:fill="FFFFFF"/>
            <w:noWrap/>
            <w:textDirection w:val="btLr"/>
            <w:vAlign w:val="center"/>
            <w:hideMark/>
          </w:tcPr>
          <w:p w:rsidR="00A35D86" w:rsidRPr="007C2080" w:rsidRDefault="00A35D86" w:rsidP="005C6B3E">
            <w:pPr>
              <w:spacing w:before="60"/>
              <w:jc w:val="center"/>
              <w:rPr>
                <w:b/>
              </w:rPr>
            </w:pPr>
            <w:r w:rsidRPr="007C2080">
              <w:rPr>
                <w:b/>
              </w:rPr>
              <w:t>Priorita</w:t>
            </w:r>
          </w:p>
        </w:tc>
      </w:tr>
      <w:tr w:rsidR="00C71EF0" w:rsidRPr="007C2080" w:rsidTr="005C6B3E">
        <w:trPr>
          <w:trHeight w:val="240"/>
        </w:trPr>
        <w:tc>
          <w:tcPr>
            <w:tcW w:w="836" w:type="dxa"/>
            <w:vAlign w:val="center"/>
          </w:tcPr>
          <w:p w:rsidR="00A35D86" w:rsidRPr="007C2080" w:rsidRDefault="00A35D86" w:rsidP="005C6B3E">
            <w:pPr>
              <w:spacing w:before="60"/>
            </w:pPr>
            <w:r w:rsidRPr="007C2080">
              <w:t>6430</w:t>
            </w:r>
          </w:p>
        </w:tc>
        <w:tc>
          <w:tcPr>
            <w:tcW w:w="992" w:type="dxa"/>
            <w:vAlign w:val="center"/>
          </w:tcPr>
          <w:p w:rsidR="00A35D86" w:rsidRPr="007C2080" w:rsidRDefault="00A35D86" w:rsidP="005C6B3E">
            <w:pPr>
              <w:spacing w:before="60"/>
            </w:pPr>
            <w:r w:rsidRPr="007C2080">
              <w:t>A</w:t>
            </w:r>
          </w:p>
        </w:tc>
        <w:tc>
          <w:tcPr>
            <w:tcW w:w="936" w:type="dxa"/>
            <w:vAlign w:val="center"/>
          </w:tcPr>
          <w:p w:rsidR="00A35D86" w:rsidRPr="007C2080" w:rsidRDefault="00A35D86" w:rsidP="005C6B3E">
            <w:pPr>
              <w:spacing w:before="60"/>
            </w:pPr>
            <w:r w:rsidRPr="007C2080">
              <w:t>C</w:t>
            </w:r>
          </w:p>
        </w:tc>
        <w:tc>
          <w:tcPr>
            <w:tcW w:w="726" w:type="dxa"/>
            <w:vAlign w:val="center"/>
          </w:tcPr>
          <w:p w:rsidR="00A35D86" w:rsidRPr="007C2080" w:rsidRDefault="00A35D86" w:rsidP="005C6B3E">
            <w:pPr>
              <w:spacing w:before="60"/>
            </w:pPr>
            <w:r w:rsidRPr="007C2080">
              <w:t>B</w:t>
            </w:r>
          </w:p>
        </w:tc>
        <w:tc>
          <w:tcPr>
            <w:tcW w:w="727" w:type="dxa"/>
            <w:vAlign w:val="center"/>
          </w:tcPr>
          <w:p w:rsidR="00A35D86" w:rsidRPr="007C2080" w:rsidRDefault="00A35D86" w:rsidP="005C6B3E">
            <w:pPr>
              <w:spacing w:before="60"/>
            </w:pPr>
            <w:r w:rsidRPr="007C2080">
              <w:t>B</w:t>
            </w:r>
          </w:p>
        </w:tc>
        <w:tc>
          <w:tcPr>
            <w:tcW w:w="1223" w:type="dxa"/>
            <w:vAlign w:val="center"/>
          </w:tcPr>
          <w:p w:rsidR="00A35D86" w:rsidRPr="007C2080" w:rsidRDefault="00A35D86" w:rsidP="005C6B3E">
            <w:pPr>
              <w:spacing w:before="60"/>
              <w:jc w:val="right"/>
            </w:pPr>
            <w:r w:rsidRPr="007C2080">
              <w:t>19,87</w:t>
            </w:r>
          </w:p>
        </w:tc>
        <w:tc>
          <w:tcPr>
            <w:tcW w:w="1010" w:type="dxa"/>
            <w:vAlign w:val="center"/>
          </w:tcPr>
          <w:p w:rsidR="00A35D86" w:rsidRPr="007C2080" w:rsidRDefault="00A35D86" w:rsidP="005C6B3E">
            <w:pPr>
              <w:spacing w:before="60"/>
            </w:pPr>
            <w:r w:rsidRPr="007C2080">
              <w:t>FV</w:t>
            </w:r>
          </w:p>
        </w:tc>
        <w:tc>
          <w:tcPr>
            <w:tcW w:w="851" w:type="dxa"/>
            <w:vAlign w:val="center"/>
          </w:tcPr>
          <w:p w:rsidR="00A35D86" w:rsidRPr="007C2080" w:rsidRDefault="00A35D86" w:rsidP="005C6B3E">
            <w:pPr>
              <w:spacing w:before="60"/>
            </w:pPr>
            <w:r w:rsidRPr="007C2080">
              <w:t>Alpský</w:t>
            </w:r>
          </w:p>
        </w:tc>
        <w:tc>
          <w:tcPr>
            <w:tcW w:w="3259"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tcPr>
          <w:p w:rsidR="00A35D86" w:rsidRPr="007C2080" w:rsidRDefault="00A35D86" w:rsidP="005C6B3E">
            <w:pPr>
              <w:spacing w:before="60"/>
            </w:pPr>
            <w:r w:rsidRPr="007C2080">
              <w:t>6510</w:t>
            </w:r>
          </w:p>
        </w:tc>
        <w:tc>
          <w:tcPr>
            <w:tcW w:w="992" w:type="dxa"/>
            <w:vAlign w:val="center"/>
          </w:tcPr>
          <w:p w:rsidR="00A35D86" w:rsidRPr="007C2080" w:rsidRDefault="00A35D86" w:rsidP="005C6B3E">
            <w:pPr>
              <w:spacing w:before="60"/>
            </w:pPr>
            <w:r w:rsidRPr="007C2080">
              <w:t>B</w:t>
            </w:r>
          </w:p>
        </w:tc>
        <w:tc>
          <w:tcPr>
            <w:tcW w:w="936" w:type="dxa"/>
            <w:vAlign w:val="center"/>
          </w:tcPr>
          <w:p w:rsidR="00A35D86" w:rsidRPr="007C2080" w:rsidRDefault="00A35D86" w:rsidP="005C6B3E">
            <w:pPr>
              <w:spacing w:before="60"/>
            </w:pPr>
            <w:r w:rsidRPr="007C2080">
              <w:t>C</w:t>
            </w:r>
          </w:p>
        </w:tc>
        <w:tc>
          <w:tcPr>
            <w:tcW w:w="726" w:type="dxa"/>
            <w:vAlign w:val="center"/>
          </w:tcPr>
          <w:p w:rsidR="00A35D86" w:rsidRPr="007C2080" w:rsidRDefault="00A35D86" w:rsidP="005C6B3E">
            <w:pPr>
              <w:spacing w:before="60"/>
            </w:pPr>
            <w:r w:rsidRPr="007C2080">
              <w:t>B</w:t>
            </w:r>
          </w:p>
        </w:tc>
        <w:tc>
          <w:tcPr>
            <w:tcW w:w="727" w:type="dxa"/>
            <w:vAlign w:val="center"/>
          </w:tcPr>
          <w:p w:rsidR="00A35D86" w:rsidRPr="007C2080" w:rsidRDefault="00A35D86" w:rsidP="005C6B3E">
            <w:pPr>
              <w:spacing w:before="60"/>
            </w:pPr>
            <w:r w:rsidRPr="007C2080">
              <w:t>B</w:t>
            </w:r>
          </w:p>
        </w:tc>
        <w:tc>
          <w:tcPr>
            <w:tcW w:w="1223" w:type="dxa"/>
            <w:vAlign w:val="center"/>
          </w:tcPr>
          <w:p w:rsidR="00A35D86" w:rsidRPr="007C2080" w:rsidRDefault="00A35D86" w:rsidP="005C6B3E">
            <w:pPr>
              <w:spacing w:before="60"/>
              <w:jc w:val="right"/>
            </w:pPr>
            <w:r w:rsidRPr="007C2080">
              <w:t>1642</w:t>
            </w:r>
          </w:p>
        </w:tc>
        <w:tc>
          <w:tcPr>
            <w:tcW w:w="1010" w:type="dxa"/>
            <w:vAlign w:val="center"/>
          </w:tcPr>
          <w:p w:rsidR="00A35D86" w:rsidRPr="007C2080" w:rsidRDefault="00A35D86" w:rsidP="005C6B3E">
            <w:pPr>
              <w:spacing w:before="60"/>
            </w:pPr>
            <w:r w:rsidRPr="007C2080">
              <w:t>FV</w:t>
            </w:r>
          </w:p>
        </w:tc>
        <w:tc>
          <w:tcPr>
            <w:tcW w:w="851" w:type="dxa"/>
            <w:vAlign w:val="center"/>
          </w:tcPr>
          <w:p w:rsidR="00A35D86" w:rsidRPr="007C2080" w:rsidRDefault="00A35D86" w:rsidP="005C6B3E">
            <w:pPr>
              <w:spacing w:before="60"/>
            </w:pPr>
            <w:r w:rsidRPr="007C2080">
              <w:t>Alpský</w:t>
            </w:r>
          </w:p>
        </w:tc>
        <w:tc>
          <w:tcPr>
            <w:tcW w:w="3259" w:type="dxa"/>
            <w:noWrap/>
            <w:vAlign w:val="center"/>
          </w:tcPr>
          <w:p w:rsidR="00A35D86" w:rsidRPr="007C2080" w:rsidRDefault="00A35D86" w:rsidP="005C6B3E">
            <w:pPr>
              <w:spacing w:before="60"/>
            </w:pPr>
            <w:r w:rsidRPr="007C2080">
              <w:t>Nutné udržanie stavu v území</w:t>
            </w:r>
          </w:p>
        </w:tc>
        <w:tc>
          <w:tcPr>
            <w:tcW w:w="1063" w:type="dxa"/>
            <w:noWrap/>
            <w:vAlign w:val="center"/>
          </w:tcPr>
          <w:p w:rsidR="00A35D86" w:rsidRPr="007C2080" w:rsidRDefault="00A35D86" w:rsidP="005C6B3E">
            <w:pPr>
              <w:spacing w:before="60"/>
            </w:pPr>
            <w:r w:rsidRPr="007C2080">
              <w:t>Nízka</w:t>
            </w:r>
          </w:p>
        </w:tc>
      </w:tr>
      <w:tr w:rsidR="00C71EF0" w:rsidRPr="007C2080" w:rsidTr="005C6B3E">
        <w:trPr>
          <w:trHeight w:val="240"/>
        </w:trPr>
        <w:tc>
          <w:tcPr>
            <w:tcW w:w="836" w:type="dxa"/>
            <w:vAlign w:val="center"/>
          </w:tcPr>
          <w:p w:rsidR="00A35D86" w:rsidRPr="007C2080" w:rsidRDefault="00A35D86" w:rsidP="005C6B3E">
            <w:pPr>
              <w:spacing w:before="60"/>
            </w:pPr>
            <w:r w:rsidRPr="007C2080">
              <w:t>7230</w:t>
            </w:r>
          </w:p>
        </w:tc>
        <w:tc>
          <w:tcPr>
            <w:tcW w:w="992" w:type="dxa"/>
            <w:vAlign w:val="center"/>
          </w:tcPr>
          <w:p w:rsidR="00A35D86" w:rsidRPr="007C2080" w:rsidRDefault="00A35D86" w:rsidP="005C6B3E">
            <w:pPr>
              <w:spacing w:before="60"/>
            </w:pPr>
            <w:r w:rsidRPr="007C2080">
              <w:t>B</w:t>
            </w:r>
          </w:p>
        </w:tc>
        <w:tc>
          <w:tcPr>
            <w:tcW w:w="936" w:type="dxa"/>
            <w:vAlign w:val="center"/>
          </w:tcPr>
          <w:p w:rsidR="00A35D86" w:rsidRPr="007C2080" w:rsidRDefault="00A35D86" w:rsidP="005C6B3E">
            <w:pPr>
              <w:spacing w:before="60"/>
            </w:pPr>
            <w:r w:rsidRPr="007C2080">
              <w:t>C</w:t>
            </w:r>
          </w:p>
        </w:tc>
        <w:tc>
          <w:tcPr>
            <w:tcW w:w="726" w:type="dxa"/>
            <w:vAlign w:val="center"/>
          </w:tcPr>
          <w:p w:rsidR="00A35D86" w:rsidRPr="007C2080" w:rsidRDefault="00A35D86" w:rsidP="005C6B3E">
            <w:pPr>
              <w:spacing w:before="60"/>
            </w:pPr>
            <w:r w:rsidRPr="007C2080">
              <w:t>B</w:t>
            </w:r>
          </w:p>
        </w:tc>
        <w:tc>
          <w:tcPr>
            <w:tcW w:w="727" w:type="dxa"/>
            <w:vAlign w:val="center"/>
          </w:tcPr>
          <w:p w:rsidR="00A35D86" w:rsidRPr="007C2080" w:rsidRDefault="00A35D86" w:rsidP="005C6B3E">
            <w:pPr>
              <w:spacing w:before="60"/>
            </w:pPr>
            <w:r w:rsidRPr="007C2080">
              <w:t>B</w:t>
            </w:r>
          </w:p>
        </w:tc>
        <w:tc>
          <w:tcPr>
            <w:tcW w:w="1223" w:type="dxa"/>
            <w:vAlign w:val="center"/>
          </w:tcPr>
          <w:p w:rsidR="00A35D86" w:rsidRPr="007C2080" w:rsidRDefault="00A35D86" w:rsidP="005C6B3E">
            <w:pPr>
              <w:spacing w:before="60"/>
              <w:jc w:val="right"/>
            </w:pPr>
            <w:r w:rsidRPr="007C2080">
              <w:t>9,9</w:t>
            </w:r>
          </w:p>
        </w:tc>
        <w:tc>
          <w:tcPr>
            <w:tcW w:w="1010" w:type="dxa"/>
            <w:vAlign w:val="center"/>
          </w:tcPr>
          <w:p w:rsidR="00A35D86" w:rsidRPr="007C2080" w:rsidRDefault="00A35D86" w:rsidP="005C6B3E">
            <w:pPr>
              <w:spacing w:before="60"/>
            </w:pPr>
            <w:r w:rsidRPr="007C2080">
              <w:t>U1</w:t>
            </w:r>
          </w:p>
        </w:tc>
        <w:tc>
          <w:tcPr>
            <w:tcW w:w="851" w:type="dxa"/>
            <w:vAlign w:val="center"/>
          </w:tcPr>
          <w:p w:rsidR="00A35D86" w:rsidRPr="007C2080" w:rsidRDefault="00A35D86" w:rsidP="005C6B3E">
            <w:pPr>
              <w:spacing w:before="60"/>
            </w:pPr>
            <w:r w:rsidRPr="007C2080">
              <w:t>Alpský</w:t>
            </w:r>
          </w:p>
        </w:tc>
        <w:tc>
          <w:tcPr>
            <w:tcW w:w="3259" w:type="dxa"/>
            <w:noWrap/>
            <w:vAlign w:val="center"/>
          </w:tcPr>
          <w:p w:rsidR="00A35D86" w:rsidRPr="007C2080" w:rsidRDefault="00A35D86" w:rsidP="005C6B3E">
            <w:pPr>
              <w:spacing w:before="60"/>
            </w:pPr>
            <w:r w:rsidRPr="007C2080">
              <w:t>Nutné zlepšenie stavu v území</w:t>
            </w:r>
          </w:p>
        </w:tc>
        <w:tc>
          <w:tcPr>
            <w:tcW w:w="1063" w:type="dxa"/>
            <w:noWrap/>
            <w:vAlign w:val="center"/>
          </w:tcPr>
          <w:p w:rsidR="00A35D86" w:rsidRPr="007C2080" w:rsidRDefault="00A35D86" w:rsidP="005C6B3E">
            <w:pPr>
              <w:spacing w:before="60"/>
            </w:pPr>
            <w:r w:rsidRPr="007C2080">
              <w:t>Stredná</w:t>
            </w:r>
          </w:p>
        </w:tc>
      </w:tr>
      <w:tr w:rsidR="00A35D86" w:rsidRPr="007C2080" w:rsidTr="005C6B3E">
        <w:trPr>
          <w:trHeight w:val="240"/>
        </w:trPr>
        <w:tc>
          <w:tcPr>
            <w:tcW w:w="836" w:type="dxa"/>
            <w:tcBorders>
              <w:bottom w:val="single" w:sz="12" w:space="0" w:color="auto"/>
            </w:tcBorders>
            <w:vAlign w:val="center"/>
          </w:tcPr>
          <w:p w:rsidR="00A35D86" w:rsidRPr="007C2080" w:rsidRDefault="00A35D86" w:rsidP="005C6B3E">
            <w:pPr>
              <w:spacing w:before="60"/>
            </w:pPr>
            <w:r w:rsidRPr="007C2080">
              <w:t>91E0*</w:t>
            </w:r>
          </w:p>
        </w:tc>
        <w:tc>
          <w:tcPr>
            <w:tcW w:w="992" w:type="dxa"/>
            <w:tcBorders>
              <w:bottom w:val="single" w:sz="12" w:space="0" w:color="auto"/>
            </w:tcBorders>
            <w:vAlign w:val="center"/>
          </w:tcPr>
          <w:p w:rsidR="00A35D86" w:rsidRPr="007C2080" w:rsidRDefault="00A35D86" w:rsidP="005C6B3E">
            <w:pPr>
              <w:spacing w:before="60"/>
            </w:pPr>
            <w:r w:rsidRPr="007C2080">
              <w:t>B</w:t>
            </w:r>
          </w:p>
        </w:tc>
        <w:tc>
          <w:tcPr>
            <w:tcW w:w="936" w:type="dxa"/>
            <w:tcBorders>
              <w:bottom w:val="single" w:sz="12" w:space="0" w:color="auto"/>
            </w:tcBorders>
            <w:vAlign w:val="center"/>
          </w:tcPr>
          <w:p w:rsidR="00A35D86" w:rsidRPr="007C2080" w:rsidRDefault="00A35D86" w:rsidP="005C6B3E">
            <w:pPr>
              <w:spacing w:before="60"/>
            </w:pPr>
            <w:r w:rsidRPr="007C2080">
              <w:t>C</w:t>
            </w:r>
          </w:p>
        </w:tc>
        <w:tc>
          <w:tcPr>
            <w:tcW w:w="726" w:type="dxa"/>
            <w:tcBorders>
              <w:bottom w:val="single" w:sz="12" w:space="0" w:color="auto"/>
            </w:tcBorders>
            <w:vAlign w:val="center"/>
          </w:tcPr>
          <w:p w:rsidR="00A35D86" w:rsidRPr="007C2080" w:rsidRDefault="00A35D86" w:rsidP="005C6B3E">
            <w:pPr>
              <w:spacing w:before="60"/>
            </w:pPr>
            <w:r w:rsidRPr="007C2080">
              <w:t>B</w:t>
            </w:r>
          </w:p>
        </w:tc>
        <w:tc>
          <w:tcPr>
            <w:tcW w:w="727" w:type="dxa"/>
            <w:tcBorders>
              <w:bottom w:val="single" w:sz="12" w:space="0" w:color="auto"/>
            </w:tcBorders>
            <w:vAlign w:val="center"/>
          </w:tcPr>
          <w:p w:rsidR="00A35D86" w:rsidRPr="007C2080" w:rsidRDefault="00A35D86" w:rsidP="005C6B3E">
            <w:pPr>
              <w:spacing w:before="60"/>
            </w:pPr>
            <w:r w:rsidRPr="007C2080">
              <w:t>B</w:t>
            </w:r>
          </w:p>
        </w:tc>
        <w:tc>
          <w:tcPr>
            <w:tcW w:w="1223" w:type="dxa"/>
            <w:tcBorders>
              <w:bottom w:val="single" w:sz="12" w:space="0" w:color="auto"/>
            </w:tcBorders>
            <w:vAlign w:val="center"/>
          </w:tcPr>
          <w:p w:rsidR="00A35D86" w:rsidRPr="007C2080" w:rsidRDefault="00A35D86" w:rsidP="005C6B3E">
            <w:pPr>
              <w:spacing w:before="60"/>
              <w:jc w:val="right"/>
            </w:pPr>
            <w:r w:rsidRPr="007C2080">
              <w:t>42</w:t>
            </w:r>
          </w:p>
        </w:tc>
        <w:tc>
          <w:tcPr>
            <w:tcW w:w="1010" w:type="dxa"/>
            <w:tcBorders>
              <w:bottom w:val="single" w:sz="12" w:space="0" w:color="auto"/>
            </w:tcBorders>
            <w:vAlign w:val="center"/>
          </w:tcPr>
          <w:p w:rsidR="00A35D86" w:rsidRPr="007C2080" w:rsidRDefault="00A35D86" w:rsidP="005C6B3E">
            <w:pPr>
              <w:spacing w:before="60"/>
            </w:pPr>
            <w:r w:rsidRPr="007C2080">
              <w:t>U1</w:t>
            </w:r>
          </w:p>
        </w:tc>
        <w:tc>
          <w:tcPr>
            <w:tcW w:w="851" w:type="dxa"/>
            <w:tcBorders>
              <w:bottom w:val="single" w:sz="12" w:space="0" w:color="auto"/>
            </w:tcBorders>
            <w:vAlign w:val="center"/>
          </w:tcPr>
          <w:p w:rsidR="00A35D86" w:rsidRPr="007C2080" w:rsidRDefault="00A35D86" w:rsidP="005C6B3E">
            <w:pPr>
              <w:spacing w:before="60"/>
            </w:pPr>
            <w:r w:rsidRPr="007C2080">
              <w:t>Alpský</w:t>
            </w:r>
          </w:p>
        </w:tc>
        <w:tc>
          <w:tcPr>
            <w:tcW w:w="3259" w:type="dxa"/>
            <w:tcBorders>
              <w:bottom w:val="single" w:sz="12" w:space="0" w:color="auto"/>
            </w:tcBorders>
            <w:noWrap/>
            <w:vAlign w:val="center"/>
          </w:tcPr>
          <w:p w:rsidR="00A35D86" w:rsidRPr="007C2080" w:rsidRDefault="00A35D86" w:rsidP="005C6B3E">
            <w:pPr>
              <w:spacing w:before="60"/>
            </w:pPr>
            <w:r w:rsidRPr="007C2080">
              <w:t>Nutné zlepšenie stavu v území</w:t>
            </w:r>
          </w:p>
        </w:tc>
        <w:tc>
          <w:tcPr>
            <w:tcW w:w="1063" w:type="dxa"/>
            <w:tcBorders>
              <w:bottom w:val="single" w:sz="12" w:space="0" w:color="auto"/>
            </w:tcBorders>
            <w:noWrap/>
            <w:vAlign w:val="center"/>
          </w:tcPr>
          <w:p w:rsidR="00A35D86" w:rsidRPr="007C2080" w:rsidRDefault="00A35D86" w:rsidP="005C6B3E">
            <w:pPr>
              <w:spacing w:before="60"/>
            </w:pPr>
            <w:r w:rsidRPr="007C2080">
              <w:t>Stredná</w:t>
            </w:r>
          </w:p>
        </w:tc>
      </w:tr>
    </w:tbl>
    <w:p w:rsidR="00A35D86" w:rsidRPr="007C2080" w:rsidRDefault="00A35D86" w:rsidP="005C6B3E">
      <w:pPr>
        <w:tabs>
          <w:tab w:val="left" w:pos="567"/>
        </w:tabs>
        <w:spacing w:before="60"/>
        <w:ind w:firstLine="567"/>
        <w:jc w:val="both"/>
      </w:pPr>
    </w:p>
    <w:p w:rsidR="00A35D86" w:rsidRPr="007C2080" w:rsidRDefault="005C6B3E" w:rsidP="005C6B3E">
      <w:pPr>
        <w:spacing w:before="60" w:after="120"/>
        <w:jc w:val="both"/>
      </w:pPr>
      <w:r w:rsidRPr="007C2080">
        <w:t xml:space="preserve">Tab. č. 11 </w:t>
      </w:r>
      <w:r w:rsidR="00A35D86" w:rsidRPr="007C2080">
        <w:t xml:space="preserve">Hodnotenie druhov európskeho významu a stanovenie cieľov ochrany v území SKUEV0290 Horný tok </w:t>
      </w:r>
      <w:r w:rsidR="007C2080" w:rsidRPr="007C2080">
        <w:t>Hornádu</w:t>
      </w:r>
    </w:p>
    <w:tbl>
      <w:tblPr>
        <w:tblW w:w="1139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4"/>
        <w:gridCol w:w="2270"/>
        <w:gridCol w:w="680"/>
        <w:gridCol w:w="680"/>
        <w:gridCol w:w="680"/>
        <w:gridCol w:w="679"/>
        <w:gridCol w:w="1240"/>
        <w:gridCol w:w="3339"/>
        <w:gridCol w:w="993"/>
      </w:tblGrid>
      <w:tr w:rsidR="00C71EF0" w:rsidRPr="007C2080" w:rsidTr="005C6B3E">
        <w:trPr>
          <w:cantSplit/>
          <w:trHeight w:val="1924"/>
        </w:trPr>
        <w:tc>
          <w:tcPr>
            <w:tcW w:w="834" w:type="dxa"/>
            <w:tcBorders>
              <w:top w:val="single" w:sz="12" w:space="0" w:color="auto"/>
              <w:bottom w:val="single" w:sz="12" w:space="0" w:color="auto"/>
            </w:tcBorders>
            <w:shd w:val="clear" w:color="auto" w:fill="FFFFFF"/>
            <w:textDirection w:val="btLr"/>
            <w:vAlign w:val="center"/>
            <w:hideMark/>
          </w:tcPr>
          <w:p w:rsidR="00A35D86" w:rsidRPr="007C2080" w:rsidRDefault="00A35D86" w:rsidP="005C6B3E">
            <w:pPr>
              <w:spacing w:before="60"/>
              <w:jc w:val="center"/>
              <w:rPr>
                <w:b/>
              </w:rPr>
            </w:pPr>
            <w:r w:rsidRPr="007C2080">
              <w:rPr>
                <w:b/>
              </w:rPr>
              <w:t>Bioregión</w:t>
            </w:r>
          </w:p>
        </w:tc>
        <w:tc>
          <w:tcPr>
            <w:tcW w:w="2270" w:type="dxa"/>
            <w:tcBorders>
              <w:top w:val="single" w:sz="12" w:space="0" w:color="auto"/>
              <w:bottom w:val="single" w:sz="12" w:space="0" w:color="auto"/>
            </w:tcBorders>
            <w:shd w:val="clear" w:color="auto" w:fill="FFFFFF"/>
            <w:vAlign w:val="center"/>
            <w:hideMark/>
          </w:tcPr>
          <w:p w:rsidR="00A35D86" w:rsidRPr="007C2080" w:rsidRDefault="00A35D86" w:rsidP="005C6B3E">
            <w:pPr>
              <w:spacing w:before="60"/>
              <w:jc w:val="center"/>
              <w:rPr>
                <w:b/>
              </w:rPr>
            </w:pPr>
            <w:r w:rsidRPr="007C2080">
              <w:rPr>
                <w:b/>
              </w:rPr>
              <w:t>Druh</w:t>
            </w:r>
          </w:p>
        </w:tc>
        <w:tc>
          <w:tcPr>
            <w:tcW w:w="680" w:type="dxa"/>
            <w:tcBorders>
              <w:top w:val="single" w:sz="12" w:space="0" w:color="auto"/>
              <w:bottom w:val="single" w:sz="12" w:space="0" w:color="auto"/>
            </w:tcBorders>
            <w:shd w:val="clear" w:color="auto" w:fill="FFFFFF"/>
            <w:textDirection w:val="btLr"/>
            <w:vAlign w:val="center"/>
          </w:tcPr>
          <w:p w:rsidR="00A35D86" w:rsidRPr="007C2080" w:rsidRDefault="00A35D86" w:rsidP="005C6B3E">
            <w:pPr>
              <w:spacing w:before="60"/>
              <w:jc w:val="center"/>
              <w:rPr>
                <w:b/>
              </w:rPr>
            </w:pPr>
            <w:r w:rsidRPr="007C2080">
              <w:rPr>
                <w:b/>
              </w:rPr>
              <w:t>Relatívna početnosť v území</w:t>
            </w:r>
          </w:p>
        </w:tc>
        <w:tc>
          <w:tcPr>
            <w:tcW w:w="680" w:type="dxa"/>
            <w:tcBorders>
              <w:top w:val="single" w:sz="12" w:space="0" w:color="auto"/>
              <w:bottom w:val="single" w:sz="12" w:space="0" w:color="auto"/>
            </w:tcBorders>
            <w:shd w:val="clear" w:color="auto" w:fill="FFFFFF"/>
            <w:textDirection w:val="btLr"/>
            <w:vAlign w:val="center"/>
          </w:tcPr>
          <w:p w:rsidR="00A35D86" w:rsidRPr="007C2080" w:rsidRDefault="00A35D86" w:rsidP="005C6B3E">
            <w:pPr>
              <w:spacing w:before="60"/>
              <w:jc w:val="center"/>
              <w:rPr>
                <w:b/>
              </w:rPr>
            </w:pPr>
            <w:r w:rsidRPr="007C2080">
              <w:rPr>
                <w:b/>
              </w:rPr>
              <w:t>Zachovalosť populácie v území</w:t>
            </w:r>
          </w:p>
        </w:tc>
        <w:tc>
          <w:tcPr>
            <w:tcW w:w="680" w:type="dxa"/>
            <w:tcBorders>
              <w:top w:val="single" w:sz="12" w:space="0" w:color="auto"/>
              <w:bottom w:val="single" w:sz="12" w:space="0" w:color="auto"/>
            </w:tcBorders>
            <w:shd w:val="clear" w:color="auto" w:fill="FFFFFF"/>
            <w:textDirection w:val="btLr"/>
            <w:vAlign w:val="center"/>
          </w:tcPr>
          <w:p w:rsidR="00A35D86" w:rsidRPr="007C2080" w:rsidRDefault="00A35D86" w:rsidP="005C6B3E">
            <w:pPr>
              <w:spacing w:before="60"/>
              <w:jc w:val="center"/>
              <w:rPr>
                <w:b/>
              </w:rPr>
            </w:pPr>
            <w:r w:rsidRPr="007C2080">
              <w:rPr>
                <w:b/>
              </w:rPr>
              <w:t>Stav izolovanosti populácie v území</w:t>
            </w:r>
          </w:p>
        </w:tc>
        <w:tc>
          <w:tcPr>
            <w:tcW w:w="679" w:type="dxa"/>
            <w:tcBorders>
              <w:top w:val="single" w:sz="12" w:space="0" w:color="auto"/>
              <w:bottom w:val="single" w:sz="12" w:space="0" w:color="auto"/>
            </w:tcBorders>
            <w:shd w:val="clear" w:color="auto" w:fill="FFFFFF"/>
            <w:textDirection w:val="btLr"/>
            <w:vAlign w:val="center"/>
            <w:hideMark/>
          </w:tcPr>
          <w:p w:rsidR="00A35D86" w:rsidRPr="007C2080" w:rsidRDefault="00A35D86" w:rsidP="005C6B3E">
            <w:pPr>
              <w:spacing w:before="60"/>
              <w:jc w:val="center"/>
              <w:rPr>
                <w:b/>
              </w:rPr>
            </w:pPr>
            <w:r w:rsidRPr="007C2080">
              <w:rPr>
                <w:b/>
              </w:rPr>
              <w:t>Celkový stav populácie v území</w:t>
            </w:r>
          </w:p>
        </w:tc>
        <w:tc>
          <w:tcPr>
            <w:tcW w:w="1240" w:type="dxa"/>
            <w:tcBorders>
              <w:top w:val="single" w:sz="12" w:space="0" w:color="auto"/>
              <w:bottom w:val="single" w:sz="12" w:space="0" w:color="auto"/>
            </w:tcBorders>
            <w:shd w:val="clear" w:color="auto" w:fill="FFFFFF"/>
            <w:textDirection w:val="btLr"/>
            <w:vAlign w:val="center"/>
            <w:hideMark/>
          </w:tcPr>
          <w:p w:rsidR="00A35D86" w:rsidRPr="007C2080" w:rsidRDefault="00A35D86" w:rsidP="005C6B3E">
            <w:pPr>
              <w:spacing w:before="60"/>
              <w:jc w:val="center"/>
              <w:rPr>
                <w:b/>
              </w:rPr>
            </w:pPr>
            <w:r w:rsidRPr="007C2080">
              <w:rPr>
                <w:b/>
              </w:rPr>
              <w:t>Stav druhu na úrovní biogeografického regiónu</w:t>
            </w:r>
          </w:p>
        </w:tc>
        <w:tc>
          <w:tcPr>
            <w:tcW w:w="3339" w:type="dxa"/>
            <w:tcBorders>
              <w:top w:val="single" w:sz="12" w:space="0" w:color="auto"/>
              <w:bottom w:val="single" w:sz="12" w:space="0" w:color="auto"/>
            </w:tcBorders>
            <w:shd w:val="clear" w:color="auto" w:fill="FFFFFF"/>
            <w:noWrap/>
            <w:vAlign w:val="center"/>
            <w:hideMark/>
          </w:tcPr>
          <w:p w:rsidR="00A35D86" w:rsidRPr="007C2080" w:rsidRDefault="00A35D86" w:rsidP="005C6B3E">
            <w:pPr>
              <w:spacing w:before="60"/>
              <w:jc w:val="center"/>
              <w:rPr>
                <w:b/>
              </w:rPr>
            </w:pPr>
            <w:r w:rsidRPr="007C2080">
              <w:rPr>
                <w:b/>
              </w:rPr>
              <w:t>Cieľ ochrany v rámci územia</w:t>
            </w:r>
          </w:p>
        </w:tc>
        <w:tc>
          <w:tcPr>
            <w:tcW w:w="993" w:type="dxa"/>
            <w:tcBorders>
              <w:top w:val="single" w:sz="12" w:space="0" w:color="auto"/>
              <w:bottom w:val="single" w:sz="12" w:space="0" w:color="auto"/>
            </w:tcBorders>
            <w:shd w:val="clear" w:color="auto" w:fill="FFFFFF"/>
            <w:noWrap/>
            <w:textDirection w:val="btLr"/>
            <w:vAlign w:val="center"/>
            <w:hideMark/>
          </w:tcPr>
          <w:p w:rsidR="00A35D86" w:rsidRPr="007C2080" w:rsidRDefault="00A35D86" w:rsidP="005C6B3E">
            <w:pPr>
              <w:spacing w:before="60"/>
              <w:jc w:val="center"/>
              <w:rPr>
                <w:b/>
              </w:rPr>
            </w:pPr>
            <w:r w:rsidRPr="007C2080">
              <w:rPr>
                <w:b/>
              </w:rPr>
              <w:t>Priorita</w:t>
            </w:r>
          </w:p>
        </w:tc>
      </w:tr>
      <w:tr w:rsidR="00C71EF0" w:rsidRPr="007C2080" w:rsidTr="005C6B3E">
        <w:trPr>
          <w:trHeight w:val="300"/>
        </w:trPr>
        <w:tc>
          <w:tcPr>
            <w:tcW w:w="834" w:type="dxa"/>
            <w:tcBorders>
              <w:top w:val="single" w:sz="12" w:space="0" w:color="auto"/>
            </w:tcBorders>
            <w:vAlign w:val="center"/>
            <w:hideMark/>
          </w:tcPr>
          <w:p w:rsidR="00A35D86" w:rsidRPr="007C2080" w:rsidRDefault="00A35D86" w:rsidP="005C6B3E">
            <w:pPr>
              <w:spacing w:before="60"/>
            </w:pPr>
            <w:r w:rsidRPr="007C2080">
              <w:t>Alpský</w:t>
            </w:r>
          </w:p>
        </w:tc>
        <w:tc>
          <w:tcPr>
            <w:tcW w:w="2270" w:type="dxa"/>
            <w:tcBorders>
              <w:top w:val="single" w:sz="12" w:space="0" w:color="auto"/>
            </w:tcBorders>
            <w:vAlign w:val="center"/>
          </w:tcPr>
          <w:p w:rsidR="00A35D86" w:rsidRPr="007C2080" w:rsidRDefault="00A35D86" w:rsidP="005C6B3E">
            <w:pPr>
              <w:spacing w:before="60"/>
              <w:rPr>
                <w:i/>
              </w:rPr>
            </w:pPr>
            <w:r w:rsidRPr="007C2080">
              <w:rPr>
                <w:i/>
              </w:rPr>
              <w:t>Unio crassus</w:t>
            </w:r>
          </w:p>
        </w:tc>
        <w:tc>
          <w:tcPr>
            <w:tcW w:w="680" w:type="dxa"/>
            <w:tcBorders>
              <w:top w:val="single" w:sz="12" w:space="0" w:color="auto"/>
            </w:tcBorders>
            <w:vAlign w:val="center"/>
          </w:tcPr>
          <w:p w:rsidR="00A35D86" w:rsidRPr="007C2080" w:rsidRDefault="00A35D86" w:rsidP="005C6B3E">
            <w:pPr>
              <w:spacing w:before="60"/>
            </w:pPr>
            <w:r w:rsidRPr="007C2080">
              <w:t>C</w:t>
            </w:r>
          </w:p>
        </w:tc>
        <w:tc>
          <w:tcPr>
            <w:tcW w:w="680" w:type="dxa"/>
            <w:tcBorders>
              <w:top w:val="single" w:sz="12" w:space="0" w:color="auto"/>
            </w:tcBorders>
            <w:vAlign w:val="center"/>
          </w:tcPr>
          <w:p w:rsidR="00A35D86" w:rsidRPr="007C2080" w:rsidRDefault="00A35D86" w:rsidP="005C6B3E">
            <w:pPr>
              <w:spacing w:before="60"/>
            </w:pPr>
            <w:r w:rsidRPr="007C2080">
              <w:t>C</w:t>
            </w:r>
          </w:p>
        </w:tc>
        <w:tc>
          <w:tcPr>
            <w:tcW w:w="680" w:type="dxa"/>
            <w:tcBorders>
              <w:top w:val="single" w:sz="12" w:space="0" w:color="auto"/>
            </w:tcBorders>
            <w:vAlign w:val="center"/>
          </w:tcPr>
          <w:p w:rsidR="00A35D86" w:rsidRPr="007C2080" w:rsidRDefault="00A35D86" w:rsidP="005C6B3E">
            <w:pPr>
              <w:spacing w:before="60"/>
            </w:pPr>
            <w:r w:rsidRPr="007C2080">
              <w:t>C</w:t>
            </w:r>
          </w:p>
        </w:tc>
        <w:tc>
          <w:tcPr>
            <w:tcW w:w="679" w:type="dxa"/>
            <w:tcBorders>
              <w:top w:val="single" w:sz="12" w:space="0" w:color="auto"/>
            </w:tcBorders>
            <w:vAlign w:val="center"/>
            <w:hideMark/>
          </w:tcPr>
          <w:p w:rsidR="00A35D86" w:rsidRPr="007C2080" w:rsidRDefault="00A35D86" w:rsidP="005C6B3E">
            <w:pPr>
              <w:spacing w:before="60"/>
            </w:pPr>
            <w:r w:rsidRPr="007C2080">
              <w:t>C</w:t>
            </w:r>
          </w:p>
        </w:tc>
        <w:tc>
          <w:tcPr>
            <w:tcW w:w="1240" w:type="dxa"/>
            <w:tcBorders>
              <w:top w:val="single" w:sz="12" w:space="0" w:color="auto"/>
            </w:tcBorders>
            <w:vAlign w:val="center"/>
            <w:hideMark/>
          </w:tcPr>
          <w:p w:rsidR="00A35D86" w:rsidRPr="007C2080" w:rsidRDefault="00A35D86" w:rsidP="005C6B3E">
            <w:pPr>
              <w:spacing w:before="60"/>
            </w:pPr>
            <w:r w:rsidRPr="007C2080">
              <w:t>FV</w:t>
            </w:r>
          </w:p>
        </w:tc>
        <w:tc>
          <w:tcPr>
            <w:tcW w:w="3339" w:type="dxa"/>
            <w:tcBorders>
              <w:top w:val="single" w:sz="12" w:space="0" w:color="auto"/>
            </w:tcBorders>
            <w:noWrap/>
            <w:vAlign w:val="center"/>
            <w:hideMark/>
          </w:tcPr>
          <w:p w:rsidR="00A35D86" w:rsidRPr="007C2080" w:rsidRDefault="00A35D86" w:rsidP="005C6B3E">
            <w:pPr>
              <w:spacing w:before="60"/>
            </w:pPr>
            <w:r w:rsidRPr="007C2080">
              <w:t>Nutné udržanie stavu v území</w:t>
            </w:r>
          </w:p>
        </w:tc>
        <w:tc>
          <w:tcPr>
            <w:tcW w:w="993" w:type="dxa"/>
            <w:tcBorders>
              <w:top w:val="single" w:sz="12" w:space="0" w:color="auto"/>
            </w:tcBorders>
            <w:noWrap/>
            <w:vAlign w:val="center"/>
            <w:hideMark/>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270" w:type="dxa"/>
            <w:vAlign w:val="center"/>
          </w:tcPr>
          <w:p w:rsidR="00A35D86" w:rsidRPr="007C2080" w:rsidRDefault="00A35D86" w:rsidP="005C6B3E">
            <w:pPr>
              <w:spacing w:before="60"/>
              <w:rPr>
                <w:i/>
              </w:rPr>
            </w:pPr>
            <w:r w:rsidRPr="007C2080">
              <w:rPr>
                <w:i/>
              </w:rPr>
              <w:t>Barbus meridionalis</w:t>
            </w:r>
          </w:p>
        </w:tc>
        <w:tc>
          <w:tcPr>
            <w:tcW w:w="680" w:type="dxa"/>
            <w:vAlign w:val="center"/>
          </w:tcPr>
          <w:p w:rsidR="00A35D86" w:rsidRPr="007C2080" w:rsidRDefault="00A35D86" w:rsidP="005C6B3E">
            <w:pPr>
              <w:spacing w:before="60"/>
            </w:pPr>
            <w:r w:rsidRPr="007C2080">
              <w:t>C</w:t>
            </w:r>
          </w:p>
        </w:tc>
        <w:tc>
          <w:tcPr>
            <w:tcW w:w="680" w:type="dxa"/>
            <w:vAlign w:val="center"/>
          </w:tcPr>
          <w:p w:rsidR="00A35D86" w:rsidRPr="007C2080" w:rsidRDefault="00A35D86" w:rsidP="005C6B3E">
            <w:pPr>
              <w:spacing w:before="60"/>
            </w:pPr>
            <w:r w:rsidRPr="007C2080">
              <w:t>A</w:t>
            </w:r>
          </w:p>
        </w:tc>
        <w:tc>
          <w:tcPr>
            <w:tcW w:w="680" w:type="dxa"/>
            <w:vAlign w:val="center"/>
          </w:tcPr>
          <w:p w:rsidR="00A35D86" w:rsidRPr="007C2080" w:rsidRDefault="00A35D86" w:rsidP="005C6B3E">
            <w:pPr>
              <w:spacing w:before="60"/>
            </w:pPr>
            <w:r w:rsidRPr="007C2080">
              <w:t>C</w:t>
            </w:r>
          </w:p>
        </w:tc>
        <w:tc>
          <w:tcPr>
            <w:tcW w:w="679" w:type="dxa"/>
            <w:vAlign w:val="center"/>
          </w:tcPr>
          <w:p w:rsidR="00A35D86" w:rsidRPr="007C2080" w:rsidRDefault="00A35D86" w:rsidP="005C6B3E">
            <w:pPr>
              <w:spacing w:before="60"/>
            </w:pPr>
            <w:r w:rsidRPr="007C2080">
              <w:t>B</w:t>
            </w:r>
          </w:p>
        </w:tc>
        <w:tc>
          <w:tcPr>
            <w:tcW w:w="1240" w:type="dxa"/>
            <w:vAlign w:val="center"/>
          </w:tcPr>
          <w:p w:rsidR="00A35D86" w:rsidRPr="007C2080" w:rsidRDefault="00A35D86" w:rsidP="005C6B3E">
            <w:pPr>
              <w:spacing w:before="60"/>
            </w:pPr>
            <w:r w:rsidRPr="007C2080">
              <w:t>U1</w:t>
            </w:r>
          </w:p>
        </w:tc>
        <w:tc>
          <w:tcPr>
            <w:tcW w:w="3339" w:type="dxa"/>
            <w:noWrap/>
            <w:vAlign w:val="center"/>
          </w:tcPr>
          <w:p w:rsidR="00A35D86" w:rsidRPr="007C2080" w:rsidRDefault="00A35D86" w:rsidP="005C6B3E">
            <w:pPr>
              <w:spacing w:before="60"/>
            </w:pPr>
            <w:r w:rsidRPr="007C2080">
              <w:t>Nutné zlepšenie stavu v území</w:t>
            </w:r>
          </w:p>
        </w:tc>
        <w:tc>
          <w:tcPr>
            <w:tcW w:w="993"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270" w:type="dxa"/>
            <w:vAlign w:val="center"/>
          </w:tcPr>
          <w:p w:rsidR="00A35D86" w:rsidRPr="007C2080" w:rsidRDefault="00A35D86" w:rsidP="005C6B3E">
            <w:pPr>
              <w:spacing w:before="60"/>
              <w:rPr>
                <w:i/>
              </w:rPr>
            </w:pPr>
            <w:r w:rsidRPr="007C2080">
              <w:rPr>
                <w:i/>
              </w:rPr>
              <w:t>Cottus gobio</w:t>
            </w:r>
          </w:p>
        </w:tc>
        <w:tc>
          <w:tcPr>
            <w:tcW w:w="680" w:type="dxa"/>
            <w:vAlign w:val="center"/>
          </w:tcPr>
          <w:p w:rsidR="00A35D86" w:rsidRPr="007C2080" w:rsidRDefault="00A35D86" w:rsidP="005C6B3E">
            <w:pPr>
              <w:spacing w:before="60"/>
            </w:pPr>
            <w:r w:rsidRPr="007C2080">
              <w:t>C</w:t>
            </w:r>
          </w:p>
        </w:tc>
        <w:tc>
          <w:tcPr>
            <w:tcW w:w="680" w:type="dxa"/>
            <w:vAlign w:val="center"/>
          </w:tcPr>
          <w:p w:rsidR="00A35D86" w:rsidRPr="007C2080" w:rsidRDefault="00A35D86" w:rsidP="005C6B3E">
            <w:pPr>
              <w:spacing w:before="60"/>
            </w:pPr>
            <w:r w:rsidRPr="007C2080">
              <w:t>B</w:t>
            </w:r>
          </w:p>
        </w:tc>
        <w:tc>
          <w:tcPr>
            <w:tcW w:w="680" w:type="dxa"/>
            <w:vAlign w:val="center"/>
          </w:tcPr>
          <w:p w:rsidR="00A35D86" w:rsidRPr="007C2080" w:rsidRDefault="00A35D86" w:rsidP="005C6B3E">
            <w:pPr>
              <w:spacing w:before="60"/>
            </w:pPr>
            <w:r w:rsidRPr="007C2080">
              <w:t>C</w:t>
            </w:r>
          </w:p>
        </w:tc>
        <w:tc>
          <w:tcPr>
            <w:tcW w:w="679" w:type="dxa"/>
            <w:vAlign w:val="center"/>
          </w:tcPr>
          <w:p w:rsidR="00A35D86" w:rsidRPr="007C2080" w:rsidRDefault="00A35D86" w:rsidP="005C6B3E">
            <w:pPr>
              <w:spacing w:before="60"/>
            </w:pPr>
            <w:r w:rsidRPr="007C2080">
              <w:t>B</w:t>
            </w:r>
          </w:p>
        </w:tc>
        <w:tc>
          <w:tcPr>
            <w:tcW w:w="1240" w:type="dxa"/>
            <w:vAlign w:val="center"/>
          </w:tcPr>
          <w:p w:rsidR="00A35D86" w:rsidRPr="007C2080" w:rsidRDefault="00A35D86" w:rsidP="005C6B3E">
            <w:pPr>
              <w:spacing w:before="60"/>
            </w:pPr>
            <w:r w:rsidRPr="007C2080">
              <w:t>FV</w:t>
            </w:r>
          </w:p>
        </w:tc>
        <w:tc>
          <w:tcPr>
            <w:tcW w:w="3339" w:type="dxa"/>
            <w:noWrap/>
            <w:vAlign w:val="center"/>
          </w:tcPr>
          <w:p w:rsidR="00A35D86" w:rsidRPr="007C2080" w:rsidRDefault="00A35D86" w:rsidP="005C6B3E">
            <w:pPr>
              <w:spacing w:before="60"/>
            </w:pPr>
            <w:r w:rsidRPr="007C2080">
              <w:t>Nutné udržanie stavu v území</w:t>
            </w:r>
          </w:p>
        </w:tc>
        <w:tc>
          <w:tcPr>
            <w:tcW w:w="993" w:type="dxa"/>
            <w:noWrap/>
            <w:vAlign w:val="center"/>
          </w:tcPr>
          <w:p w:rsidR="00A35D86" w:rsidRPr="007C2080" w:rsidRDefault="00A35D86" w:rsidP="005C6B3E">
            <w:pPr>
              <w:spacing w:before="60"/>
            </w:pPr>
            <w:r w:rsidRPr="007C2080">
              <w:t>Nízka</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270" w:type="dxa"/>
            <w:vAlign w:val="center"/>
          </w:tcPr>
          <w:p w:rsidR="00A35D86" w:rsidRPr="007C2080" w:rsidRDefault="00A35D86" w:rsidP="005C6B3E">
            <w:pPr>
              <w:spacing w:before="60"/>
              <w:rPr>
                <w:i/>
              </w:rPr>
            </w:pPr>
            <w:r w:rsidRPr="007C2080">
              <w:rPr>
                <w:i/>
              </w:rPr>
              <w:t>Triturus montandoni</w:t>
            </w:r>
          </w:p>
        </w:tc>
        <w:tc>
          <w:tcPr>
            <w:tcW w:w="680" w:type="dxa"/>
            <w:vAlign w:val="center"/>
          </w:tcPr>
          <w:p w:rsidR="00A35D86" w:rsidRPr="007C2080" w:rsidRDefault="00A35D86" w:rsidP="005C6B3E">
            <w:pPr>
              <w:spacing w:before="60"/>
            </w:pPr>
            <w:r w:rsidRPr="007C2080">
              <w:t>C</w:t>
            </w:r>
          </w:p>
        </w:tc>
        <w:tc>
          <w:tcPr>
            <w:tcW w:w="680" w:type="dxa"/>
            <w:vAlign w:val="center"/>
          </w:tcPr>
          <w:p w:rsidR="00A35D86" w:rsidRPr="007C2080" w:rsidRDefault="00A35D86" w:rsidP="005C6B3E">
            <w:pPr>
              <w:spacing w:before="60"/>
            </w:pPr>
            <w:r w:rsidRPr="007C2080">
              <w:t>A</w:t>
            </w:r>
          </w:p>
        </w:tc>
        <w:tc>
          <w:tcPr>
            <w:tcW w:w="680" w:type="dxa"/>
            <w:vAlign w:val="center"/>
          </w:tcPr>
          <w:p w:rsidR="00A35D86" w:rsidRPr="007C2080" w:rsidRDefault="00A35D86" w:rsidP="005C6B3E">
            <w:pPr>
              <w:spacing w:before="60"/>
            </w:pPr>
            <w:r w:rsidRPr="007C2080">
              <w:t>C</w:t>
            </w:r>
          </w:p>
        </w:tc>
        <w:tc>
          <w:tcPr>
            <w:tcW w:w="679" w:type="dxa"/>
            <w:vAlign w:val="center"/>
          </w:tcPr>
          <w:p w:rsidR="00A35D86" w:rsidRPr="007C2080" w:rsidRDefault="00A35D86" w:rsidP="005C6B3E">
            <w:pPr>
              <w:spacing w:before="60"/>
            </w:pPr>
            <w:r w:rsidRPr="007C2080">
              <w:t>A</w:t>
            </w:r>
          </w:p>
        </w:tc>
        <w:tc>
          <w:tcPr>
            <w:tcW w:w="1240" w:type="dxa"/>
            <w:vAlign w:val="center"/>
          </w:tcPr>
          <w:p w:rsidR="00A35D86" w:rsidRPr="007C2080" w:rsidRDefault="00A35D86" w:rsidP="005C6B3E">
            <w:pPr>
              <w:spacing w:before="60"/>
            </w:pPr>
            <w:r w:rsidRPr="007C2080">
              <w:t>U1</w:t>
            </w:r>
          </w:p>
        </w:tc>
        <w:tc>
          <w:tcPr>
            <w:tcW w:w="3339" w:type="dxa"/>
            <w:noWrap/>
            <w:vAlign w:val="center"/>
          </w:tcPr>
          <w:p w:rsidR="00A35D86" w:rsidRPr="007C2080" w:rsidRDefault="00A35D86" w:rsidP="005C6B3E">
            <w:pPr>
              <w:spacing w:before="60"/>
            </w:pPr>
            <w:r w:rsidRPr="007C2080">
              <w:t>Nutné udržanie stavu v území</w:t>
            </w:r>
          </w:p>
        </w:tc>
        <w:tc>
          <w:tcPr>
            <w:tcW w:w="993"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270" w:type="dxa"/>
            <w:vAlign w:val="center"/>
          </w:tcPr>
          <w:p w:rsidR="00A35D86" w:rsidRPr="007C2080" w:rsidRDefault="00A35D86" w:rsidP="005C6B3E">
            <w:pPr>
              <w:spacing w:before="60"/>
              <w:rPr>
                <w:i/>
              </w:rPr>
            </w:pPr>
            <w:r w:rsidRPr="007C2080">
              <w:rPr>
                <w:i/>
              </w:rPr>
              <w:t>Bombina variegata</w:t>
            </w:r>
          </w:p>
        </w:tc>
        <w:tc>
          <w:tcPr>
            <w:tcW w:w="680" w:type="dxa"/>
            <w:vAlign w:val="center"/>
          </w:tcPr>
          <w:p w:rsidR="00A35D86" w:rsidRPr="007C2080" w:rsidRDefault="00A35D86" w:rsidP="005C6B3E">
            <w:pPr>
              <w:spacing w:before="60"/>
            </w:pPr>
            <w:r w:rsidRPr="007C2080">
              <w:t>C</w:t>
            </w:r>
          </w:p>
        </w:tc>
        <w:tc>
          <w:tcPr>
            <w:tcW w:w="680" w:type="dxa"/>
            <w:vAlign w:val="center"/>
          </w:tcPr>
          <w:p w:rsidR="00A35D86" w:rsidRPr="007C2080" w:rsidRDefault="00A35D86" w:rsidP="005C6B3E">
            <w:pPr>
              <w:spacing w:before="60"/>
            </w:pPr>
            <w:r w:rsidRPr="007C2080">
              <w:t>A</w:t>
            </w:r>
          </w:p>
        </w:tc>
        <w:tc>
          <w:tcPr>
            <w:tcW w:w="680" w:type="dxa"/>
            <w:vAlign w:val="center"/>
          </w:tcPr>
          <w:p w:rsidR="00A35D86" w:rsidRPr="007C2080" w:rsidRDefault="00A35D86" w:rsidP="005C6B3E">
            <w:pPr>
              <w:spacing w:before="60"/>
            </w:pPr>
            <w:r w:rsidRPr="007C2080">
              <w:t>C</w:t>
            </w:r>
          </w:p>
        </w:tc>
        <w:tc>
          <w:tcPr>
            <w:tcW w:w="679" w:type="dxa"/>
            <w:vAlign w:val="center"/>
          </w:tcPr>
          <w:p w:rsidR="00A35D86" w:rsidRPr="007C2080" w:rsidRDefault="00A35D86" w:rsidP="005C6B3E">
            <w:pPr>
              <w:spacing w:before="60"/>
            </w:pPr>
            <w:r w:rsidRPr="007C2080">
              <w:t>A</w:t>
            </w:r>
          </w:p>
        </w:tc>
        <w:tc>
          <w:tcPr>
            <w:tcW w:w="1240" w:type="dxa"/>
            <w:vAlign w:val="center"/>
          </w:tcPr>
          <w:p w:rsidR="00A35D86" w:rsidRPr="007C2080" w:rsidRDefault="00A35D86" w:rsidP="005C6B3E">
            <w:pPr>
              <w:spacing w:before="60"/>
            </w:pPr>
            <w:r w:rsidRPr="007C2080">
              <w:t>U1</w:t>
            </w:r>
          </w:p>
        </w:tc>
        <w:tc>
          <w:tcPr>
            <w:tcW w:w="3339" w:type="dxa"/>
            <w:noWrap/>
            <w:vAlign w:val="center"/>
          </w:tcPr>
          <w:p w:rsidR="00A35D86" w:rsidRPr="007C2080" w:rsidRDefault="00A35D86" w:rsidP="005C6B3E">
            <w:pPr>
              <w:spacing w:before="60"/>
            </w:pPr>
            <w:r w:rsidRPr="007C2080">
              <w:t>Nutné udržanie stavu v území</w:t>
            </w:r>
          </w:p>
        </w:tc>
        <w:tc>
          <w:tcPr>
            <w:tcW w:w="993"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vAlign w:val="center"/>
          </w:tcPr>
          <w:p w:rsidR="00A35D86" w:rsidRPr="007C2080" w:rsidRDefault="00A35D86" w:rsidP="005C6B3E">
            <w:pPr>
              <w:spacing w:before="60"/>
            </w:pPr>
            <w:r w:rsidRPr="007C2080">
              <w:t>Alpský</w:t>
            </w:r>
          </w:p>
        </w:tc>
        <w:tc>
          <w:tcPr>
            <w:tcW w:w="2270" w:type="dxa"/>
            <w:vAlign w:val="center"/>
          </w:tcPr>
          <w:p w:rsidR="00A35D86" w:rsidRPr="007C2080" w:rsidRDefault="00A35D86" w:rsidP="005C6B3E">
            <w:pPr>
              <w:spacing w:before="60"/>
              <w:rPr>
                <w:i/>
              </w:rPr>
            </w:pPr>
            <w:r w:rsidRPr="007C2080">
              <w:rPr>
                <w:i/>
              </w:rPr>
              <w:t>Lutra lutra</w:t>
            </w:r>
          </w:p>
        </w:tc>
        <w:tc>
          <w:tcPr>
            <w:tcW w:w="680" w:type="dxa"/>
            <w:vAlign w:val="center"/>
          </w:tcPr>
          <w:p w:rsidR="00A35D86" w:rsidRPr="007C2080" w:rsidRDefault="00A35D86" w:rsidP="005C6B3E">
            <w:pPr>
              <w:spacing w:before="60"/>
            </w:pPr>
            <w:r w:rsidRPr="007C2080">
              <w:t>B</w:t>
            </w:r>
          </w:p>
        </w:tc>
        <w:tc>
          <w:tcPr>
            <w:tcW w:w="680" w:type="dxa"/>
            <w:vAlign w:val="center"/>
          </w:tcPr>
          <w:p w:rsidR="00A35D86" w:rsidRPr="007C2080" w:rsidRDefault="00A35D86" w:rsidP="005C6B3E">
            <w:pPr>
              <w:spacing w:before="60"/>
            </w:pPr>
            <w:r w:rsidRPr="007C2080">
              <w:t>A</w:t>
            </w:r>
          </w:p>
        </w:tc>
        <w:tc>
          <w:tcPr>
            <w:tcW w:w="680" w:type="dxa"/>
            <w:vAlign w:val="center"/>
          </w:tcPr>
          <w:p w:rsidR="00A35D86" w:rsidRPr="007C2080" w:rsidRDefault="00A35D86" w:rsidP="005C6B3E">
            <w:pPr>
              <w:spacing w:before="60"/>
            </w:pPr>
            <w:r w:rsidRPr="007C2080">
              <w:t>C</w:t>
            </w:r>
          </w:p>
        </w:tc>
        <w:tc>
          <w:tcPr>
            <w:tcW w:w="679" w:type="dxa"/>
            <w:vAlign w:val="center"/>
          </w:tcPr>
          <w:p w:rsidR="00A35D86" w:rsidRPr="007C2080" w:rsidRDefault="00A35D86" w:rsidP="005C6B3E">
            <w:pPr>
              <w:spacing w:before="60"/>
            </w:pPr>
            <w:r w:rsidRPr="007C2080">
              <w:t>B</w:t>
            </w:r>
          </w:p>
        </w:tc>
        <w:tc>
          <w:tcPr>
            <w:tcW w:w="1240" w:type="dxa"/>
            <w:vAlign w:val="center"/>
          </w:tcPr>
          <w:p w:rsidR="00A35D86" w:rsidRPr="007C2080" w:rsidRDefault="00A35D86" w:rsidP="005C6B3E">
            <w:pPr>
              <w:spacing w:before="60"/>
            </w:pPr>
            <w:r w:rsidRPr="007C2080">
              <w:t>U1</w:t>
            </w:r>
          </w:p>
        </w:tc>
        <w:tc>
          <w:tcPr>
            <w:tcW w:w="3339" w:type="dxa"/>
            <w:noWrap/>
            <w:vAlign w:val="center"/>
          </w:tcPr>
          <w:p w:rsidR="00A35D86" w:rsidRPr="007C2080" w:rsidRDefault="00A35D86" w:rsidP="005C6B3E">
            <w:pPr>
              <w:spacing w:before="60"/>
            </w:pPr>
            <w:r w:rsidRPr="007C2080">
              <w:t>Nutné zlepšenie stavu v území</w:t>
            </w:r>
          </w:p>
        </w:tc>
        <w:tc>
          <w:tcPr>
            <w:tcW w:w="993" w:type="dxa"/>
            <w:noWrap/>
            <w:vAlign w:val="center"/>
          </w:tcPr>
          <w:p w:rsidR="00A35D86" w:rsidRPr="007C2080" w:rsidRDefault="00A35D86" w:rsidP="005C6B3E">
            <w:pPr>
              <w:spacing w:before="60"/>
            </w:pPr>
            <w:r w:rsidRPr="007C2080">
              <w:t>Stredná</w:t>
            </w:r>
          </w:p>
        </w:tc>
      </w:tr>
      <w:tr w:rsidR="00C71EF0" w:rsidRPr="007C2080" w:rsidTr="005C6B3E">
        <w:trPr>
          <w:trHeight w:val="300"/>
        </w:trPr>
        <w:tc>
          <w:tcPr>
            <w:tcW w:w="834" w:type="dxa"/>
            <w:tcBorders>
              <w:bottom w:val="single" w:sz="12" w:space="0" w:color="auto"/>
            </w:tcBorders>
            <w:vAlign w:val="center"/>
          </w:tcPr>
          <w:p w:rsidR="00A35D86" w:rsidRPr="007C2080" w:rsidRDefault="00A35D86" w:rsidP="005C6B3E">
            <w:pPr>
              <w:spacing w:before="60"/>
            </w:pPr>
            <w:r w:rsidRPr="007C2080">
              <w:t>Alpský</w:t>
            </w:r>
          </w:p>
        </w:tc>
        <w:tc>
          <w:tcPr>
            <w:tcW w:w="2270" w:type="dxa"/>
            <w:tcBorders>
              <w:bottom w:val="single" w:sz="12" w:space="0" w:color="auto"/>
            </w:tcBorders>
            <w:vAlign w:val="center"/>
          </w:tcPr>
          <w:p w:rsidR="00A35D86" w:rsidRPr="007C2080" w:rsidRDefault="00A35D86" w:rsidP="005C6B3E">
            <w:pPr>
              <w:spacing w:before="60"/>
              <w:rPr>
                <w:i/>
              </w:rPr>
            </w:pPr>
            <w:r w:rsidRPr="007C2080">
              <w:rPr>
                <w:i/>
              </w:rPr>
              <w:t>Canis lupus</w:t>
            </w:r>
          </w:p>
        </w:tc>
        <w:tc>
          <w:tcPr>
            <w:tcW w:w="680" w:type="dxa"/>
            <w:tcBorders>
              <w:bottom w:val="single" w:sz="12" w:space="0" w:color="auto"/>
            </w:tcBorders>
            <w:vAlign w:val="center"/>
          </w:tcPr>
          <w:p w:rsidR="00A35D86" w:rsidRPr="007C2080" w:rsidRDefault="00A35D86" w:rsidP="005C6B3E">
            <w:pPr>
              <w:spacing w:before="60"/>
            </w:pPr>
            <w:r w:rsidRPr="007C2080">
              <w:t>C</w:t>
            </w:r>
          </w:p>
        </w:tc>
        <w:tc>
          <w:tcPr>
            <w:tcW w:w="680" w:type="dxa"/>
            <w:tcBorders>
              <w:bottom w:val="single" w:sz="12" w:space="0" w:color="auto"/>
            </w:tcBorders>
            <w:vAlign w:val="center"/>
          </w:tcPr>
          <w:p w:rsidR="00A35D86" w:rsidRPr="007C2080" w:rsidRDefault="00A35D86" w:rsidP="005C6B3E">
            <w:pPr>
              <w:spacing w:before="60"/>
            </w:pPr>
            <w:r w:rsidRPr="007C2080">
              <w:t>B</w:t>
            </w:r>
          </w:p>
        </w:tc>
        <w:tc>
          <w:tcPr>
            <w:tcW w:w="680" w:type="dxa"/>
            <w:tcBorders>
              <w:bottom w:val="single" w:sz="12" w:space="0" w:color="auto"/>
            </w:tcBorders>
            <w:vAlign w:val="center"/>
          </w:tcPr>
          <w:p w:rsidR="00A35D86" w:rsidRPr="007C2080" w:rsidRDefault="00A35D86" w:rsidP="005C6B3E">
            <w:pPr>
              <w:spacing w:before="60"/>
            </w:pPr>
            <w:r w:rsidRPr="007C2080">
              <w:t>C</w:t>
            </w:r>
          </w:p>
        </w:tc>
        <w:tc>
          <w:tcPr>
            <w:tcW w:w="679" w:type="dxa"/>
            <w:tcBorders>
              <w:bottom w:val="single" w:sz="12" w:space="0" w:color="auto"/>
            </w:tcBorders>
            <w:vAlign w:val="center"/>
          </w:tcPr>
          <w:p w:rsidR="00A35D86" w:rsidRPr="007C2080" w:rsidRDefault="00A35D86" w:rsidP="005C6B3E">
            <w:pPr>
              <w:spacing w:before="60"/>
            </w:pPr>
            <w:r w:rsidRPr="007C2080">
              <w:t>B</w:t>
            </w:r>
          </w:p>
        </w:tc>
        <w:tc>
          <w:tcPr>
            <w:tcW w:w="1240" w:type="dxa"/>
            <w:tcBorders>
              <w:bottom w:val="single" w:sz="12" w:space="0" w:color="auto"/>
            </w:tcBorders>
            <w:vAlign w:val="center"/>
          </w:tcPr>
          <w:p w:rsidR="00A35D86" w:rsidRPr="007C2080" w:rsidRDefault="00A35D86" w:rsidP="005C6B3E">
            <w:pPr>
              <w:spacing w:before="60"/>
            </w:pPr>
            <w:r w:rsidRPr="007C2080">
              <w:t>FV</w:t>
            </w:r>
          </w:p>
        </w:tc>
        <w:tc>
          <w:tcPr>
            <w:tcW w:w="3339" w:type="dxa"/>
            <w:tcBorders>
              <w:bottom w:val="single" w:sz="12" w:space="0" w:color="auto"/>
            </w:tcBorders>
            <w:noWrap/>
            <w:vAlign w:val="center"/>
          </w:tcPr>
          <w:p w:rsidR="00A35D86" w:rsidRPr="007C2080" w:rsidRDefault="00A35D86" w:rsidP="005C6B3E">
            <w:pPr>
              <w:spacing w:before="60"/>
            </w:pPr>
            <w:r w:rsidRPr="007C2080">
              <w:t>Nutné udržanie stavu v území</w:t>
            </w:r>
          </w:p>
        </w:tc>
        <w:tc>
          <w:tcPr>
            <w:tcW w:w="993" w:type="dxa"/>
            <w:tcBorders>
              <w:bottom w:val="single" w:sz="12" w:space="0" w:color="auto"/>
            </w:tcBorders>
            <w:noWrap/>
            <w:vAlign w:val="center"/>
          </w:tcPr>
          <w:p w:rsidR="00A35D86" w:rsidRPr="007C2080" w:rsidRDefault="00A35D86" w:rsidP="005C6B3E">
            <w:pPr>
              <w:spacing w:before="60"/>
            </w:pPr>
            <w:r w:rsidRPr="007C2080">
              <w:t>Nízka</w:t>
            </w:r>
          </w:p>
        </w:tc>
      </w:tr>
    </w:tbl>
    <w:p w:rsidR="00A35D86" w:rsidRPr="007C2080" w:rsidRDefault="00A35D86" w:rsidP="005C6B3E">
      <w:pPr>
        <w:tabs>
          <w:tab w:val="left" w:pos="567"/>
        </w:tabs>
        <w:spacing w:before="60"/>
        <w:ind w:firstLine="567"/>
        <w:jc w:val="both"/>
        <w:sectPr w:rsidR="00A35D86" w:rsidRPr="007C2080" w:rsidSect="005C6B3E">
          <w:pgSz w:w="16838" w:h="11906" w:orient="landscape"/>
          <w:pgMar w:top="1418" w:right="1418" w:bottom="1418" w:left="1418" w:header="709" w:footer="709" w:gutter="0"/>
          <w:cols w:space="708"/>
          <w:docGrid w:linePitch="360"/>
        </w:sectPr>
      </w:pPr>
    </w:p>
    <w:p w:rsidR="000704AF" w:rsidRPr="007C2080" w:rsidRDefault="00BB6E54" w:rsidP="005C6B3E">
      <w:pPr>
        <w:spacing w:before="60"/>
        <w:ind w:firstLine="567"/>
        <w:jc w:val="both"/>
      </w:pPr>
      <w:r w:rsidRPr="007C2080">
        <w:lastRenderedPageBreak/>
        <w:t xml:space="preserve">Pre druhy a biotopy európskeho významu sa uvádza </w:t>
      </w:r>
      <w:r w:rsidR="000704AF" w:rsidRPr="007C2080">
        <w:t>stručné</w:t>
      </w:r>
      <w:r w:rsidRPr="007C2080">
        <w:t xml:space="preserve"> slovné hodnotenie ich stavu v území Národného parku Slovenský raj</w:t>
      </w:r>
      <w:r w:rsidR="000704AF" w:rsidRPr="007C2080">
        <w:t>, ktoré vychádza z </w:t>
      </w:r>
      <w:r w:rsidR="007C2080" w:rsidRPr="007C2080">
        <w:t>terénneho</w:t>
      </w:r>
      <w:r w:rsidR="000704AF" w:rsidRPr="007C2080">
        <w:t xml:space="preserve"> poznania ich lokalít a populácií. Pre druhy vyšších rastlín </w:t>
      </w:r>
      <w:r w:rsidR="009348F1" w:rsidRPr="007C2080">
        <w:t xml:space="preserve">európskeho významu a nelesné biotopy </w:t>
      </w:r>
      <w:r w:rsidR="000704AF" w:rsidRPr="007C2080">
        <w:t>európskeho významu boli vypracované hodnotiace tabuľ</w:t>
      </w:r>
      <w:r w:rsidR="009348F1" w:rsidRPr="007C2080">
        <w:t xml:space="preserve">ky priaznivého stavu zachovania podľa publikácie Polák, P., Saxa, A. (2005): </w:t>
      </w:r>
      <w:r w:rsidR="009348F1" w:rsidRPr="007C2080">
        <w:rPr>
          <w:noProof/>
        </w:rPr>
        <w:t>Priaznivý stav biotopov a druhov európskeho významu</w:t>
      </w:r>
      <w:r w:rsidR="009348F1" w:rsidRPr="007C2080">
        <w:t>.</w:t>
      </w:r>
      <w:r w:rsidR="000704AF" w:rsidRPr="007C2080">
        <w:t xml:space="preserve"> </w:t>
      </w:r>
    </w:p>
    <w:p w:rsidR="00BB6E54" w:rsidRPr="007C2080" w:rsidRDefault="00BB6E54" w:rsidP="00014453"/>
    <w:p w:rsidR="00014453" w:rsidRPr="007C2080" w:rsidRDefault="00014453" w:rsidP="00014453">
      <w:pPr>
        <w:rPr>
          <w:b/>
          <w:i/>
        </w:rPr>
      </w:pPr>
      <w:r w:rsidRPr="007C2080">
        <w:rPr>
          <w:b/>
          <w:sz w:val="22"/>
          <w:szCs w:val="20"/>
        </w:rPr>
        <w:t>Rastliny</w:t>
      </w:r>
    </w:p>
    <w:p w:rsidR="00014453" w:rsidRPr="007C2080" w:rsidRDefault="00014453" w:rsidP="005C6B3E">
      <w:pPr>
        <w:spacing w:before="60"/>
        <w:ind w:firstLine="567"/>
        <w:jc w:val="both"/>
      </w:pPr>
      <w:r w:rsidRPr="007C2080">
        <w:t xml:space="preserve">Z nižších rastlín sa v území nachádzajú 2 druhy európskeho významu. Machorastu kyjanôčke zelenej </w:t>
      </w:r>
      <w:r w:rsidRPr="007C2080">
        <w:rPr>
          <w:i/>
        </w:rPr>
        <w:t xml:space="preserve">(Buxbaumia viridis) </w:t>
      </w:r>
      <w:r w:rsidRPr="007C2080">
        <w:t xml:space="preserve">bola venovaná veľká pozornosť. Prebehlo detailné overovanie všetkých lokalít a v súčasnosti sa vyskytuje na </w:t>
      </w:r>
      <w:r w:rsidR="00BB6E54" w:rsidRPr="007C2080">
        <w:t>10</w:t>
      </w:r>
      <w:r w:rsidRPr="007C2080">
        <w:t xml:space="preserve"> lokalitách. Veľkosť populácie druhu v národnom parku je stabilná. Okrem špecifických mikroklimatických podmienok je pre výskyt druhu nevyhnutné rozkladajúce sa mŕtve drevo</w:t>
      </w:r>
      <w:r w:rsidR="000704AF" w:rsidRPr="007C2080">
        <w:t>, preto sa doteraz známy výskyt viaže takmer úplne na územia s 5. stupňom ochrany.</w:t>
      </w:r>
    </w:p>
    <w:p w:rsidR="000704AF" w:rsidRPr="007C2080" w:rsidRDefault="00014453" w:rsidP="005C6B3E">
      <w:pPr>
        <w:spacing w:before="60"/>
        <w:ind w:firstLine="567"/>
        <w:jc w:val="both"/>
      </w:pPr>
      <w:r w:rsidRPr="007C2080">
        <w:t xml:space="preserve">Výskyt pečeňovky grimaldia trojtyčinková </w:t>
      </w:r>
      <w:r w:rsidRPr="007C2080">
        <w:rPr>
          <w:i/>
        </w:rPr>
        <w:t>(Mannia triandra)</w:t>
      </w:r>
      <w:r w:rsidRPr="007C2080">
        <w:t xml:space="preserve"> </w:t>
      </w:r>
      <w:r w:rsidR="00BB6E54" w:rsidRPr="007C2080">
        <w:t>bol</w:t>
      </w:r>
      <w:r w:rsidRPr="007C2080">
        <w:t xml:space="preserve"> napriek intenzívnemu hľadaniu </w:t>
      </w:r>
      <w:r w:rsidR="00BB6E54" w:rsidRPr="007C2080">
        <w:t>do r. 2014</w:t>
      </w:r>
      <w:r w:rsidRPr="007C2080">
        <w:t xml:space="preserve"> </w:t>
      </w:r>
      <w:r w:rsidR="00BB6E54" w:rsidRPr="007C2080">
        <w:t>ne</w:t>
      </w:r>
      <w:r w:rsidRPr="007C2080">
        <w:t>potvrd</w:t>
      </w:r>
      <w:r w:rsidR="00BB6E54" w:rsidRPr="007C2080">
        <w:t>ený. V r. 2014 sa podarilo nájsť dve nové lokality s prosperujúcimi populáciami</w:t>
      </w:r>
      <w:r w:rsidR="000704AF" w:rsidRPr="007C2080">
        <w:t xml:space="preserve"> v existujúcej </w:t>
      </w:r>
      <w:r w:rsidR="00FF7742" w:rsidRPr="007C2080">
        <w:t>národnej prírodnej rezervácii ( „</w:t>
      </w:r>
      <w:r w:rsidR="000704AF" w:rsidRPr="007C2080">
        <w:t>NPR</w:t>
      </w:r>
      <w:r w:rsidR="00FF7742" w:rsidRPr="007C2080">
        <w:t>“)</w:t>
      </w:r>
      <w:r w:rsidR="000704AF" w:rsidRPr="007C2080">
        <w:t xml:space="preserve">. </w:t>
      </w:r>
    </w:p>
    <w:p w:rsidR="00014453" w:rsidRPr="007C2080" w:rsidRDefault="00014453" w:rsidP="005C6B3E">
      <w:pPr>
        <w:pStyle w:val="Normln"/>
        <w:widowControl/>
        <w:snapToGrid/>
        <w:spacing w:before="60"/>
        <w:ind w:firstLine="567"/>
        <w:jc w:val="both"/>
        <w:rPr>
          <w:sz w:val="24"/>
          <w:szCs w:val="24"/>
          <w:lang w:val="sk-SK"/>
        </w:rPr>
      </w:pPr>
      <w:r w:rsidRPr="007C2080">
        <w:rPr>
          <w:sz w:val="24"/>
          <w:szCs w:val="24"/>
          <w:lang w:val="sk-SK"/>
        </w:rPr>
        <w:t xml:space="preserve">Jazyčník sibírsky </w:t>
      </w:r>
      <w:r w:rsidRPr="007C2080">
        <w:rPr>
          <w:i/>
          <w:iCs/>
          <w:sz w:val="24"/>
          <w:szCs w:val="24"/>
          <w:lang w:val="sk-SK"/>
        </w:rPr>
        <w:t>(Ligularia sibirica),</w:t>
      </w:r>
      <w:r w:rsidRPr="007C2080">
        <w:rPr>
          <w:sz w:val="24"/>
          <w:szCs w:val="24"/>
          <w:lang w:val="sk-SK"/>
        </w:rPr>
        <w:t xml:space="preserve"> má v území viac ako 20 000 kvitnúcich exemplárov, čo je cca 98 % slovenskej populácie a pravdepodobne jedna z najsilnejších populácií v Európe. Vyskytuje sa najmä v alúviu Hnilca od sedla Besník po Stratenskú pílu. Dolinami vystupuje hlbšie do územia (napr. Kopanecké lúky, Zajfy). Veľmi silné populácie sú na slatinách v okolí Vernára, izolovaný výskyt je v doline Veľkej Bielej Vody. Optimum nachádza na slatinách, menej v prípotočných jelšinách. V Slovenskom raji rozhodne nie je na ústupe, v posledných rokoch možno badať skôr nárast početnosti tohto pamätného druhu. Pre tento druh sú založené 4 trvalé monitorovacie plochy („TMP“) – 2 TMP sú založené v NPR Hnilecká jelšina (Pusté pole a Dobšinská Ľadová Jaskyňa), 1 TMP je vo Vernári – Mokrej a 1 TMP na Veľkej Bielej Vode. V Slovenskom raji sa druh nachádza v priaznivom stave ochrany.</w:t>
      </w:r>
    </w:p>
    <w:p w:rsidR="00014453" w:rsidRPr="007C2080" w:rsidRDefault="00014453" w:rsidP="005C6B3E">
      <w:pPr>
        <w:spacing w:before="60"/>
        <w:ind w:firstLine="567"/>
        <w:jc w:val="both"/>
      </w:pPr>
      <w:r w:rsidRPr="007C2080">
        <w:t xml:space="preserve">Kosatec bezlistý uhorský </w:t>
      </w:r>
      <w:r w:rsidRPr="007C2080">
        <w:rPr>
          <w:i/>
          <w:iCs/>
        </w:rPr>
        <w:t xml:space="preserve">(Iris aphylla </w:t>
      </w:r>
      <w:r w:rsidRPr="007C2080">
        <w:t>subsp.</w:t>
      </w:r>
      <w:r w:rsidRPr="007C2080">
        <w:rPr>
          <w:i/>
          <w:iCs/>
        </w:rPr>
        <w:t xml:space="preserve"> hungarica) </w:t>
      </w:r>
      <w:r w:rsidRPr="007C2080">
        <w:t xml:space="preserve">sa vyskytuje len na najteplejších miestach v kaňone Hornádu od Smižianskej Maše po Ihrík. V území sa vyskytuje jedna z najbohatších slovenských populácií (stovky až tisíce jedincov), ktorá tu dosahuje severný okraj areálu. Monitoring prebieha od r. 2005, kedy bola v NPR Prielom Hornádu v lokalite Ihrík založená TMP (4,8x4 m). Vitalitu druhu silno negatívne ovplyvňuje </w:t>
      </w:r>
      <w:r w:rsidR="007C2080" w:rsidRPr="007C2080">
        <w:t>kamzičia</w:t>
      </w:r>
      <w:r w:rsidRPr="007C2080">
        <w:t xml:space="preserve"> zver, napriek tomu sa populácia v Slovenskom raji nachádza v priaznivom stave ochrany.</w:t>
      </w:r>
    </w:p>
    <w:p w:rsidR="00014453" w:rsidRPr="007C2080" w:rsidRDefault="00014453" w:rsidP="005C6B3E">
      <w:pPr>
        <w:spacing w:before="60"/>
        <w:ind w:firstLine="567"/>
        <w:jc w:val="both"/>
      </w:pPr>
      <w:r w:rsidRPr="007C2080">
        <w:t xml:space="preserve">Poniklec slovenský </w:t>
      </w:r>
      <w:r w:rsidRPr="007C2080">
        <w:rPr>
          <w:i/>
          <w:iCs/>
        </w:rPr>
        <w:t>(Pulsatilla slavica)</w:t>
      </w:r>
      <w:r w:rsidRPr="007C2080">
        <w:t xml:space="preserve">, poniklec prostredný </w:t>
      </w:r>
      <w:r w:rsidRPr="007C2080">
        <w:rPr>
          <w:i/>
          <w:iCs/>
        </w:rPr>
        <w:t>(Pulsatilla subslavica)</w:t>
      </w:r>
      <w:r w:rsidRPr="007C2080">
        <w:t xml:space="preserve">, majú v území mnoho polygónov a bodových výskytov. Nie sú bezprostredne ohrozené, mimo skalných miest rastú typicky v reliktných borinách i extrémnych typoch vápencových bučín. Poniklec slovenský je hojnejší, vyskytuje sa v tisíckach jedincov, poniklec prostredný je menej častý, jeho výskyt odhadujeme na stovky jedincov. Vitalita poniklecov je významne redukovaná </w:t>
      </w:r>
      <w:r w:rsidR="007C2080" w:rsidRPr="007C2080">
        <w:t>kamzičou</w:t>
      </w:r>
      <w:r w:rsidRPr="007C2080">
        <w:t xml:space="preserve"> zverou. Pre poniklec slovenský je založená 1 TMP v NPR Kyseľ a 1 TMP v NPR Sokol. Pre poniklec prostredný je založená 1 TMP v NPR Stratená. Vitalitu druhu, ale aj početnosť silno negatívne ovplyvňuje </w:t>
      </w:r>
      <w:r w:rsidR="007C2080" w:rsidRPr="007C2080">
        <w:t>kamzičia</w:t>
      </w:r>
      <w:r w:rsidRPr="007C2080">
        <w:t xml:space="preserve"> zver, hoci sa populácia poniklecov v Slovenskom raji nachádza v priaznivom stave </w:t>
      </w:r>
      <w:r w:rsidR="00FF7742" w:rsidRPr="007C2080">
        <w:t>ochrany</w:t>
      </w:r>
      <w:r w:rsidRPr="007C2080">
        <w:t xml:space="preserve"> B, je zreteľný trend zhoršovania.</w:t>
      </w:r>
    </w:p>
    <w:p w:rsidR="00014453" w:rsidRPr="007C2080" w:rsidRDefault="00014453" w:rsidP="005C6B3E">
      <w:pPr>
        <w:pStyle w:val="Normln"/>
        <w:widowControl/>
        <w:snapToGrid/>
        <w:spacing w:before="60"/>
        <w:ind w:firstLine="567"/>
        <w:jc w:val="both"/>
        <w:rPr>
          <w:sz w:val="24"/>
          <w:szCs w:val="24"/>
          <w:lang w:val="sk-SK"/>
        </w:rPr>
      </w:pPr>
      <w:r w:rsidRPr="007C2080">
        <w:rPr>
          <w:sz w:val="24"/>
          <w:szCs w:val="24"/>
          <w:lang w:val="sk-SK"/>
        </w:rPr>
        <w:t xml:space="preserve">Črievičník papučkový </w:t>
      </w:r>
      <w:r w:rsidRPr="007C2080">
        <w:rPr>
          <w:i/>
          <w:iCs/>
          <w:sz w:val="24"/>
          <w:szCs w:val="24"/>
          <w:lang w:val="sk-SK"/>
        </w:rPr>
        <w:t>(Cypripedium calceolus)</w:t>
      </w:r>
      <w:r w:rsidRPr="007C2080">
        <w:rPr>
          <w:sz w:val="24"/>
          <w:szCs w:val="24"/>
          <w:lang w:val="sk-SK"/>
        </w:rPr>
        <w:t xml:space="preserve"> sa vyskytuje na niekoľkých lokalitách (Suchá Belá, Prielom Hornádu, Veľká Biela voda, Stratená, Kyseľ, Piecky, Sokol, Holý kameň, Vernárska tiesnina, Mokrá, Tri kopce) vo svetlých lesoch a na okrajoch porastov. Populácia dosahuje 500 jedincov, výskyt je roztrúsený na väčších plochách, jeho existencia nie je ohrozená. Monitoring prebieha od r. 2006, kedy bola založená 1 TMP 5x5 m v lokalite Veľká Biela voda. V Slovenskom raji sa druh nachádza v priaznivom stave </w:t>
      </w:r>
      <w:r w:rsidR="00FF7742" w:rsidRPr="007C2080">
        <w:rPr>
          <w:sz w:val="24"/>
          <w:szCs w:val="24"/>
          <w:lang w:val="sk-SK"/>
        </w:rPr>
        <w:t>ochrany</w:t>
      </w:r>
      <w:r w:rsidRPr="007C2080">
        <w:rPr>
          <w:sz w:val="24"/>
          <w:szCs w:val="24"/>
          <w:lang w:val="sk-SK"/>
        </w:rPr>
        <w:t xml:space="preserve"> A.</w:t>
      </w:r>
    </w:p>
    <w:p w:rsidR="00014453" w:rsidRPr="007C2080" w:rsidRDefault="00014453" w:rsidP="005C6B3E">
      <w:pPr>
        <w:pStyle w:val="Normln"/>
        <w:widowControl/>
        <w:snapToGrid/>
        <w:spacing w:before="60"/>
        <w:ind w:firstLine="567"/>
        <w:jc w:val="both"/>
        <w:rPr>
          <w:sz w:val="24"/>
          <w:szCs w:val="24"/>
          <w:lang w:val="sk-SK"/>
        </w:rPr>
      </w:pPr>
      <w:r w:rsidRPr="007C2080">
        <w:rPr>
          <w:sz w:val="24"/>
          <w:szCs w:val="24"/>
          <w:lang w:val="sk-SK"/>
        </w:rPr>
        <w:t xml:space="preserve">Zvonovec ľaliolistý </w:t>
      </w:r>
      <w:r w:rsidRPr="007C2080">
        <w:rPr>
          <w:i/>
          <w:iCs/>
          <w:sz w:val="24"/>
          <w:szCs w:val="24"/>
          <w:lang w:val="sk-SK"/>
        </w:rPr>
        <w:t xml:space="preserve">(Adenophora liliifolia) </w:t>
      </w:r>
      <w:r w:rsidRPr="007C2080">
        <w:rPr>
          <w:sz w:val="24"/>
          <w:szCs w:val="24"/>
          <w:lang w:val="sk-SK"/>
        </w:rPr>
        <w:t xml:space="preserve">má 9 lokalít výskytu: Pusté Pole, Popová, Vernárska tiesňava, Tri kopce, Sokol, Piecky, Suchá Belá, Kyseľ, Prielom Hornádu </w:t>
      </w:r>
      <w:r w:rsidRPr="007C2080">
        <w:rPr>
          <w:sz w:val="24"/>
          <w:szCs w:val="24"/>
          <w:lang w:val="sk-SK"/>
        </w:rPr>
        <w:lastRenderedPageBreak/>
        <w:t>s</w:t>
      </w:r>
      <w:r w:rsidR="00F310A3" w:rsidRPr="007C2080">
        <w:rPr>
          <w:sz w:val="24"/>
          <w:szCs w:val="24"/>
          <w:lang w:val="sk-SK"/>
        </w:rPr>
        <w:t xml:space="preserve"> niekoľkými </w:t>
      </w:r>
      <w:r w:rsidRPr="007C2080">
        <w:rPr>
          <w:sz w:val="24"/>
          <w:szCs w:val="24"/>
          <w:lang w:val="sk-SK"/>
        </w:rPr>
        <w:t>stovk</w:t>
      </w:r>
      <w:r w:rsidR="00F310A3" w:rsidRPr="007C2080">
        <w:rPr>
          <w:sz w:val="24"/>
          <w:szCs w:val="24"/>
          <w:lang w:val="sk-SK"/>
        </w:rPr>
        <w:t>ami</w:t>
      </w:r>
      <w:r w:rsidRPr="007C2080">
        <w:rPr>
          <w:sz w:val="24"/>
          <w:szCs w:val="24"/>
          <w:lang w:val="sk-SK"/>
        </w:rPr>
        <w:t xml:space="preserve"> exemplárov. Optimum rozšírenia druhu je v riedkych porastoch borovicových lesov alebo v zmiešaných lesoch a najmä na presvetlených okrajoch porastov. Výnimočne vstupuje na skaly alebo sutiny. Má roztrúsený výskyt na väčších plochách, jeho existencia nie je ohrozená. Druh sa monitoruje od r. 2006 na jednej TMP (5x5 m) v NPR Kyseľ. V Slovenskom raji sa druh nachádza v priaznivom stave </w:t>
      </w:r>
      <w:r w:rsidR="00FF7742" w:rsidRPr="007C2080">
        <w:rPr>
          <w:sz w:val="24"/>
          <w:szCs w:val="24"/>
          <w:lang w:val="sk-SK"/>
        </w:rPr>
        <w:t>ochrany</w:t>
      </w:r>
      <w:r w:rsidRPr="007C2080">
        <w:rPr>
          <w:sz w:val="24"/>
          <w:szCs w:val="24"/>
          <w:lang w:val="sk-SK"/>
        </w:rPr>
        <w:t xml:space="preserve"> A.</w:t>
      </w:r>
    </w:p>
    <w:p w:rsidR="00014453" w:rsidRPr="007C2080" w:rsidRDefault="00014453" w:rsidP="00014453">
      <w:pPr>
        <w:spacing w:before="60"/>
        <w:jc w:val="both"/>
      </w:pPr>
    </w:p>
    <w:p w:rsidR="00014453" w:rsidRPr="007C2080" w:rsidRDefault="00014453" w:rsidP="00014453">
      <w:r w:rsidRPr="007C2080">
        <w:rPr>
          <w:b/>
          <w:sz w:val="22"/>
          <w:szCs w:val="20"/>
        </w:rPr>
        <w:t>Živočíchy</w:t>
      </w:r>
    </w:p>
    <w:p w:rsidR="00014453" w:rsidRPr="007C2080" w:rsidRDefault="00014453" w:rsidP="005C6B3E">
      <w:pPr>
        <w:spacing w:before="60"/>
        <w:ind w:firstLine="567"/>
        <w:jc w:val="both"/>
      </w:pPr>
      <w:r w:rsidRPr="007C2080">
        <w:rPr>
          <w:iCs/>
        </w:rPr>
        <w:t xml:space="preserve">Korýtko riečne </w:t>
      </w:r>
      <w:r w:rsidRPr="007C2080">
        <w:rPr>
          <w:i/>
        </w:rPr>
        <w:t>(Unio crassus)</w:t>
      </w:r>
      <w:r w:rsidRPr="007C2080">
        <w:rPr>
          <w:iCs/>
        </w:rPr>
        <w:t xml:space="preserve"> sa vyskytuje iba v </w:t>
      </w:r>
      <w:r w:rsidRPr="007C2080">
        <w:t>bahnitých nánosoch Hornádu, hlavne v jeho hornej časti, inde bolo overenie výskytu negatívne. V posledných rokoch sa našli iba mŕtve schránky.</w:t>
      </w:r>
    </w:p>
    <w:p w:rsidR="00014453" w:rsidRPr="007C2080" w:rsidRDefault="00014453" w:rsidP="005C6B3E">
      <w:pPr>
        <w:pStyle w:val="Obyajntext"/>
        <w:spacing w:before="60"/>
        <w:ind w:firstLine="567"/>
        <w:jc w:val="both"/>
        <w:rPr>
          <w:rFonts w:ascii="Times New Roman" w:hAnsi="Times New Roman"/>
          <w:sz w:val="24"/>
          <w:szCs w:val="24"/>
        </w:rPr>
      </w:pPr>
      <w:r w:rsidRPr="007C2080">
        <w:rPr>
          <w:rFonts w:ascii="Times New Roman" w:hAnsi="Times New Roman"/>
          <w:sz w:val="24"/>
          <w:szCs w:val="24"/>
        </w:rPr>
        <w:t xml:space="preserve">Pimprlík </w:t>
      </w:r>
      <w:r w:rsidR="00013604">
        <w:rPr>
          <w:rFonts w:ascii="Times New Roman" w:hAnsi="Times New Roman"/>
          <w:sz w:val="24"/>
          <w:szCs w:val="24"/>
        </w:rPr>
        <w:t xml:space="preserve">mokraďný </w:t>
      </w:r>
      <w:r w:rsidRPr="007C2080">
        <w:rPr>
          <w:rFonts w:ascii="Times New Roman" w:hAnsi="Times New Roman"/>
          <w:sz w:val="24"/>
          <w:szCs w:val="24"/>
        </w:rPr>
        <w:t xml:space="preserve">a pimprlík močiarny </w:t>
      </w:r>
      <w:r w:rsidRPr="007C2080">
        <w:rPr>
          <w:rFonts w:ascii="Times New Roman" w:hAnsi="Times New Roman"/>
          <w:i/>
          <w:sz w:val="24"/>
          <w:szCs w:val="24"/>
        </w:rPr>
        <w:t>(V</w:t>
      </w:r>
      <w:r w:rsidRPr="007C2080">
        <w:rPr>
          <w:rFonts w:ascii="Times New Roman" w:hAnsi="Times New Roman"/>
          <w:i/>
          <w:iCs/>
          <w:sz w:val="24"/>
          <w:szCs w:val="24"/>
        </w:rPr>
        <w:t>ertigo angustior, Vertigo geyeri</w:t>
      </w:r>
      <w:r w:rsidRPr="007C2080">
        <w:rPr>
          <w:rFonts w:ascii="Times New Roman" w:hAnsi="Times New Roman"/>
          <w:i/>
          <w:sz w:val="24"/>
          <w:szCs w:val="24"/>
        </w:rPr>
        <w:t>)</w:t>
      </w:r>
      <w:r w:rsidRPr="007C2080">
        <w:rPr>
          <w:rFonts w:ascii="Times New Roman" w:hAnsi="Times New Roman"/>
          <w:sz w:val="24"/>
          <w:szCs w:val="24"/>
        </w:rPr>
        <w:t xml:space="preserve"> sú v území viazané na mokraď</w:t>
      </w:r>
      <w:r w:rsidR="00013604">
        <w:rPr>
          <w:rFonts w:ascii="Times New Roman" w:hAnsi="Times New Roman"/>
          <w:sz w:val="24"/>
          <w:szCs w:val="24"/>
        </w:rPr>
        <w:t>ové</w:t>
      </w:r>
      <w:r w:rsidRPr="007C2080">
        <w:rPr>
          <w:rFonts w:ascii="Times New Roman" w:hAnsi="Times New Roman"/>
          <w:sz w:val="24"/>
          <w:szCs w:val="24"/>
        </w:rPr>
        <w:t xml:space="preserve"> biotopy s dostatkom rastlinného opadu. </w:t>
      </w:r>
      <w:r w:rsidRPr="007C2080">
        <w:rPr>
          <w:rFonts w:ascii="Times New Roman" w:hAnsi="Times New Roman"/>
          <w:i/>
          <w:sz w:val="24"/>
          <w:szCs w:val="24"/>
        </w:rPr>
        <w:t>Vertigo geyeri</w:t>
      </w:r>
      <w:r w:rsidRPr="007C2080">
        <w:rPr>
          <w:rFonts w:ascii="Times New Roman" w:hAnsi="Times New Roman"/>
          <w:sz w:val="24"/>
          <w:szCs w:val="24"/>
        </w:rPr>
        <w:t xml:space="preserve"> sa vyskytuje iba na jednej lokalite. Doterajšie a navrhované hospodárenie na plochách jeho výskytu, dôležité pre udržanie rastlinných spoločenstiev, nie je pre jeho výskyt a stav populácie limitujúce. Dáta o f</w:t>
      </w:r>
      <w:r w:rsidRPr="007C2080">
        <w:rPr>
          <w:rFonts w:ascii="Times New Roman" w:hAnsi="Times New Roman"/>
          <w:iCs/>
          <w:sz w:val="24"/>
          <w:szCs w:val="24"/>
        </w:rPr>
        <w:t xml:space="preserve">uzáčovi veľkom </w:t>
      </w:r>
      <w:r w:rsidRPr="007C2080">
        <w:rPr>
          <w:rFonts w:ascii="Times New Roman" w:hAnsi="Times New Roman"/>
          <w:i/>
          <w:iCs/>
          <w:sz w:val="24"/>
          <w:szCs w:val="24"/>
        </w:rPr>
        <w:t>(</w:t>
      </w:r>
      <w:r w:rsidRPr="007C2080">
        <w:rPr>
          <w:rFonts w:ascii="Times New Roman" w:hAnsi="Times New Roman"/>
          <w:i/>
          <w:sz w:val="24"/>
          <w:szCs w:val="24"/>
        </w:rPr>
        <w:t>Cerambyx cerdo</w:t>
      </w:r>
      <w:r w:rsidRPr="007C2080">
        <w:rPr>
          <w:rFonts w:ascii="Times New Roman" w:hAnsi="Times New Roman"/>
          <w:i/>
          <w:iCs/>
          <w:sz w:val="24"/>
          <w:szCs w:val="24"/>
        </w:rPr>
        <w:t>)</w:t>
      </w:r>
      <w:r w:rsidRPr="007C2080">
        <w:rPr>
          <w:rFonts w:ascii="Times New Roman" w:hAnsi="Times New Roman"/>
          <w:iCs/>
          <w:sz w:val="24"/>
          <w:szCs w:val="24"/>
        </w:rPr>
        <w:t xml:space="preserve"> sú nedostatočné.</w:t>
      </w:r>
    </w:p>
    <w:p w:rsidR="00014453" w:rsidRPr="007C2080" w:rsidRDefault="00014453" w:rsidP="005C6B3E">
      <w:pPr>
        <w:spacing w:before="60"/>
        <w:ind w:firstLine="567"/>
        <w:jc w:val="both"/>
      </w:pPr>
      <w:r w:rsidRPr="007C2080">
        <w:rPr>
          <w:bCs/>
        </w:rPr>
        <w:t xml:space="preserve">Poznatky o motýľoch takisto nie sú uspokojivé. Dlhodobejší monitoring existuje iba pri jasoňovi červenookom </w:t>
      </w:r>
      <w:r w:rsidRPr="007C2080">
        <w:rPr>
          <w:bCs/>
          <w:i/>
        </w:rPr>
        <w:t>(</w:t>
      </w:r>
      <w:r w:rsidRPr="007C2080">
        <w:rPr>
          <w:i/>
        </w:rPr>
        <w:t>Parnassius apollo</w:t>
      </w:r>
      <w:r w:rsidRPr="007C2080">
        <w:rPr>
          <w:bCs/>
          <w:i/>
        </w:rPr>
        <w:t>)</w:t>
      </w:r>
      <w:r w:rsidRPr="007C2080">
        <w:rPr>
          <w:bCs/>
        </w:rPr>
        <w:t xml:space="preserve">. Tu je preukázaný úbytok populácie vplyvom </w:t>
      </w:r>
      <w:r w:rsidRPr="007C2080">
        <w:t>zarastania biotopov prirodzenou sukcesiou alebo umelým zalesňovaním.</w:t>
      </w:r>
      <w:r w:rsidR="00F310A3" w:rsidRPr="007C2080">
        <w:t xml:space="preserve"> V posledných rokoch sa skúmal vplyv intenzívnejšej pastvy oviec. Druh je v Slovenskom raji v nepriaznivom stave, s </w:t>
      </w:r>
      <w:r w:rsidR="007C2080" w:rsidRPr="007C2080">
        <w:t>malými</w:t>
      </w:r>
      <w:r w:rsidR="00F310A3" w:rsidRPr="007C2080">
        <w:t xml:space="preserve"> populáciami.</w:t>
      </w:r>
    </w:p>
    <w:p w:rsidR="00014453" w:rsidRPr="007C2080" w:rsidRDefault="00014453" w:rsidP="005C6B3E">
      <w:pPr>
        <w:spacing w:before="60"/>
        <w:ind w:firstLine="567"/>
        <w:jc w:val="both"/>
        <w:rPr>
          <w:bCs/>
        </w:rPr>
      </w:pPr>
      <w:r w:rsidRPr="007C2080">
        <w:rPr>
          <w:bCs/>
        </w:rPr>
        <w:t xml:space="preserve">Pre ryby </w:t>
      </w:r>
      <w:r w:rsidRPr="007C2080">
        <w:rPr>
          <w:bCs/>
          <w:i/>
        </w:rPr>
        <w:t>(</w:t>
      </w:r>
      <w:r w:rsidRPr="007C2080">
        <w:rPr>
          <w:bCs/>
          <w:i/>
          <w:iCs/>
        </w:rPr>
        <w:t>Pisces</w:t>
      </w:r>
      <w:r w:rsidRPr="007C2080">
        <w:rPr>
          <w:bCs/>
          <w:i/>
        </w:rPr>
        <w:t>)</w:t>
      </w:r>
      <w:r w:rsidRPr="007C2080">
        <w:rPr>
          <w:bCs/>
        </w:rPr>
        <w:t xml:space="preserve"> je najdôležitejším biotopom rieka Hornád. Ako negatívny faktor sa javí extenzívny rybolov, najmä v hornej časti kaňonu</w:t>
      </w:r>
      <w:r w:rsidR="00F310A3" w:rsidRPr="007C2080">
        <w:rPr>
          <w:bCs/>
        </w:rPr>
        <w:t>. P</w:t>
      </w:r>
      <w:r w:rsidRPr="007C2080">
        <w:rPr>
          <w:bCs/>
        </w:rPr>
        <w:t xml:space="preserve">rekážkou migrácie vodnej fauny je </w:t>
      </w:r>
      <w:r w:rsidRPr="007C2080">
        <w:t>vodný stupeň na Smižianskej Maši.</w:t>
      </w:r>
    </w:p>
    <w:p w:rsidR="00014453" w:rsidRPr="007C2080" w:rsidRDefault="00014453" w:rsidP="005C6B3E">
      <w:pPr>
        <w:spacing w:before="60"/>
        <w:ind w:firstLine="567"/>
        <w:jc w:val="both"/>
      </w:pPr>
      <w:r w:rsidRPr="007C2080">
        <w:t xml:space="preserve">Výskyt obojživelníkov </w:t>
      </w:r>
      <w:r w:rsidRPr="007C2080">
        <w:rPr>
          <w:i/>
          <w:iCs/>
        </w:rPr>
        <w:t xml:space="preserve">(Bombina variegata, Rana temporaria, </w:t>
      </w:r>
      <w:r w:rsidRPr="007C2080">
        <w:rPr>
          <w:i/>
        </w:rPr>
        <w:t>Bufo viridis, Triturus cristatus, Triturus montadoni</w:t>
      </w:r>
      <w:r w:rsidRPr="007C2080">
        <w:rPr>
          <w:i/>
          <w:iCs/>
        </w:rPr>
        <w:t>)</w:t>
      </w:r>
      <w:r w:rsidRPr="007C2080">
        <w:t xml:space="preserve"> v území je limitovaný výskytom vhodných biotopov. Na niektorých miestach obmedzuje populáciu zazemňovanie pramenísk. Populácie plazov sú stabilné. Potenciálne </w:t>
      </w:r>
      <w:r w:rsidR="007C2080" w:rsidRPr="007C2080">
        <w:t>nebezpečenstvo</w:t>
      </w:r>
      <w:r w:rsidRPr="007C2080">
        <w:t xml:space="preserve"> predstavuje úbytok vhodných lokalít zarastaním a strata ich lesostepného charakteru. Výskyt sysľa pasienkového </w:t>
      </w:r>
      <w:r w:rsidRPr="007C2080">
        <w:rPr>
          <w:i/>
          <w:iCs/>
        </w:rPr>
        <w:t>(Spermophillus citellus)</w:t>
      </w:r>
      <w:r w:rsidRPr="007C2080">
        <w:t xml:space="preserve"> je výrazne viazaný na plochy intenzívne obhospodarované s nízkymi trávnymi porastmi. </w:t>
      </w:r>
      <w:r w:rsidR="00F310A3" w:rsidRPr="007C2080">
        <w:t>Nevadilo mu ani intenzívne rekreačné využívanie, napríklad bol dlhodobo sledovaný v</w:t>
      </w:r>
      <w:r w:rsidRPr="007C2080">
        <w:t>ýskyt sysľa v autokempingu na Ďurkovci.</w:t>
      </w:r>
      <w:r w:rsidR="00F310A3" w:rsidRPr="007C2080">
        <w:t xml:space="preserve"> Po zániku autokempingu nie je územie kosené a populácia sysľa je zdecimovaná. </w:t>
      </w:r>
    </w:p>
    <w:p w:rsidR="00014453" w:rsidRPr="007C2080" w:rsidRDefault="00014453" w:rsidP="005C6B3E">
      <w:pPr>
        <w:spacing w:before="60"/>
        <w:ind w:firstLine="567"/>
        <w:jc w:val="both"/>
      </w:pPr>
      <w:r w:rsidRPr="007C2080">
        <w:t>Pre netopiere je limitujúcim faktorom výskyt podzemných priestorov, ktoré využívajú na úkryt. Vzhľadom k ich dostatku vo vhodnom prostredí a absencii v širokom okolí je predpoklad ďalšieho udržania populácií jednotlivých druhov. K jeho zlepšeniu by mohlo dôjsť skvalitnením potravných možností v súvislosti so zvýšeným obhospodarovaním územia (chov hospodárskych zvierat).</w:t>
      </w:r>
    </w:p>
    <w:p w:rsidR="00014453" w:rsidRPr="007C2080" w:rsidRDefault="00014453" w:rsidP="005C6B3E">
      <w:pPr>
        <w:spacing w:before="60"/>
        <w:ind w:firstLine="567"/>
        <w:jc w:val="both"/>
        <w:rPr>
          <w:bCs/>
        </w:rPr>
      </w:pPr>
      <w:r w:rsidRPr="007C2080">
        <w:rPr>
          <w:bCs/>
        </w:rPr>
        <w:t xml:space="preserve">V Slovenskom raji sa vyskytujú stabilné populácie veľkých šeliem. Do populácií sa s výnimkou vlka poľovnícky nezasahuje. Čiastočným problémom je </w:t>
      </w:r>
      <w:r w:rsidRPr="007C2080">
        <w:t>ilegálny odstrel.</w:t>
      </w:r>
    </w:p>
    <w:p w:rsidR="00014453" w:rsidRPr="007C2080" w:rsidRDefault="00014453" w:rsidP="005C6B3E">
      <w:pPr>
        <w:spacing w:before="60"/>
        <w:ind w:firstLine="567"/>
        <w:jc w:val="both"/>
        <w:rPr>
          <w:bCs/>
        </w:rPr>
      </w:pPr>
      <w:r w:rsidRPr="007C2080">
        <w:t>Populácia v</w:t>
      </w:r>
      <w:r w:rsidRPr="007C2080">
        <w:rPr>
          <w:bCs/>
        </w:rPr>
        <w:t xml:space="preserve">ydry riečnej </w:t>
      </w:r>
      <w:r w:rsidRPr="007C2080">
        <w:rPr>
          <w:bCs/>
          <w:i/>
        </w:rPr>
        <w:t>(</w:t>
      </w:r>
      <w:r w:rsidRPr="007C2080">
        <w:rPr>
          <w:bCs/>
          <w:i/>
          <w:iCs/>
        </w:rPr>
        <w:t>Lutra lutra</w:t>
      </w:r>
      <w:r w:rsidRPr="007C2080">
        <w:rPr>
          <w:bCs/>
          <w:i/>
        </w:rPr>
        <w:t>)</w:t>
      </w:r>
      <w:r w:rsidRPr="007C2080">
        <w:rPr>
          <w:bCs/>
        </w:rPr>
        <w:t xml:space="preserve"> je podrobne monitorovaná metódou určenia DNA z trusu. Stav je priaznivý.</w:t>
      </w:r>
    </w:p>
    <w:p w:rsidR="00014453" w:rsidRPr="007C2080" w:rsidRDefault="005C6B3E" w:rsidP="00014453">
      <w:r w:rsidRPr="007C2080">
        <w:rPr>
          <w:b/>
          <w:sz w:val="22"/>
          <w:szCs w:val="20"/>
        </w:rPr>
        <w:br w:type="page"/>
      </w:r>
      <w:r w:rsidR="00014453" w:rsidRPr="007C2080">
        <w:rPr>
          <w:b/>
          <w:sz w:val="22"/>
          <w:szCs w:val="20"/>
        </w:rPr>
        <w:lastRenderedPageBreak/>
        <w:t>Nelesné biotopy</w:t>
      </w:r>
    </w:p>
    <w:p w:rsidR="00014453" w:rsidRPr="007C2080" w:rsidRDefault="00014453" w:rsidP="00014453">
      <w:pPr>
        <w:spacing w:before="60"/>
        <w:jc w:val="both"/>
        <w:rPr>
          <w:b/>
          <w:bCs/>
          <w:i/>
        </w:rPr>
      </w:pPr>
      <w:r w:rsidRPr="007C2080">
        <w:rPr>
          <w:b/>
          <w:bCs/>
        </w:rPr>
        <w:t xml:space="preserve">6110* – Pionierske porasty na plytkých karbonátových a bázických substrátoch </w:t>
      </w:r>
      <w:r w:rsidRPr="007C2080">
        <w:rPr>
          <w:b/>
          <w:bCs/>
          <w:iCs/>
        </w:rPr>
        <w:t>zväzu</w:t>
      </w:r>
      <w:r w:rsidRPr="007C2080">
        <w:rPr>
          <w:b/>
          <w:bCs/>
          <w:i/>
        </w:rPr>
        <w:t xml:space="preserve"> Alysso-Sedion albi</w:t>
      </w:r>
    </w:p>
    <w:p w:rsidR="00014453" w:rsidRPr="007C2080" w:rsidRDefault="00014453" w:rsidP="005C6B3E">
      <w:pPr>
        <w:spacing w:before="60"/>
        <w:ind w:firstLine="567"/>
        <w:jc w:val="both"/>
      </w:pPr>
      <w:r w:rsidRPr="007C2080">
        <w:t xml:space="preserve">Limitujúcim faktorom je dostatočný výskyt odkrytých, skalnatých plôch, s drobnou sutinou. V priebehu sukcesie je vytláčaný zapojenými travinobylinnými </w:t>
      </w:r>
      <w:r w:rsidR="007C2080" w:rsidRPr="007C2080">
        <w:t>porastmi</w:t>
      </w:r>
      <w:r w:rsidRPr="007C2080">
        <w:t xml:space="preserve">. Nenarušené porasty sú vzácne. Biotop je </w:t>
      </w:r>
      <w:r w:rsidR="007C2080" w:rsidRPr="007C2080">
        <w:t>ovplyvnený</w:t>
      </w:r>
      <w:r w:rsidRPr="007C2080">
        <w:t xml:space="preserve"> eutrofizáciou spôsobenou </w:t>
      </w:r>
      <w:r w:rsidR="007C2080" w:rsidRPr="007C2080">
        <w:t>kamzičou</w:t>
      </w:r>
      <w:r w:rsidRPr="007C2080">
        <w:t xml:space="preserve"> zverou, kedy sa presadzujú druhy ruderálnej povahy ako </w:t>
      </w:r>
      <w:r w:rsidRPr="007C2080">
        <w:rPr>
          <w:i/>
          <w:iCs/>
        </w:rPr>
        <w:t>Urtica dioica</w:t>
      </w:r>
      <w:r w:rsidRPr="007C2080">
        <w:t xml:space="preserve"> a pod. Väčšina lokalít je na hranici priaznivého a nepriaznivého stavu.</w:t>
      </w:r>
    </w:p>
    <w:p w:rsidR="00014453" w:rsidRPr="007C2080" w:rsidRDefault="00014453" w:rsidP="00014453"/>
    <w:p w:rsidR="00014453" w:rsidRPr="007C2080" w:rsidRDefault="00014453" w:rsidP="00014453">
      <w:r w:rsidRPr="007C2080">
        <w:rPr>
          <w:b/>
          <w:bCs/>
        </w:rPr>
        <w:t>5130 – Porasty borievky obyčajnej</w:t>
      </w:r>
    </w:p>
    <w:p w:rsidR="00014453" w:rsidRPr="007C2080" w:rsidRDefault="00014453" w:rsidP="005C6B3E">
      <w:pPr>
        <w:spacing w:before="60"/>
        <w:ind w:firstLine="567"/>
        <w:jc w:val="both"/>
      </w:pPr>
      <w:r w:rsidRPr="007C2080">
        <w:t>Jediná lokalita v území je po obnove (výrub náletových drevín) a v priaznivom stave. Biotop je závislý na spôsobe poľnohospodárskeho využívania.</w:t>
      </w:r>
    </w:p>
    <w:p w:rsidR="00014453" w:rsidRPr="007C2080" w:rsidRDefault="00014453" w:rsidP="00014453">
      <w:pPr>
        <w:spacing w:before="60"/>
        <w:jc w:val="both"/>
        <w:rPr>
          <w:i/>
        </w:rPr>
      </w:pPr>
    </w:p>
    <w:p w:rsidR="00014453" w:rsidRPr="007C2080" w:rsidRDefault="00014453" w:rsidP="00014453">
      <w:pPr>
        <w:spacing w:before="60"/>
        <w:jc w:val="both"/>
        <w:rPr>
          <w:b/>
          <w:bCs/>
          <w:i/>
        </w:rPr>
      </w:pPr>
      <w:r w:rsidRPr="007C2080">
        <w:rPr>
          <w:b/>
          <w:bCs/>
        </w:rPr>
        <w:t xml:space="preserve">6210* – Suchomilné travinno-bylinné a krovinové porasty na vápnitom substráte (dôležité stanovištia </w:t>
      </w:r>
      <w:r w:rsidRPr="007C2080">
        <w:rPr>
          <w:b/>
          <w:bCs/>
          <w:i/>
        </w:rPr>
        <w:t>Orchidaceae)</w:t>
      </w:r>
    </w:p>
    <w:p w:rsidR="00014453" w:rsidRPr="007C2080" w:rsidRDefault="00014453" w:rsidP="005C6B3E">
      <w:pPr>
        <w:spacing w:before="60"/>
        <w:ind w:firstLine="567"/>
        <w:jc w:val="both"/>
      </w:pPr>
      <w:r w:rsidRPr="007C2080">
        <w:t xml:space="preserve">Do tohto biotopu </w:t>
      </w:r>
      <w:r w:rsidR="00870BA7">
        <w:t>patria</w:t>
      </w:r>
      <w:r w:rsidRPr="007C2080">
        <w:t xml:space="preserve"> druhovo bohaté lúky. Najbohatšie sú Kopanecké (Vernárske) lúky, kde na 1 m</w:t>
      </w:r>
      <w:r w:rsidRPr="007C2080">
        <w:rPr>
          <w:sz w:val="22"/>
          <w:vertAlign w:val="superscript"/>
        </w:rPr>
        <w:t>2</w:t>
      </w:r>
      <w:r w:rsidRPr="007C2080">
        <w:t xml:space="preserve"> sa nachádza 74 druhov vyšších rastlín, čo je unikátne z celoeurópskeho hľadiska. Limitujúcim faktorom je zabezpečenie aspoň občasného výrubu drevín a kosenia alebo pastvy inak lokality zanikajú. Najlepšie lokality </w:t>
      </w:r>
      <w:r w:rsidR="00E22112" w:rsidRPr="007C2080">
        <w:t xml:space="preserve">sú zväčša po procese obnovy a </w:t>
      </w:r>
      <w:r w:rsidRPr="007C2080">
        <w:t xml:space="preserve">majú </w:t>
      </w:r>
      <w:r w:rsidR="00E22112" w:rsidRPr="007C2080">
        <w:t>zabezpečenú starostlivosť.</w:t>
      </w:r>
    </w:p>
    <w:p w:rsidR="00014453" w:rsidRPr="007C2080" w:rsidRDefault="00014453" w:rsidP="00014453">
      <w:pPr>
        <w:spacing w:before="60"/>
        <w:jc w:val="both"/>
        <w:rPr>
          <w:i/>
        </w:rPr>
      </w:pPr>
    </w:p>
    <w:p w:rsidR="00014453" w:rsidRPr="007C2080" w:rsidRDefault="00014453" w:rsidP="00014453">
      <w:pPr>
        <w:spacing w:before="60"/>
        <w:jc w:val="both"/>
        <w:rPr>
          <w:b/>
          <w:bCs/>
        </w:rPr>
      </w:pPr>
      <w:r w:rsidRPr="007C2080">
        <w:rPr>
          <w:b/>
          <w:bCs/>
        </w:rPr>
        <w:t>6210 – Suchomilné travinno-bylinné a krovinové porasty na vápnitom substráte</w:t>
      </w:r>
    </w:p>
    <w:p w:rsidR="00014453" w:rsidRPr="007C2080" w:rsidRDefault="00014453" w:rsidP="005C6B3E">
      <w:pPr>
        <w:spacing w:before="60"/>
        <w:ind w:firstLine="567"/>
        <w:jc w:val="both"/>
        <w:rPr>
          <w:i/>
        </w:rPr>
      </w:pPr>
      <w:r w:rsidRPr="007C2080">
        <w:t>Existencia tohto biotopu je závislá na vyhovujúcej poľnohospodárskej činnosti. Je ohrozený expanziou vysokých tráv a zarastaním drevinami. Lokality sú zväčša v priaznivom stave.</w:t>
      </w:r>
    </w:p>
    <w:p w:rsidR="00014453" w:rsidRPr="007C2080" w:rsidRDefault="00014453" w:rsidP="00014453">
      <w:pPr>
        <w:spacing w:before="60"/>
        <w:jc w:val="both"/>
        <w:rPr>
          <w:i/>
        </w:rPr>
      </w:pPr>
    </w:p>
    <w:p w:rsidR="00014453" w:rsidRPr="007C2080" w:rsidRDefault="00014453" w:rsidP="00014453">
      <w:pPr>
        <w:spacing w:before="60"/>
        <w:jc w:val="both"/>
        <w:rPr>
          <w:b/>
          <w:bCs/>
        </w:rPr>
      </w:pPr>
      <w:r w:rsidRPr="007C2080">
        <w:rPr>
          <w:b/>
          <w:bCs/>
        </w:rPr>
        <w:t>6190 – Dealpínske travinno-bylinné porasty</w:t>
      </w:r>
    </w:p>
    <w:p w:rsidR="00014453" w:rsidRPr="007C2080" w:rsidRDefault="00014453" w:rsidP="005C6B3E">
      <w:pPr>
        <w:spacing w:before="60"/>
        <w:ind w:firstLine="567"/>
        <w:jc w:val="both"/>
      </w:pPr>
      <w:r w:rsidRPr="007C2080">
        <w:t xml:space="preserve">Porasty primárneho bezlesia vyskytujúce sa na skalnatých svahoch, skalných stupňoch a teraskách, ktoré sa vyvíjajú bez zásahu človeka. Výrazným rušivým vplyvom je ich poškodzovanie introdukovanou </w:t>
      </w:r>
      <w:r w:rsidR="007C2080" w:rsidRPr="007C2080">
        <w:t>kamzičou</w:t>
      </w:r>
      <w:r w:rsidRPr="007C2080">
        <w:t xml:space="preserve"> zverou. Nenarušené porasty charakterizuje stabilizovaný trávno-bylinný porast s dominanciou </w:t>
      </w:r>
      <w:r w:rsidRPr="007C2080">
        <w:rPr>
          <w:i/>
        </w:rPr>
        <w:t>Carex humilis, Festuca pallens, Festuca tatrae, Sesleria albicans</w:t>
      </w:r>
      <w:r w:rsidRPr="007C2080">
        <w:t>. Kamzíky narušujú kompaktný trávny drn, nasleduje erózia pôdy (až totálny splach pôdy), drobenie substrátu a prienik druhov ruderálnej povahy (</w:t>
      </w:r>
      <w:r w:rsidRPr="007C2080">
        <w:rPr>
          <w:i/>
          <w:iCs/>
        </w:rPr>
        <w:t xml:space="preserve">Cardaminopsis arenosa, Arenaria serpyllifolia </w:t>
      </w:r>
      <w:r w:rsidRPr="007C2080">
        <w:rPr>
          <w:iCs/>
        </w:rPr>
        <w:t>a pod.</w:t>
      </w:r>
      <w:r w:rsidRPr="007C2080">
        <w:t>). Pôvodné druhovo bohaté fytocenózy sa tak ochudobňujú a výrazne menia. Možno konštatovať, že absolútna väčšina lokalít je v nepriaznivom stave.</w:t>
      </w:r>
    </w:p>
    <w:p w:rsidR="00014453" w:rsidRPr="007C2080" w:rsidRDefault="00014453" w:rsidP="00014453">
      <w:pPr>
        <w:spacing w:before="60"/>
        <w:jc w:val="both"/>
        <w:rPr>
          <w:bCs/>
        </w:rPr>
      </w:pPr>
    </w:p>
    <w:p w:rsidR="00014453" w:rsidRPr="007C2080" w:rsidRDefault="00014453" w:rsidP="00014453">
      <w:pPr>
        <w:spacing w:before="60"/>
        <w:jc w:val="both"/>
        <w:rPr>
          <w:b/>
          <w:bCs/>
        </w:rPr>
      </w:pPr>
      <w:r w:rsidRPr="007C2080">
        <w:rPr>
          <w:b/>
          <w:bCs/>
        </w:rPr>
        <w:t>6510 – Nížinné a podhorské kosné lúky</w:t>
      </w:r>
    </w:p>
    <w:p w:rsidR="00014453" w:rsidRPr="007C2080" w:rsidRDefault="00014453" w:rsidP="005C6B3E">
      <w:pPr>
        <w:pStyle w:val="Zkladntext3"/>
        <w:spacing w:before="60"/>
        <w:ind w:firstLine="567"/>
      </w:pPr>
      <w:r w:rsidRPr="007C2080">
        <w:t>Dominujúci lúčny biotop v území, závislý od režimu poľnohospodárskeho využívania. Niekedy je ich rozlíšenie od biotopu národného Lk3 problematické. Lokality sú v rôznom stave zachovania, najlepšie majú zabezpečenú starostlivosť.</w:t>
      </w:r>
    </w:p>
    <w:p w:rsidR="008D20C2" w:rsidRPr="007C2080" w:rsidRDefault="008D20C2" w:rsidP="00014453">
      <w:pPr>
        <w:spacing w:before="60"/>
        <w:jc w:val="both"/>
        <w:rPr>
          <w:b/>
          <w:bCs/>
        </w:rPr>
      </w:pPr>
    </w:p>
    <w:p w:rsidR="00014453" w:rsidRPr="007C2080" w:rsidRDefault="00014453" w:rsidP="00014453">
      <w:pPr>
        <w:spacing w:before="60"/>
        <w:jc w:val="both"/>
        <w:rPr>
          <w:b/>
          <w:bCs/>
        </w:rPr>
      </w:pPr>
      <w:r w:rsidRPr="007C2080">
        <w:rPr>
          <w:b/>
          <w:bCs/>
        </w:rPr>
        <w:t>7230 – Slatiny s vysokým obsahom báz</w:t>
      </w:r>
    </w:p>
    <w:p w:rsidR="00014453" w:rsidRPr="007C2080" w:rsidRDefault="00014453" w:rsidP="00D27C4C">
      <w:pPr>
        <w:spacing w:before="60"/>
        <w:ind w:firstLine="567"/>
        <w:jc w:val="both"/>
      </w:pPr>
      <w:r w:rsidRPr="007C2080">
        <w:t>V území sa vyskytujú často a</w:t>
      </w:r>
      <w:r w:rsidR="00870BA7">
        <w:t> </w:t>
      </w:r>
      <w:r w:rsidRPr="007C2080">
        <w:t>typicky</w:t>
      </w:r>
      <w:r w:rsidR="00870BA7">
        <w:t xml:space="preserve"> a sú v</w:t>
      </w:r>
      <w:r w:rsidRPr="007C2080">
        <w:t>ýznamné z celoslovenského hľadiska. Zväčša sú v priaznivom stave, obhospodarovan</w:t>
      </w:r>
      <w:r w:rsidR="00870BA7">
        <w:t xml:space="preserve">á </w:t>
      </w:r>
      <w:r w:rsidRPr="007C2080">
        <w:t>je len malá časť z nich, väčšina lokalít je ohrozená sekundárnou sukcesiou drevín. Najlepšie lokality sú po obnove (výrube drevín).</w:t>
      </w:r>
    </w:p>
    <w:p w:rsidR="00014453" w:rsidRPr="007C2080" w:rsidRDefault="00014453" w:rsidP="00014453">
      <w:pPr>
        <w:spacing w:before="60"/>
        <w:jc w:val="both"/>
        <w:rPr>
          <w:b/>
          <w:bCs/>
        </w:rPr>
      </w:pPr>
      <w:r w:rsidRPr="007C2080">
        <w:rPr>
          <w:b/>
          <w:bCs/>
        </w:rPr>
        <w:lastRenderedPageBreak/>
        <w:t>8210 – Karbonátové skalné steny so štrbinovou vegetáciou</w:t>
      </w:r>
    </w:p>
    <w:p w:rsidR="00014453" w:rsidRPr="007C2080" w:rsidRDefault="00014453" w:rsidP="00D27C4C">
      <w:pPr>
        <w:spacing w:before="60"/>
        <w:ind w:firstLine="567"/>
        <w:jc w:val="both"/>
      </w:pPr>
      <w:r w:rsidRPr="007C2080">
        <w:t xml:space="preserve">Spoločenstvá takmer bez priameho vplyvu, čiastočne atakované </w:t>
      </w:r>
      <w:r w:rsidR="007C2080" w:rsidRPr="007C2080">
        <w:t>kamzičou</w:t>
      </w:r>
      <w:r w:rsidRPr="007C2080">
        <w:t xml:space="preserve"> zverou. Výrazne bývajú poškodzované iba na dne roklín, zašľapávaním turistami.</w:t>
      </w:r>
    </w:p>
    <w:p w:rsidR="00014453" w:rsidRPr="007C2080" w:rsidRDefault="00014453" w:rsidP="00014453">
      <w:pPr>
        <w:spacing w:before="60"/>
        <w:jc w:val="both"/>
      </w:pPr>
    </w:p>
    <w:p w:rsidR="00014453" w:rsidRPr="007C2080" w:rsidRDefault="00014453" w:rsidP="00014453">
      <w:pPr>
        <w:spacing w:before="60"/>
        <w:jc w:val="both"/>
        <w:rPr>
          <w:b/>
          <w:bCs/>
        </w:rPr>
      </w:pPr>
      <w:r w:rsidRPr="007C2080">
        <w:rPr>
          <w:b/>
          <w:bCs/>
        </w:rPr>
        <w:t xml:space="preserve">Vodné biotopy (3130 – Oligotrofné až mezotrofné stojaté vody s vegetáciou triedy </w:t>
      </w:r>
      <w:r w:rsidRPr="007C2080">
        <w:rPr>
          <w:b/>
          <w:bCs/>
          <w:i/>
          <w:iCs/>
        </w:rPr>
        <w:t>Isoeto-Nanojuncetea</w:t>
      </w:r>
      <w:r w:rsidRPr="007C2080">
        <w:rPr>
          <w:b/>
          <w:bCs/>
        </w:rPr>
        <w:t xml:space="preserve">, 3150 – Prirodzené eutrofné a mezotrofné stojaté vody s vegetáciou plávajúcich alebo ponorených cievnatých rastlín typu </w:t>
      </w:r>
      <w:r w:rsidRPr="007C2080">
        <w:rPr>
          <w:b/>
          <w:bCs/>
          <w:i/>
          <w:iCs/>
        </w:rPr>
        <w:t xml:space="preserve">Magnopotamion, </w:t>
      </w:r>
      <w:r w:rsidRPr="007C2080">
        <w:rPr>
          <w:b/>
          <w:bCs/>
        </w:rPr>
        <w:t xml:space="preserve">3260 – Nížinné až horské vodné toky s vegetáciou zväzu </w:t>
      </w:r>
      <w:r w:rsidRPr="007C2080">
        <w:rPr>
          <w:b/>
          <w:bCs/>
          <w:i/>
          <w:iCs/>
        </w:rPr>
        <w:t>Ranunculion fluitantis a Callitricho-Batrachion, 3</w:t>
      </w:r>
      <w:r w:rsidRPr="007C2080">
        <w:rPr>
          <w:b/>
          <w:bCs/>
        </w:rPr>
        <w:t>140 – Oligotrofné až mezotrofné vody s bentickou vegetáciou chár)</w:t>
      </w:r>
    </w:p>
    <w:p w:rsidR="00014453" w:rsidRPr="007C2080" w:rsidRDefault="00014453" w:rsidP="00D27C4C">
      <w:pPr>
        <w:pStyle w:val="Zkladntext3"/>
        <w:spacing w:before="60"/>
        <w:ind w:firstLine="567"/>
      </w:pPr>
      <w:r w:rsidRPr="007C2080">
        <w:t>Sú to veľmi vzácne biotopy obmedzené výskytom na niekoľko lokalít. Vodné nádrže v Slovenskom raji sú síce antropog</w:t>
      </w:r>
      <w:r w:rsidR="007C2080">
        <w:t>é</w:t>
      </w:r>
      <w:r w:rsidRPr="007C2080">
        <w:t>nn</w:t>
      </w:r>
      <w:r w:rsidR="007C2080">
        <w:t>e</w:t>
      </w:r>
      <w:r w:rsidRPr="007C2080">
        <w:t>ho pôvodu, ale Hansjakubova vodná nádrž, Klauzy – dolná nádrž a Blajzloch sú relatívne prírodné (hydromorfológia) a menej atakované z hľadiska turizmu či iného využitia. Sú veľmi hodnotné z hľadiska vodných biotopov európskeho významu. Stratenská Píla a Palcmanská Maša sú menej významné. Biotopy sú zachované prevažne v priaznivom stave.</w:t>
      </w:r>
    </w:p>
    <w:p w:rsidR="00014453" w:rsidRPr="007C2080" w:rsidRDefault="00014453" w:rsidP="00014453">
      <w:pPr>
        <w:pStyle w:val="Zkladntext"/>
        <w:spacing w:before="60"/>
        <w:jc w:val="both"/>
        <w:rPr>
          <w:b w:val="0"/>
          <w:u w:val="none"/>
        </w:rPr>
      </w:pPr>
    </w:p>
    <w:p w:rsidR="00014453" w:rsidRPr="007C2080" w:rsidRDefault="00014453" w:rsidP="00014453">
      <w:pPr>
        <w:pStyle w:val="Zkladntext"/>
        <w:spacing w:before="60"/>
        <w:jc w:val="both"/>
        <w:rPr>
          <w:u w:val="none"/>
        </w:rPr>
      </w:pPr>
      <w:r w:rsidRPr="007C2080">
        <w:rPr>
          <w:u w:val="none"/>
        </w:rPr>
        <w:t>6430 – Brehové porasty deväťsilov</w:t>
      </w:r>
    </w:p>
    <w:p w:rsidR="00014453" w:rsidRPr="007C2080" w:rsidRDefault="00014453" w:rsidP="00D27C4C">
      <w:pPr>
        <w:pStyle w:val="Zkladntext"/>
        <w:spacing w:before="60"/>
        <w:ind w:firstLine="567"/>
        <w:jc w:val="both"/>
        <w:rPr>
          <w:b w:val="0"/>
          <w:bCs w:val="0"/>
          <w:u w:val="none"/>
        </w:rPr>
      </w:pPr>
      <w:r w:rsidRPr="007C2080">
        <w:rPr>
          <w:b w:val="0"/>
          <w:bCs w:val="0"/>
          <w:u w:val="none"/>
        </w:rPr>
        <w:t>V území sú na vhodných miestach časté. Typický rozvoj v roklinách je limitovaný vysokou návštevnosťou. V podmienkach bez vplyvu človeka zaberajú zväčša celé dno rokliny, čo možno pozorovať v nesprístupnenej časti rokliny Kyseľ.</w:t>
      </w:r>
    </w:p>
    <w:p w:rsidR="00014453" w:rsidRPr="007C2080" w:rsidRDefault="00014453" w:rsidP="00014453">
      <w:pPr>
        <w:pStyle w:val="Zkladntext"/>
        <w:spacing w:before="60"/>
        <w:jc w:val="both"/>
        <w:rPr>
          <w:b w:val="0"/>
          <w:bCs w:val="0"/>
          <w:u w:val="none"/>
        </w:rPr>
      </w:pPr>
    </w:p>
    <w:p w:rsidR="00014453" w:rsidRPr="007C2080" w:rsidRDefault="00014453" w:rsidP="00014453">
      <w:pPr>
        <w:pStyle w:val="Zkladntext"/>
        <w:spacing w:before="60"/>
        <w:jc w:val="both"/>
        <w:rPr>
          <w:u w:val="none"/>
        </w:rPr>
      </w:pPr>
      <w:r w:rsidRPr="007C2080">
        <w:rPr>
          <w:u w:val="none"/>
        </w:rPr>
        <w:t>6230* – Kvetnaté vysokohorské a horské psicové porasty na silikátovom substráte</w:t>
      </w:r>
    </w:p>
    <w:p w:rsidR="00014453" w:rsidRPr="007C2080" w:rsidRDefault="00014453" w:rsidP="00D27C4C">
      <w:pPr>
        <w:pStyle w:val="Zkladntext"/>
        <w:spacing w:before="60"/>
        <w:ind w:firstLine="567"/>
        <w:jc w:val="both"/>
        <w:rPr>
          <w:b w:val="0"/>
          <w:bCs w:val="0"/>
          <w:u w:val="none"/>
        </w:rPr>
      </w:pPr>
      <w:r w:rsidRPr="007C2080">
        <w:rPr>
          <w:b w:val="0"/>
          <w:bCs w:val="0"/>
          <w:u w:val="none"/>
        </w:rPr>
        <w:t>Lokality sú ohrozené zarastaním drevín a expanziou tráv. Najkrajšie časti sú po obnove (výrube drevín), čím sa výrazne zlepšil ich stav.</w:t>
      </w:r>
    </w:p>
    <w:p w:rsidR="00014453" w:rsidRPr="007C2080" w:rsidRDefault="00014453" w:rsidP="00014453">
      <w:pPr>
        <w:pStyle w:val="Zkladntext"/>
        <w:spacing w:before="60"/>
        <w:jc w:val="both"/>
        <w:rPr>
          <w:b w:val="0"/>
          <w:bCs w:val="0"/>
          <w:u w:val="none"/>
        </w:rPr>
      </w:pPr>
    </w:p>
    <w:p w:rsidR="00014453" w:rsidRPr="007C2080" w:rsidRDefault="00014453" w:rsidP="00014453">
      <w:pPr>
        <w:spacing w:before="60"/>
        <w:jc w:val="both"/>
        <w:rPr>
          <w:b/>
          <w:bCs/>
        </w:rPr>
      </w:pPr>
      <w:r w:rsidRPr="007C2080">
        <w:rPr>
          <w:b/>
          <w:bCs/>
        </w:rPr>
        <w:t>6520 – Horské kosné lúky</w:t>
      </w:r>
    </w:p>
    <w:p w:rsidR="00014453" w:rsidRPr="007C2080" w:rsidRDefault="00014453" w:rsidP="00D27C4C">
      <w:pPr>
        <w:spacing w:before="60"/>
        <w:ind w:firstLine="567"/>
        <w:jc w:val="both"/>
      </w:pPr>
      <w:r w:rsidRPr="007C2080">
        <w:rPr>
          <w:bCs/>
        </w:rPr>
        <w:t>V Slovenskom raji sa nevyskytujú v typickej forme, čo súvisí s tým, že nezaberajú veľké plochy, skôr fragmenty</w:t>
      </w:r>
      <w:r w:rsidRPr="007C2080">
        <w:t>. Biotop je odkázaný na kosenie.</w:t>
      </w:r>
      <w:r w:rsidRPr="007C2080">
        <w:rPr>
          <w:b/>
          <w:bCs/>
        </w:rPr>
        <w:t xml:space="preserve"> </w:t>
      </w:r>
      <w:r w:rsidRPr="007C2080">
        <w:rPr>
          <w:bCs/>
        </w:rPr>
        <w:t>Lokality sú po obnove v priaznivom stave.</w:t>
      </w:r>
    </w:p>
    <w:p w:rsidR="00014453" w:rsidRPr="007C2080" w:rsidRDefault="00014453" w:rsidP="00014453">
      <w:pPr>
        <w:spacing w:before="60"/>
        <w:jc w:val="both"/>
      </w:pPr>
    </w:p>
    <w:p w:rsidR="00014453" w:rsidRPr="007C2080" w:rsidRDefault="00014453" w:rsidP="00014453">
      <w:pPr>
        <w:spacing w:before="60"/>
        <w:jc w:val="both"/>
        <w:rPr>
          <w:b/>
          <w:bCs/>
        </w:rPr>
      </w:pPr>
      <w:r w:rsidRPr="007C2080">
        <w:rPr>
          <w:b/>
          <w:bCs/>
        </w:rPr>
        <w:t>6430 – Vysokobylinné spoločenstvá na vlhkých lúkach</w:t>
      </w:r>
    </w:p>
    <w:p w:rsidR="00014453" w:rsidRPr="007C2080" w:rsidRDefault="00014453" w:rsidP="00D27C4C">
      <w:pPr>
        <w:spacing w:before="60"/>
        <w:ind w:firstLine="567"/>
        <w:jc w:val="both"/>
      </w:pPr>
      <w:r w:rsidRPr="007C2080">
        <w:t xml:space="preserve">Tento biotop je vzácny a ohrozený zarastaním. Vyžaduje špecifický </w:t>
      </w:r>
      <w:r w:rsidR="007C2080" w:rsidRPr="007C2080">
        <w:t>m</w:t>
      </w:r>
      <w:r w:rsidR="007C2080">
        <w:t>a</w:t>
      </w:r>
      <w:r w:rsidR="007C2080" w:rsidRPr="007C2080">
        <w:t>n</w:t>
      </w:r>
      <w:r w:rsidR="007C2080">
        <w:t>a</w:t>
      </w:r>
      <w:r w:rsidR="007C2080" w:rsidRPr="007C2080">
        <w:t>žment</w:t>
      </w:r>
      <w:r w:rsidRPr="007C2080">
        <w:t xml:space="preserve">, ktorý umožní </w:t>
      </w:r>
      <w:r w:rsidR="007C2080" w:rsidRPr="007C2080">
        <w:t>stály</w:t>
      </w:r>
      <w:r w:rsidRPr="007C2080">
        <w:t xml:space="preserve"> výskyt tohto sukcesného štádia.</w:t>
      </w:r>
    </w:p>
    <w:p w:rsidR="00014453" w:rsidRPr="007C2080" w:rsidRDefault="00014453" w:rsidP="00014453">
      <w:pPr>
        <w:spacing w:before="60"/>
        <w:jc w:val="both"/>
        <w:rPr>
          <w:bCs/>
        </w:rPr>
      </w:pPr>
    </w:p>
    <w:p w:rsidR="00014453" w:rsidRPr="007C2080" w:rsidRDefault="00014453" w:rsidP="00014453">
      <w:pPr>
        <w:spacing w:before="60"/>
        <w:jc w:val="both"/>
        <w:rPr>
          <w:b/>
          <w:bCs/>
        </w:rPr>
      </w:pPr>
      <w:r w:rsidRPr="007C2080">
        <w:rPr>
          <w:b/>
          <w:bCs/>
        </w:rPr>
        <w:t>7140 – Prechodné rašeliniská a trasoviská</w:t>
      </w:r>
    </w:p>
    <w:p w:rsidR="00014453" w:rsidRPr="007C2080" w:rsidRDefault="00014453" w:rsidP="00D27C4C">
      <w:pPr>
        <w:spacing w:before="60"/>
        <w:ind w:firstLine="567"/>
        <w:jc w:val="both"/>
      </w:pPr>
      <w:r w:rsidRPr="007C2080">
        <w:t>Len jedna lokalita v území, primárne rašelinisko je bez ohrozenia a v priaznivom stave.</w:t>
      </w:r>
    </w:p>
    <w:p w:rsidR="008D20C2" w:rsidRPr="007C2080" w:rsidRDefault="008D20C2" w:rsidP="00014453">
      <w:pPr>
        <w:spacing w:before="60"/>
        <w:jc w:val="both"/>
        <w:rPr>
          <w:b/>
          <w:bCs/>
        </w:rPr>
      </w:pPr>
    </w:p>
    <w:p w:rsidR="00014453" w:rsidRPr="007C2080" w:rsidRDefault="00014453" w:rsidP="00014453">
      <w:pPr>
        <w:spacing w:before="60"/>
        <w:jc w:val="both"/>
        <w:rPr>
          <w:b/>
          <w:bCs/>
        </w:rPr>
      </w:pPr>
      <w:r w:rsidRPr="007C2080">
        <w:rPr>
          <w:b/>
          <w:bCs/>
        </w:rPr>
        <w:t>7220 – Penovcové prameniská</w:t>
      </w:r>
    </w:p>
    <w:p w:rsidR="00014453" w:rsidRPr="007C2080" w:rsidRDefault="00014453" w:rsidP="00D27C4C">
      <w:pPr>
        <w:spacing w:before="60"/>
        <w:ind w:firstLine="567"/>
        <w:jc w:val="both"/>
      </w:pPr>
      <w:r w:rsidRPr="007C2080">
        <w:t xml:space="preserve">Typický biotop Slovenského raja, vyskytuje sa ako v poľnohospodárskej krajine, tak v lese. Bez ohrozenia okrem prameniska v doline Veľkej Bielej vody, kde je </w:t>
      </w:r>
      <w:r w:rsidR="007C2080" w:rsidRPr="007C2080">
        <w:t>z času</w:t>
      </w:r>
      <w:r w:rsidRPr="007C2080">
        <w:t xml:space="preserve"> na čas okrajová časť atakovaná zbližovaním dreva. Lokality sú v priaznivom stave.</w:t>
      </w:r>
    </w:p>
    <w:p w:rsidR="00014453" w:rsidRPr="007C2080" w:rsidRDefault="00014453" w:rsidP="00014453">
      <w:pPr>
        <w:spacing w:before="60"/>
        <w:jc w:val="both"/>
      </w:pPr>
    </w:p>
    <w:p w:rsidR="00014453" w:rsidRPr="007C2080" w:rsidRDefault="00014453" w:rsidP="00014453">
      <w:pPr>
        <w:spacing w:before="60"/>
        <w:jc w:val="both"/>
        <w:rPr>
          <w:b/>
          <w:bCs/>
        </w:rPr>
      </w:pPr>
      <w:r w:rsidRPr="007C2080">
        <w:rPr>
          <w:b/>
          <w:bCs/>
        </w:rPr>
        <w:t>8160* – Nespevnené karbonátové skalné sutiny v montánnom až kolinnom stupni</w:t>
      </w:r>
    </w:p>
    <w:p w:rsidR="00014453" w:rsidRPr="007C2080" w:rsidRDefault="00014453" w:rsidP="00D27C4C">
      <w:pPr>
        <w:spacing w:before="60"/>
        <w:ind w:firstLine="567"/>
        <w:jc w:val="both"/>
      </w:pPr>
      <w:r w:rsidRPr="007C2080">
        <w:t>Biotop bez ohrozenia, zachovaný v priaznivom stave.</w:t>
      </w:r>
    </w:p>
    <w:p w:rsidR="00D27C4C" w:rsidRPr="007C2080" w:rsidRDefault="00D27C4C" w:rsidP="00014453">
      <w:pPr>
        <w:spacing w:before="60"/>
        <w:jc w:val="both"/>
      </w:pPr>
    </w:p>
    <w:p w:rsidR="00014453" w:rsidRPr="007C2080" w:rsidRDefault="00014453" w:rsidP="00014453">
      <w:pPr>
        <w:spacing w:before="60"/>
        <w:jc w:val="both"/>
      </w:pPr>
      <w:r w:rsidRPr="007C2080">
        <w:rPr>
          <w:b/>
          <w:sz w:val="22"/>
          <w:szCs w:val="20"/>
        </w:rPr>
        <w:lastRenderedPageBreak/>
        <w:t>Lesné biotopy</w:t>
      </w:r>
    </w:p>
    <w:p w:rsidR="00014453" w:rsidRPr="007C2080" w:rsidRDefault="00014453" w:rsidP="00014453">
      <w:pPr>
        <w:spacing w:before="60"/>
        <w:jc w:val="both"/>
        <w:rPr>
          <w:b/>
        </w:rPr>
      </w:pPr>
      <w:r w:rsidRPr="007C2080">
        <w:rPr>
          <w:b/>
        </w:rPr>
        <w:t>Lužné lesy s prevahou jelše</w:t>
      </w:r>
    </w:p>
    <w:p w:rsidR="00014453" w:rsidRPr="007C2080" w:rsidRDefault="00014453" w:rsidP="00014453">
      <w:r w:rsidRPr="007C2080">
        <w:t>91E0* – Lužné vŕbovo-topoľové a jelšové lesy</w:t>
      </w:r>
    </w:p>
    <w:p w:rsidR="00014453" w:rsidRPr="007C2080" w:rsidRDefault="00014453" w:rsidP="00D27C4C">
      <w:pPr>
        <w:spacing w:before="60"/>
        <w:ind w:firstLine="567"/>
        <w:jc w:val="both"/>
      </w:pPr>
      <w:r w:rsidRPr="007C2080">
        <w:t>V podmienkach Slovenského raja luhy zväčša nevytvárajú plošne veľké porasty, ale zväčša iba niekoľko metrov široké línie stromov pozdĺž tokov. Na lesnej pôde majú zväčša zachované drevinové zloženie i priaznivú štruktúru, na poľnohospodárskej pôde časť porastov vznikla spontánne a tie sú vekovo menej diferencované. Sú takmer bez ohrozenia, lokálne sú poškodzované pri približovaní dreva dolinami a vytváraní skládok dreva. Sú zachované v priaznivom stave.</w:t>
      </w:r>
    </w:p>
    <w:p w:rsidR="00014453" w:rsidRPr="007C2080" w:rsidRDefault="00014453" w:rsidP="00014453">
      <w:pPr>
        <w:spacing w:before="60"/>
        <w:jc w:val="both"/>
      </w:pPr>
    </w:p>
    <w:p w:rsidR="00014453" w:rsidRPr="007C2080" w:rsidRDefault="00014453" w:rsidP="00014453">
      <w:pPr>
        <w:spacing w:before="60"/>
        <w:jc w:val="both"/>
        <w:rPr>
          <w:b/>
        </w:rPr>
      </w:pPr>
      <w:r w:rsidRPr="007C2080">
        <w:rPr>
          <w:b/>
        </w:rPr>
        <w:t>Sutinové lesy</w:t>
      </w:r>
    </w:p>
    <w:p w:rsidR="00014453" w:rsidRPr="007C2080" w:rsidRDefault="00014453" w:rsidP="00014453">
      <w:pPr>
        <w:spacing w:before="60"/>
        <w:jc w:val="both"/>
        <w:rPr>
          <w:b/>
          <w:bCs/>
        </w:rPr>
      </w:pPr>
      <w:r w:rsidRPr="007C2080">
        <w:rPr>
          <w:b/>
          <w:bCs/>
        </w:rPr>
        <w:t>9180* – Lipovo-javorové sutinové lesy</w:t>
      </w:r>
    </w:p>
    <w:p w:rsidR="00014453" w:rsidRPr="007C2080" w:rsidRDefault="00014453" w:rsidP="00D27C4C">
      <w:pPr>
        <w:spacing w:before="60"/>
        <w:ind w:firstLine="567"/>
        <w:jc w:val="both"/>
      </w:pPr>
      <w:r w:rsidRPr="007C2080">
        <w:t>Sutinové lesy sa pre sťaženú prístupnosť zachovali vo veľkej väčšine lokalít v priaznivom stave, s pôvodným drevinovým zložením a zachovanou štruktúrou. Zväčša sa však vyskytujú na menších plochách, z čoho vyplýva ich potenciálna zraniteľnosť. V minulosti ich ohrozovalo zámerné pestovanie ekonomických drevín (smrek, borovica, smrekovec). Dnes sa vyskytujú prevažne v kategórii ochranných lesov a sú málo ohrozené.</w:t>
      </w:r>
    </w:p>
    <w:p w:rsidR="00014453" w:rsidRPr="007C2080" w:rsidRDefault="00014453" w:rsidP="00014453">
      <w:pPr>
        <w:spacing w:before="60"/>
        <w:jc w:val="both"/>
      </w:pPr>
    </w:p>
    <w:p w:rsidR="00014453" w:rsidRPr="007C2080" w:rsidRDefault="00014453" w:rsidP="00014453">
      <w:pPr>
        <w:spacing w:before="60"/>
        <w:jc w:val="both"/>
        <w:rPr>
          <w:b/>
        </w:rPr>
      </w:pPr>
      <w:r w:rsidRPr="007C2080">
        <w:rPr>
          <w:b/>
        </w:rPr>
        <w:t>Bukové a zmiešané bukové lesy</w:t>
      </w:r>
    </w:p>
    <w:p w:rsidR="00014453" w:rsidRPr="007C2080" w:rsidRDefault="00014453" w:rsidP="00014453">
      <w:pPr>
        <w:spacing w:before="60"/>
        <w:jc w:val="both"/>
        <w:rPr>
          <w:b/>
          <w:bCs/>
        </w:rPr>
      </w:pPr>
      <w:r w:rsidRPr="007C2080">
        <w:rPr>
          <w:b/>
          <w:bCs/>
        </w:rPr>
        <w:t>9110 – Kyslomilné bukové lesy, 9130 – Bukové a jedľovo-bukové kvetnaté lesy, 9140 – Javorovo-bukové horské lesy, 9150 – Vápnomilné bukové lesy</w:t>
      </w:r>
    </w:p>
    <w:p w:rsidR="00014453" w:rsidRPr="007C2080" w:rsidRDefault="00014453" w:rsidP="00D27C4C">
      <w:pPr>
        <w:spacing w:before="60"/>
        <w:ind w:firstLine="567"/>
        <w:jc w:val="both"/>
      </w:pPr>
      <w:r w:rsidRPr="007C2080">
        <w:t>Biotopy bukových lesov nie sú ohrozené ako celok pre pomerne veľkú výmeru a veľmi dobrú prirodzenú obnovu buka. Dominantným lesným biotopom Slovenského raja sú vápnomilné bukové lesy, výrazne sa uplatňujú aj bukové a jedľovo-bukové kvetnaté lesy. Ohrozený je biotop kyslomilných bučín, kde je kompetičná sila buka slabšia a výraznejšie sa presadzuje smrek. V niektorých častiach územia dostatočnej obnove buka zabraňujú vysoké stavy raticovej zveri, ktoré tiež decimujú pôvodnú prímes jedle a miestami aj vzácny tis. Najlepšie zachované sú komplexy starých porastov v ochranných lesoch.</w:t>
      </w:r>
    </w:p>
    <w:p w:rsidR="00014453" w:rsidRPr="007C2080" w:rsidRDefault="00014453" w:rsidP="00014453">
      <w:pPr>
        <w:spacing w:before="60"/>
        <w:jc w:val="both"/>
      </w:pPr>
    </w:p>
    <w:p w:rsidR="00014453" w:rsidRPr="007C2080" w:rsidRDefault="00014453" w:rsidP="00014453">
      <w:pPr>
        <w:spacing w:before="60"/>
        <w:jc w:val="both"/>
        <w:rPr>
          <w:b/>
        </w:rPr>
      </w:pPr>
      <w:r w:rsidRPr="007C2080">
        <w:rPr>
          <w:b/>
        </w:rPr>
        <w:t>Suchomilné borovicové a borovicové zmiešané lesy</w:t>
      </w:r>
    </w:p>
    <w:p w:rsidR="00014453" w:rsidRPr="007C2080" w:rsidRDefault="00014453" w:rsidP="00014453">
      <w:pPr>
        <w:spacing w:before="60"/>
        <w:jc w:val="both"/>
        <w:rPr>
          <w:bCs/>
        </w:rPr>
      </w:pPr>
      <w:r w:rsidRPr="007C2080">
        <w:rPr>
          <w:b/>
          <w:bCs/>
        </w:rPr>
        <w:t>91Q0 – Reliktné vápnomilné borovicové a smrekovcové lesy</w:t>
      </w:r>
    </w:p>
    <w:p w:rsidR="00014453" w:rsidRPr="007C2080" w:rsidRDefault="00014453" w:rsidP="00D27C4C">
      <w:pPr>
        <w:spacing w:before="60"/>
        <w:ind w:firstLine="567"/>
        <w:jc w:val="both"/>
      </w:pPr>
      <w:r w:rsidRPr="007C2080">
        <w:t>Vzhľadom na endemický a reliktný charakter je tento biotop veľmi vzácny, aj keď málo ohrozený. Z lesníckeho hľadiska sa takéto porasty hospodársky takmer nevyužívajú a patria medzi ochranné lesy, z hľadiska NATURA 2000 sú v priaznivom stave.</w:t>
      </w:r>
    </w:p>
    <w:p w:rsidR="00014453" w:rsidRPr="007C2080" w:rsidRDefault="00014453" w:rsidP="00014453">
      <w:pPr>
        <w:spacing w:before="60"/>
        <w:jc w:val="both"/>
      </w:pPr>
    </w:p>
    <w:p w:rsidR="00014453" w:rsidRPr="007C2080" w:rsidRDefault="00014453" w:rsidP="00014453">
      <w:pPr>
        <w:spacing w:before="60"/>
        <w:jc w:val="both"/>
        <w:rPr>
          <w:rStyle w:val="Nadpis1Char"/>
          <w:rFonts w:ascii="Times New Roman" w:hAnsi="Times New Roman"/>
          <w:bCs/>
          <w:sz w:val="24"/>
          <w:szCs w:val="32"/>
        </w:rPr>
      </w:pPr>
      <w:r w:rsidRPr="007C2080">
        <w:rPr>
          <w:b/>
        </w:rPr>
        <w:t>Rašeliniskové smrekové lesy</w:t>
      </w:r>
    </w:p>
    <w:p w:rsidR="00014453" w:rsidRPr="007C2080" w:rsidRDefault="00014453" w:rsidP="00014453">
      <w:pPr>
        <w:rPr>
          <w:b/>
          <w:bCs/>
        </w:rPr>
      </w:pPr>
      <w:r w:rsidRPr="007C2080">
        <w:rPr>
          <w:b/>
        </w:rPr>
        <w:t>91D0* –</w:t>
      </w:r>
      <w:r w:rsidR="00D27C4C" w:rsidRPr="007C2080">
        <w:rPr>
          <w:b/>
        </w:rPr>
        <w:t xml:space="preserve"> </w:t>
      </w:r>
      <w:r w:rsidRPr="007C2080">
        <w:rPr>
          <w:b/>
        </w:rPr>
        <w:t>Rašeliniskové brezové, borovicové a smrekové lesy</w:t>
      </w:r>
    </w:p>
    <w:p w:rsidR="00014453" w:rsidRPr="007C2080" w:rsidRDefault="00014453" w:rsidP="00D27C4C">
      <w:pPr>
        <w:spacing w:before="60"/>
        <w:ind w:firstLine="567"/>
        <w:jc w:val="both"/>
        <w:rPr>
          <w:rStyle w:val="Nadpis1Char"/>
          <w:rFonts w:ascii="Times New Roman" w:hAnsi="Times New Roman"/>
          <w:b w:val="0"/>
          <w:bCs/>
          <w:sz w:val="24"/>
        </w:rPr>
      </w:pPr>
      <w:r w:rsidRPr="007C2080">
        <w:t xml:space="preserve">Vzhľadom na veľkú vzácnosť ohrozený biotop. Lokality sú však v priaznivom stave. </w:t>
      </w:r>
      <w:r w:rsidRPr="007C2080">
        <w:rPr>
          <w:rStyle w:val="Nadpis1Char"/>
          <w:rFonts w:ascii="Times New Roman" w:hAnsi="Times New Roman"/>
          <w:b w:val="0"/>
          <w:bCs/>
          <w:sz w:val="24"/>
        </w:rPr>
        <w:t>Dôležité je aj obhospodarovanie biotopov v okolí, aby nedošlo k ovplyvneniu vodného režimu na lokalite, prípadne k nepriaznivým vplyvom z okolia.</w:t>
      </w:r>
    </w:p>
    <w:p w:rsidR="00D27C4C" w:rsidRPr="007C2080" w:rsidRDefault="00D27C4C" w:rsidP="00D27C4C">
      <w:pPr>
        <w:spacing w:before="60"/>
        <w:ind w:firstLine="567"/>
        <w:jc w:val="both"/>
        <w:rPr>
          <w:rStyle w:val="Nadpis1Char"/>
          <w:rFonts w:ascii="Times New Roman" w:hAnsi="Times New Roman"/>
          <w:b w:val="0"/>
          <w:bCs/>
          <w:sz w:val="24"/>
        </w:rPr>
      </w:pPr>
    </w:p>
    <w:p w:rsidR="00014453" w:rsidRPr="007C2080" w:rsidRDefault="00014453" w:rsidP="00014453">
      <w:pPr>
        <w:spacing w:before="60"/>
        <w:jc w:val="both"/>
      </w:pPr>
      <w:r w:rsidRPr="007C2080">
        <w:rPr>
          <w:b/>
        </w:rPr>
        <w:t>Smrekové lesy a zmiešané smrekové lesy</w:t>
      </w:r>
    </w:p>
    <w:p w:rsidR="00014453" w:rsidRPr="007C2080" w:rsidRDefault="00014453" w:rsidP="00014453">
      <w:pPr>
        <w:spacing w:before="60"/>
        <w:jc w:val="both"/>
        <w:rPr>
          <w:b/>
          <w:bCs/>
        </w:rPr>
      </w:pPr>
      <w:r w:rsidRPr="007C2080">
        <w:rPr>
          <w:b/>
          <w:bCs/>
        </w:rPr>
        <w:t>9410 – Smrekové lesy</w:t>
      </w:r>
    </w:p>
    <w:p w:rsidR="00014453" w:rsidRPr="007C2080" w:rsidRDefault="00014453" w:rsidP="00D27C4C">
      <w:pPr>
        <w:pStyle w:val="Zkladntext3"/>
        <w:spacing w:before="60"/>
        <w:ind w:firstLine="567"/>
        <w:rPr>
          <w:b/>
          <w:bCs/>
        </w:rPr>
      </w:pPr>
      <w:r w:rsidRPr="007C2080">
        <w:t xml:space="preserve">Vyskytuje sa len v komplexe Prednej hole. Ide o porasty ochranných lesov zväčša pralesovitého charakteru v priaznivom stave. Menej sú zastúpené porasty umelo založené na </w:t>
      </w:r>
      <w:r w:rsidRPr="007C2080">
        <w:lastRenderedPageBreak/>
        <w:t>holiach, tie sú v nepriaznivom stave. Porasty vzniknuté spontánnou sukcesiou na holiach sú zväčša v priaznivom stave.</w:t>
      </w:r>
    </w:p>
    <w:p w:rsidR="00014453" w:rsidRPr="007C2080" w:rsidRDefault="00014453" w:rsidP="00014453">
      <w:pPr>
        <w:tabs>
          <w:tab w:val="left" w:pos="720"/>
        </w:tabs>
        <w:ind w:firstLine="567"/>
        <w:jc w:val="both"/>
        <w:rPr>
          <w:highlight w:val="yellow"/>
        </w:rPr>
      </w:pPr>
      <w:r w:rsidRPr="007C2080">
        <w:t>Biotop je ohrozovaný diaľkovým prenosom škodlivín (acidifikácia, ozón) a aj globálnym otepľovaním podnebia, ktoré so sebou prináša premnožovanie kalamitného hmyzu. Na niektorých miestach je nedostatok tzv. ležaniny – nespracovaného ležiaceho dreva potrebného pre vznik prirodzeného zmladenia</w:t>
      </w:r>
      <w:r w:rsidR="00FF7742" w:rsidRPr="007C2080">
        <w:t>.</w:t>
      </w:r>
    </w:p>
    <w:p w:rsidR="00014453" w:rsidRPr="007C2080" w:rsidRDefault="00014453" w:rsidP="00014453">
      <w:pPr>
        <w:tabs>
          <w:tab w:val="left" w:pos="720"/>
        </w:tabs>
        <w:ind w:firstLine="567"/>
        <w:jc w:val="both"/>
      </w:pPr>
    </w:p>
    <w:p w:rsidR="00E22112" w:rsidRPr="007C2080" w:rsidRDefault="00E22112" w:rsidP="00E22112">
      <w:pPr>
        <w:pStyle w:val="Nadpis3"/>
        <w:rPr>
          <w:rFonts w:ascii="Times New Roman" w:hAnsi="Times New Roman" w:cs="Times New Roman"/>
          <w:sz w:val="24"/>
          <w:szCs w:val="24"/>
        </w:rPr>
      </w:pPr>
      <w:bookmarkStart w:id="40" w:name="_Toc421512628"/>
      <w:r w:rsidRPr="007C2080">
        <w:rPr>
          <w:rFonts w:ascii="Times New Roman" w:hAnsi="Times New Roman" w:cs="Times New Roman"/>
          <w:sz w:val="24"/>
          <w:szCs w:val="24"/>
        </w:rPr>
        <w:t>Hodnotenie ďalších osobitných záujmov ochrany prírody a krajiny v území</w:t>
      </w:r>
      <w:bookmarkEnd w:id="40"/>
    </w:p>
    <w:p w:rsidR="00EF7A37" w:rsidRPr="007C2080" w:rsidRDefault="00E22112" w:rsidP="00D27C4C">
      <w:pPr>
        <w:ind w:firstLine="567"/>
        <w:jc w:val="both"/>
      </w:pPr>
      <w:r w:rsidRPr="007C2080">
        <w:t xml:space="preserve">Osobitný záujem ochrany prírody si zaslúžia </w:t>
      </w:r>
      <w:r w:rsidR="00FF7742" w:rsidRPr="007C2080">
        <w:t xml:space="preserve">aj ďalšie </w:t>
      </w:r>
      <w:r w:rsidRPr="007C2080">
        <w:t>pozoruhodné, mimoriadne vzácne, chorologicky alebo inak významné druhy, ktoré neboli ustanovené ako predmet ochrany.</w:t>
      </w:r>
    </w:p>
    <w:p w:rsidR="00E22112" w:rsidRPr="007C2080" w:rsidRDefault="00EF7A37" w:rsidP="00D27C4C">
      <w:pPr>
        <w:ind w:firstLine="567"/>
        <w:jc w:val="both"/>
      </w:pPr>
      <w:r w:rsidRPr="007C2080">
        <w:t xml:space="preserve">V národnom parku za takýto druh považujeme pakost český </w:t>
      </w:r>
      <w:r w:rsidRPr="007C2080">
        <w:rPr>
          <w:i/>
        </w:rPr>
        <w:t>(Geranium bohemicum)</w:t>
      </w:r>
      <w:r w:rsidRPr="007C2080">
        <w:t xml:space="preserve">, ohrozený druh slovenskej flóry. Na Slovensku bol v posledných </w:t>
      </w:r>
      <w:r w:rsidR="007C2080" w:rsidRPr="007C2080">
        <w:t>desaťročiach</w:t>
      </w:r>
      <w:r w:rsidRPr="007C2080">
        <w:t xml:space="preserve"> nájdený len v Slovenskom raji. Je to druh objavujúci sa výlučne na spáleniskách na vápencoch a dolomitoch. Po väčších i menších lesných požiaroch (medzi najväčšie požiare </w:t>
      </w:r>
      <w:r w:rsidR="00787EB1" w:rsidRPr="007C2080">
        <w:t xml:space="preserve">v Slovenskom raji </w:t>
      </w:r>
      <w:r w:rsidRPr="007C2080">
        <w:t>patria Krompľa v r. 2000 a Koč v r. 2007) sa objaví masovejšie v prvom roku</w:t>
      </w:r>
      <w:r w:rsidR="00787EB1" w:rsidRPr="007C2080">
        <w:t xml:space="preserve"> po požiari</w:t>
      </w:r>
      <w:r w:rsidRPr="007C2080">
        <w:t xml:space="preserve"> a prežíva v druhom, prípadne tr</w:t>
      </w:r>
      <w:r w:rsidR="00787EB1" w:rsidRPr="007C2080">
        <w:t>e</w:t>
      </w:r>
      <w:r w:rsidRPr="007C2080">
        <w:t>ťom roku a</w:t>
      </w:r>
      <w:r w:rsidR="00787EB1" w:rsidRPr="007C2080">
        <w:t> potom mizne.</w:t>
      </w:r>
      <w:r w:rsidRPr="007C2080">
        <w:t xml:space="preserve"> </w:t>
      </w:r>
    </w:p>
    <w:p w:rsidR="008D20C2" w:rsidRPr="007C2080" w:rsidRDefault="008D20C2" w:rsidP="00D27C4C">
      <w:pPr>
        <w:ind w:firstLine="567"/>
        <w:jc w:val="both"/>
      </w:pPr>
    </w:p>
    <w:p w:rsidR="00ED40C8" w:rsidRPr="007C2080" w:rsidRDefault="00ED40C8" w:rsidP="00ED40C8">
      <w:pPr>
        <w:pStyle w:val="Nadpis2"/>
        <w:rPr>
          <w:rFonts w:ascii="Times New Roman" w:hAnsi="Times New Roman"/>
        </w:rPr>
      </w:pPr>
      <w:bookmarkStart w:id="41" w:name="_Toc421512629"/>
      <w:r w:rsidRPr="007C2080">
        <w:rPr>
          <w:rFonts w:ascii="Times New Roman" w:hAnsi="Times New Roman"/>
        </w:rPr>
        <w:t>Výsledky komplexného zisťovania stavu lesa</w:t>
      </w:r>
      <w:bookmarkEnd w:id="41"/>
    </w:p>
    <w:p w:rsidR="00ED40C8" w:rsidRPr="007C2080" w:rsidRDefault="00ED40C8" w:rsidP="00D27C4C">
      <w:pPr>
        <w:pStyle w:val="Textvysvetlivky1"/>
        <w:spacing w:before="60"/>
        <w:ind w:firstLine="567"/>
        <w:jc w:val="both"/>
        <w:rPr>
          <w:sz w:val="24"/>
        </w:rPr>
      </w:pPr>
      <w:r w:rsidRPr="007C2080">
        <w:rPr>
          <w:sz w:val="24"/>
          <w:szCs w:val="24"/>
        </w:rPr>
        <w:t>Komplexné zisťovanie stavu lesa je zisťovanie údajov o prírodných, spoločenských, technických a ekonomických podmienkach hospodárenia a vývoja lesa, následne tieto údaje sú podkladom pre rámcové plánovanie, podrobné zisťovanie stavu lesa a podrobné plánovanie.</w:t>
      </w:r>
    </w:p>
    <w:p w:rsidR="00ED40C8" w:rsidRPr="007C2080" w:rsidRDefault="00ED40C8" w:rsidP="00D27C4C">
      <w:pPr>
        <w:pStyle w:val="Textvysvetlivky1"/>
        <w:spacing w:before="60"/>
        <w:ind w:firstLine="567"/>
        <w:jc w:val="both"/>
        <w:rPr>
          <w:sz w:val="24"/>
          <w:szCs w:val="24"/>
        </w:rPr>
      </w:pPr>
      <w:r w:rsidRPr="007C2080">
        <w:rPr>
          <w:sz w:val="24"/>
          <w:szCs w:val="24"/>
        </w:rPr>
        <w:t xml:space="preserve">Komplexné zisťovanie stavu lesa uskutočňuje Národné lesnícke centrum Zvolen, Ústav pre hospodársku úpravu lesov pred obnovou </w:t>
      </w:r>
      <w:r w:rsidR="00FF7742" w:rsidRPr="007C2080">
        <w:rPr>
          <w:sz w:val="24"/>
          <w:szCs w:val="24"/>
        </w:rPr>
        <w:t>p</w:t>
      </w:r>
      <w:r w:rsidRPr="007C2080">
        <w:rPr>
          <w:sz w:val="24"/>
          <w:szCs w:val="24"/>
        </w:rPr>
        <w:t>rogramov starostlivosti o lesy (</w:t>
      </w:r>
      <w:r w:rsidR="00FF7742" w:rsidRPr="007C2080">
        <w:rPr>
          <w:sz w:val="24"/>
          <w:szCs w:val="24"/>
        </w:rPr>
        <w:t>„</w:t>
      </w:r>
      <w:r w:rsidRPr="007C2080">
        <w:rPr>
          <w:sz w:val="24"/>
          <w:szCs w:val="24"/>
        </w:rPr>
        <w:t>PSoL</w:t>
      </w:r>
      <w:r w:rsidR="00FF7742" w:rsidRPr="007C2080">
        <w:rPr>
          <w:sz w:val="24"/>
          <w:szCs w:val="24"/>
        </w:rPr>
        <w:t>“</w:t>
      </w:r>
      <w:r w:rsidRPr="007C2080">
        <w:rPr>
          <w:sz w:val="24"/>
          <w:szCs w:val="24"/>
        </w:rPr>
        <w:t>) bez ohľadu na vlastníctvo a užívanie na celej ploche lesných pozemkov.</w:t>
      </w:r>
    </w:p>
    <w:p w:rsidR="00ED40C8" w:rsidRPr="007C2080" w:rsidRDefault="00ED40C8" w:rsidP="00D27C4C">
      <w:pPr>
        <w:pStyle w:val="Textvysvetlivky1"/>
        <w:spacing w:before="60"/>
        <w:ind w:firstLine="567"/>
        <w:jc w:val="both"/>
        <w:rPr>
          <w:sz w:val="24"/>
          <w:szCs w:val="24"/>
        </w:rPr>
      </w:pPr>
      <w:r w:rsidRPr="007C2080">
        <w:rPr>
          <w:sz w:val="24"/>
          <w:szCs w:val="24"/>
        </w:rPr>
        <w:t xml:space="preserve">Platnosť jednotlivých PSoL na území NP Slovenský raj podľa </w:t>
      </w:r>
      <w:r w:rsidR="00FF7742" w:rsidRPr="007C2080">
        <w:rPr>
          <w:sz w:val="24"/>
          <w:szCs w:val="24"/>
        </w:rPr>
        <w:t xml:space="preserve">lesných </w:t>
      </w:r>
      <w:r w:rsidR="007C2080" w:rsidRPr="007C2080">
        <w:rPr>
          <w:sz w:val="24"/>
          <w:szCs w:val="24"/>
        </w:rPr>
        <w:t>celkov</w:t>
      </w:r>
      <w:r w:rsidR="00FF7742" w:rsidRPr="007C2080">
        <w:rPr>
          <w:sz w:val="24"/>
          <w:szCs w:val="24"/>
        </w:rPr>
        <w:t xml:space="preserve"> ( „</w:t>
      </w:r>
      <w:r w:rsidRPr="007C2080">
        <w:rPr>
          <w:sz w:val="24"/>
          <w:szCs w:val="24"/>
        </w:rPr>
        <w:t>LC</w:t>
      </w:r>
      <w:r w:rsidR="00FF7742" w:rsidRPr="007C2080">
        <w:rPr>
          <w:sz w:val="24"/>
          <w:szCs w:val="24"/>
        </w:rPr>
        <w:t>“)</w:t>
      </w:r>
      <w:r w:rsidRPr="007C2080">
        <w:rPr>
          <w:sz w:val="24"/>
          <w:szCs w:val="24"/>
        </w:rPr>
        <w:t xml:space="preserve"> je nasledovná:</w:t>
      </w:r>
    </w:p>
    <w:p w:rsidR="00ED40C8" w:rsidRPr="007C2080" w:rsidRDefault="00ED40C8" w:rsidP="00D27C4C">
      <w:pPr>
        <w:pStyle w:val="Textvysvetlivky1"/>
        <w:spacing w:before="60"/>
        <w:ind w:left="284" w:hanging="284"/>
        <w:jc w:val="both"/>
        <w:rPr>
          <w:sz w:val="24"/>
        </w:rPr>
      </w:pPr>
      <w:r w:rsidRPr="007C2080">
        <w:rPr>
          <w:sz w:val="24"/>
        </w:rPr>
        <w:t>-</w:t>
      </w:r>
      <w:r w:rsidR="00D27C4C" w:rsidRPr="007C2080">
        <w:rPr>
          <w:sz w:val="24"/>
        </w:rPr>
        <w:tab/>
      </w:r>
      <w:r w:rsidRPr="007C2080">
        <w:rPr>
          <w:sz w:val="24"/>
          <w:szCs w:val="24"/>
        </w:rPr>
        <w:t xml:space="preserve">2007 – 2016 pre </w:t>
      </w:r>
      <w:r w:rsidRPr="007C2080">
        <w:rPr>
          <w:sz w:val="24"/>
        </w:rPr>
        <w:t xml:space="preserve">LC Smižany štátne, </w:t>
      </w:r>
      <w:r w:rsidRPr="007C2080">
        <w:rPr>
          <w:sz w:val="24"/>
          <w:szCs w:val="24"/>
        </w:rPr>
        <w:t xml:space="preserve">LC ZVL PS Smižany, LC PZL rod. Bittšanskej a Porázikovej, LC PS urbariát Letanovce, LC Zvyšok LHC Smižany, </w:t>
      </w:r>
      <w:r w:rsidRPr="007C2080">
        <w:rPr>
          <w:sz w:val="24"/>
        </w:rPr>
        <w:t xml:space="preserve">LC Hrabušice štátne, </w:t>
      </w:r>
      <w:r w:rsidRPr="007C2080">
        <w:rPr>
          <w:sz w:val="24"/>
          <w:szCs w:val="24"/>
        </w:rPr>
        <w:t>LC Urbariát Hrabušice, LC AKRON Hrabušice, LC Lesy Spiš. biskupstva Biskupská poľana, LC Zvyšok LHC Hrabušice,  LC Ľadová štátne, LC Ľadová neštátne,</w:t>
      </w:r>
    </w:p>
    <w:p w:rsidR="00ED40C8" w:rsidRPr="007C2080" w:rsidRDefault="00ED40C8" w:rsidP="00A60C9B">
      <w:pPr>
        <w:pStyle w:val="Textvysvetlivky1"/>
        <w:numPr>
          <w:ilvl w:val="0"/>
          <w:numId w:val="10"/>
        </w:numPr>
        <w:tabs>
          <w:tab w:val="clear" w:pos="720"/>
          <w:tab w:val="num" w:pos="0"/>
        </w:tabs>
        <w:spacing w:before="60"/>
        <w:ind w:left="284" w:hanging="284"/>
        <w:jc w:val="both"/>
        <w:rPr>
          <w:sz w:val="24"/>
          <w:szCs w:val="24"/>
        </w:rPr>
      </w:pPr>
      <w:r w:rsidRPr="007C2080">
        <w:rPr>
          <w:sz w:val="24"/>
          <w:szCs w:val="24"/>
        </w:rPr>
        <w:t>2006 – 2015 pre LC Vernár – štátne lesy, LC Lesy Spišského biskupstva Hranovnica, LC Urbárska a pasienková spoločnosť Vernár, LC Pozemkové spoločenstvo Hranovnica,  LC Ostatné lesy Hranovnica, LC Lesy mesta Spišská Nová</w:t>
      </w:r>
      <w:r w:rsidR="000F047C" w:rsidRPr="007C2080">
        <w:rPr>
          <w:sz w:val="24"/>
          <w:szCs w:val="24"/>
        </w:rPr>
        <w:t xml:space="preserve"> Ves</w:t>
      </w:r>
      <w:r w:rsidR="00FF7742" w:rsidRPr="007C2080">
        <w:rPr>
          <w:sz w:val="24"/>
          <w:szCs w:val="24"/>
        </w:rPr>
        <w:t>,</w:t>
      </w:r>
    </w:p>
    <w:p w:rsidR="00ED40C8" w:rsidRPr="007C2080" w:rsidRDefault="00ED40C8" w:rsidP="00D27C4C">
      <w:pPr>
        <w:pStyle w:val="Textvysvetlivky1"/>
        <w:spacing w:before="60"/>
        <w:ind w:left="284" w:hanging="284"/>
        <w:jc w:val="both"/>
        <w:rPr>
          <w:sz w:val="24"/>
          <w:szCs w:val="24"/>
        </w:rPr>
      </w:pPr>
      <w:r w:rsidRPr="007C2080">
        <w:rPr>
          <w:sz w:val="24"/>
          <w:szCs w:val="24"/>
        </w:rPr>
        <w:t>-</w:t>
      </w:r>
      <w:r w:rsidR="00D27C4C" w:rsidRPr="007C2080">
        <w:rPr>
          <w:sz w:val="24"/>
          <w:szCs w:val="24"/>
        </w:rPr>
        <w:tab/>
      </w:r>
      <w:r w:rsidRPr="007C2080">
        <w:rPr>
          <w:sz w:val="24"/>
          <w:szCs w:val="24"/>
        </w:rPr>
        <w:t>2014 –2023 pre LC Telgárt,</w:t>
      </w:r>
    </w:p>
    <w:p w:rsidR="00ED40C8" w:rsidRPr="007C2080" w:rsidRDefault="00ED40C8" w:rsidP="00A60C9B">
      <w:pPr>
        <w:pStyle w:val="Textvysvetlivky1"/>
        <w:numPr>
          <w:ilvl w:val="0"/>
          <w:numId w:val="10"/>
        </w:numPr>
        <w:tabs>
          <w:tab w:val="clear" w:pos="720"/>
          <w:tab w:val="num" w:pos="0"/>
        </w:tabs>
        <w:spacing w:before="60"/>
        <w:ind w:left="284" w:hanging="284"/>
        <w:jc w:val="both"/>
        <w:rPr>
          <w:sz w:val="24"/>
          <w:szCs w:val="24"/>
        </w:rPr>
      </w:pPr>
      <w:r w:rsidRPr="007C2080">
        <w:rPr>
          <w:sz w:val="24"/>
          <w:szCs w:val="24"/>
        </w:rPr>
        <w:t>2015 - 2024 pre LC Mestské lesy Dobšiná, LC Nižná Slaná a Dobšiná.</w:t>
      </w:r>
    </w:p>
    <w:p w:rsidR="00ED40C8" w:rsidRPr="007C2080" w:rsidRDefault="00ED40C8" w:rsidP="00C9094A">
      <w:pPr>
        <w:pStyle w:val="Textvysvetlivky1"/>
        <w:spacing w:before="60"/>
        <w:ind w:firstLine="567"/>
        <w:jc w:val="both"/>
        <w:rPr>
          <w:sz w:val="24"/>
        </w:rPr>
      </w:pPr>
      <w:r w:rsidRPr="007C2080">
        <w:rPr>
          <w:sz w:val="24"/>
          <w:szCs w:val="24"/>
        </w:rPr>
        <w:t>Komplexné zisťovanie stavu lesa</w:t>
      </w:r>
      <w:r w:rsidRPr="007C2080">
        <w:rPr>
          <w:sz w:val="24"/>
        </w:rPr>
        <w:t xml:space="preserve"> sa vykonáva v rámci lesných oblastí a podoblastí.</w:t>
      </w:r>
      <w:r w:rsidR="00C9094A">
        <w:rPr>
          <w:sz w:val="24"/>
        </w:rPr>
        <w:t xml:space="preserve"> </w:t>
      </w:r>
      <w:r w:rsidRPr="007C2080">
        <w:rPr>
          <w:sz w:val="24"/>
        </w:rPr>
        <w:t>Územie Národného parku Slovenský raj zasahuje do piatich lesných oblasti, najväčšia časť (takmer 85 % územia) sa nachádza v lesnej oblasti 39 Spišskogemerský kras, ostatné časti sa nachádzajú prevažne okrajovo v nasledujúcich lesný</w:t>
      </w:r>
      <w:r w:rsidR="000F047C" w:rsidRPr="007C2080">
        <w:rPr>
          <w:sz w:val="24"/>
        </w:rPr>
        <w:t>ch oblastiach  a podoblastiach:</w:t>
      </w:r>
      <w:r w:rsidR="00C9094A">
        <w:rPr>
          <w:sz w:val="24"/>
        </w:rPr>
        <w:t xml:space="preserve"> </w:t>
      </w:r>
      <w:r w:rsidRPr="007C2080">
        <w:rPr>
          <w:sz w:val="24"/>
        </w:rPr>
        <w:t>na západe oblasť 46 Nízke Tatry, Kozie chrbty podoblasť F Predná hoľa, na severe oblasť 29 Hornádska kotlina, na východe oblasť 28 Volovské vrchy, Čierna hora - podoblasť A Volovské vrchy, na juhu oblasť 38 Veporské vrchy, Stolické vrchy podoblasť B Veporské vrchy sever.</w:t>
      </w:r>
    </w:p>
    <w:p w:rsidR="00C9094A" w:rsidRDefault="00C9094A" w:rsidP="00D27C4C">
      <w:pPr>
        <w:pStyle w:val="Textvysvetlivky1"/>
        <w:spacing w:before="60"/>
        <w:jc w:val="both"/>
        <w:rPr>
          <w:b/>
          <w:bCs/>
          <w:sz w:val="24"/>
        </w:rPr>
      </w:pPr>
    </w:p>
    <w:p w:rsidR="00C9094A" w:rsidRDefault="00C9094A" w:rsidP="00D27C4C">
      <w:pPr>
        <w:pStyle w:val="Textvysvetlivky1"/>
        <w:spacing w:before="60"/>
        <w:jc w:val="both"/>
        <w:rPr>
          <w:b/>
          <w:bCs/>
          <w:sz w:val="24"/>
        </w:rPr>
      </w:pPr>
    </w:p>
    <w:p w:rsidR="00C9094A" w:rsidRDefault="00C9094A" w:rsidP="00D27C4C">
      <w:pPr>
        <w:pStyle w:val="Textvysvetlivky1"/>
        <w:spacing w:before="60"/>
        <w:jc w:val="both"/>
        <w:rPr>
          <w:b/>
          <w:bCs/>
          <w:sz w:val="24"/>
        </w:rPr>
      </w:pPr>
    </w:p>
    <w:p w:rsidR="00C9094A" w:rsidRDefault="00C9094A" w:rsidP="00D27C4C">
      <w:pPr>
        <w:pStyle w:val="Textvysvetlivky1"/>
        <w:spacing w:before="60"/>
        <w:jc w:val="both"/>
        <w:rPr>
          <w:b/>
          <w:bCs/>
          <w:sz w:val="24"/>
        </w:rPr>
      </w:pPr>
    </w:p>
    <w:p w:rsidR="00C9094A" w:rsidRDefault="00C9094A" w:rsidP="00D27C4C">
      <w:pPr>
        <w:pStyle w:val="Textvysvetlivky1"/>
        <w:spacing w:before="60"/>
        <w:jc w:val="both"/>
        <w:rPr>
          <w:b/>
          <w:bCs/>
          <w:sz w:val="24"/>
        </w:rPr>
      </w:pPr>
    </w:p>
    <w:p w:rsidR="00ED40C8" w:rsidRPr="007C2080" w:rsidRDefault="00ED40C8" w:rsidP="00D27C4C">
      <w:pPr>
        <w:pStyle w:val="Textvysvetlivky1"/>
        <w:spacing w:before="60"/>
        <w:jc w:val="both"/>
        <w:rPr>
          <w:b/>
          <w:bCs/>
          <w:sz w:val="24"/>
        </w:rPr>
      </w:pPr>
      <w:r w:rsidRPr="007C2080">
        <w:rPr>
          <w:b/>
          <w:bCs/>
          <w:sz w:val="24"/>
        </w:rPr>
        <w:lastRenderedPageBreak/>
        <w:t>Rozloha a</w:t>
      </w:r>
      <w:r w:rsidR="00D27C4C" w:rsidRPr="007C2080">
        <w:rPr>
          <w:b/>
          <w:bCs/>
          <w:sz w:val="24"/>
        </w:rPr>
        <w:t> </w:t>
      </w:r>
      <w:r w:rsidRPr="007C2080">
        <w:rPr>
          <w:b/>
          <w:bCs/>
          <w:sz w:val="24"/>
        </w:rPr>
        <w:t>podiel</w:t>
      </w:r>
      <w:r w:rsidR="00D27C4C" w:rsidRPr="007C2080">
        <w:rPr>
          <w:b/>
          <w:bCs/>
          <w:sz w:val="24"/>
        </w:rPr>
        <w:t xml:space="preserve"> </w:t>
      </w:r>
      <w:r w:rsidRPr="007C2080">
        <w:rPr>
          <w:b/>
          <w:bCs/>
          <w:sz w:val="24"/>
        </w:rPr>
        <w:t>lesov podľa kategórií v</w:t>
      </w:r>
      <w:r w:rsidR="00FF7742" w:rsidRPr="007C2080">
        <w:rPr>
          <w:b/>
          <w:bCs/>
          <w:sz w:val="24"/>
        </w:rPr>
        <w:t> </w:t>
      </w:r>
      <w:r w:rsidRPr="007C2080">
        <w:rPr>
          <w:b/>
          <w:bCs/>
          <w:sz w:val="24"/>
        </w:rPr>
        <w:t>N</w:t>
      </w:r>
      <w:r w:rsidR="00FF7742" w:rsidRPr="007C2080">
        <w:rPr>
          <w:b/>
          <w:bCs/>
          <w:sz w:val="24"/>
        </w:rPr>
        <w:t>árodnom parku</w:t>
      </w:r>
      <w:r w:rsidRPr="007C2080">
        <w:rPr>
          <w:b/>
          <w:bCs/>
          <w:sz w:val="24"/>
        </w:rPr>
        <w:t xml:space="preserve"> Slovenský raj</w:t>
      </w:r>
    </w:p>
    <w:p w:rsidR="006A706B" w:rsidRPr="007C2080" w:rsidRDefault="006A706B" w:rsidP="00D27C4C">
      <w:pPr>
        <w:pStyle w:val="Textvysvetlivky1"/>
        <w:spacing w:before="60" w:after="120"/>
        <w:jc w:val="both"/>
        <w:rPr>
          <w:bCs/>
          <w:sz w:val="24"/>
          <w:szCs w:val="24"/>
        </w:rPr>
      </w:pPr>
      <w:r w:rsidRPr="007C2080">
        <w:rPr>
          <w:bCs/>
          <w:sz w:val="24"/>
        </w:rPr>
        <w:t>Tab. 12 Kategorizácia lesov NP Slovenský raj (stav k 1.</w:t>
      </w:r>
      <w:r w:rsidR="00D27C4C" w:rsidRPr="007C2080">
        <w:rPr>
          <w:bCs/>
          <w:sz w:val="24"/>
        </w:rPr>
        <w:t xml:space="preserve"> </w:t>
      </w:r>
      <w:r w:rsidRPr="007C2080">
        <w:rPr>
          <w:bCs/>
          <w:sz w:val="24"/>
        </w:rPr>
        <w:t>1.</w:t>
      </w:r>
      <w:r w:rsidR="00D27C4C" w:rsidRPr="007C2080">
        <w:rPr>
          <w:bCs/>
          <w:sz w:val="24"/>
        </w:rPr>
        <w:t xml:space="preserve"> </w:t>
      </w:r>
      <w:r w:rsidRPr="007C2080">
        <w:rPr>
          <w:bCs/>
          <w:sz w:val="24"/>
        </w:rPr>
        <w:t>2015)</w:t>
      </w:r>
    </w:p>
    <w:tbl>
      <w:tblPr>
        <w:tblW w:w="5070" w:type="pct"/>
        <w:tblCellMar>
          <w:left w:w="85" w:type="dxa"/>
          <w:right w:w="85" w:type="dxa"/>
        </w:tblCellMar>
        <w:tblLook w:val="0000" w:firstRow="0" w:lastRow="0" w:firstColumn="0" w:lastColumn="0" w:noHBand="0" w:noVBand="0"/>
      </w:tblPr>
      <w:tblGrid>
        <w:gridCol w:w="1168"/>
        <w:gridCol w:w="287"/>
        <w:gridCol w:w="6005"/>
        <w:gridCol w:w="1052"/>
        <w:gridCol w:w="862"/>
      </w:tblGrid>
      <w:tr w:rsidR="00C71EF0" w:rsidRPr="007C2080" w:rsidTr="008D20DE">
        <w:trPr>
          <w:trHeight w:val="562"/>
        </w:trPr>
        <w:tc>
          <w:tcPr>
            <w:tcW w:w="623" w:type="pct"/>
            <w:tcBorders>
              <w:top w:val="single" w:sz="12" w:space="0" w:color="auto"/>
              <w:left w:val="single" w:sz="12" w:space="0" w:color="auto"/>
              <w:bottom w:val="single" w:sz="12" w:space="0" w:color="auto"/>
              <w:right w:val="single" w:sz="4" w:space="0" w:color="auto"/>
            </w:tcBorders>
            <w:shd w:val="clear" w:color="auto" w:fill="FFFFFF"/>
            <w:tcMar>
              <w:top w:w="15" w:type="dxa"/>
              <w:left w:w="15" w:type="dxa"/>
              <w:bottom w:w="0" w:type="dxa"/>
              <w:right w:w="15" w:type="dxa"/>
            </w:tcMar>
            <w:vAlign w:val="center"/>
          </w:tcPr>
          <w:p w:rsidR="00ED40C8" w:rsidRPr="007C2080" w:rsidRDefault="00ED40C8" w:rsidP="00D27C4C">
            <w:pPr>
              <w:spacing w:before="60"/>
              <w:jc w:val="center"/>
              <w:rPr>
                <w:b/>
                <w:bCs/>
              </w:rPr>
            </w:pPr>
            <w:r w:rsidRPr="007C2080">
              <w:rPr>
                <w:b/>
                <w:bCs/>
              </w:rPr>
              <w:t>Kategória lesov</w:t>
            </w:r>
          </w:p>
        </w:tc>
        <w:tc>
          <w:tcPr>
            <w:tcW w:w="3356" w:type="pct"/>
            <w:gridSpan w:val="2"/>
            <w:tcBorders>
              <w:top w:val="single" w:sz="12" w:space="0" w:color="auto"/>
              <w:left w:val="nil"/>
              <w:bottom w:val="single" w:sz="12" w:space="0" w:color="auto"/>
              <w:right w:val="single" w:sz="4" w:space="0" w:color="auto"/>
            </w:tcBorders>
            <w:shd w:val="clear" w:color="auto" w:fill="FFFFFF"/>
            <w:tcMar>
              <w:top w:w="15" w:type="dxa"/>
              <w:left w:w="15" w:type="dxa"/>
              <w:bottom w:w="0" w:type="dxa"/>
              <w:right w:w="15" w:type="dxa"/>
            </w:tcMar>
            <w:vAlign w:val="center"/>
          </w:tcPr>
          <w:p w:rsidR="00ED40C8" w:rsidRPr="007C2080" w:rsidRDefault="00ED40C8" w:rsidP="00D27C4C">
            <w:pPr>
              <w:pStyle w:val="Nadpis2"/>
              <w:numPr>
                <w:ilvl w:val="0"/>
                <w:numId w:val="0"/>
              </w:numPr>
              <w:spacing w:before="60" w:after="0"/>
              <w:jc w:val="center"/>
              <w:rPr>
                <w:rFonts w:ascii="Times New Roman" w:hAnsi="Times New Roman"/>
                <w:szCs w:val="24"/>
              </w:rPr>
            </w:pPr>
            <w:bookmarkStart w:id="42" w:name="_Toc421512630"/>
            <w:r w:rsidRPr="007C2080">
              <w:rPr>
                <w:rFonts w:ascii="Times New Roman" w:hAnsi="Times New Roman"/>
                <w:szCs w:val="24"/>
              </w:rPr>
              <w:t>Subkategória</w:t>
            </w:r>
            <w:bookmarkEnd w:id="42"/>
          </w:p>
        </w:tc>
        <w:tc>
          <w:tcPr>
            <w:tcW w:w="561" w:type="pct"/>
            <w:tcBorders>
              <w:top w:val="single" w:sz="12" w:space="0" w:color="auto"/>
              <w:left w:val="nil"/>
              <w:bottom w:val="single" w:sz="12" w:space="0" w:color="auto"/>
              <w:right w:val="single" w:sz="4" w:space="0" w:color="auto"/>
            </w:tcBorders>
            <w:shd w:val="clear" w:color="auto" w:fill="FFFFFF"/>
            <w:tcMar>
              <w:top w:w="15" w:type="dxa"/>
              <w:left w:w="15" w:type="dxa"/>
              <w:bottom w:w="0" w:type="dxa"/>
              <w:right w:w="15" w:type="dxa"/>
            </w:tcMar>
            <w:vAlign w:val="center"/>
          </w:tcPr>
          <w:p w:rsidR="00ED40C8" w:rsidRPr="007C2080" w:rsidRDefault="00ED40C8" w:rsidP="00D27C4C">
            <w:pPr>
              <w:spacing w:before="60"/>
              <w:jc w:val="center"/>
              <w:rPr>
                <w:b/>
                <w:bCs/>
              </w:rPr>
            </w:pPr>
            <w:r w:rsidRPr="007C2080">
              <w:rPr>
                <w:b/>
                <w:bCs/>
              </w:rPr>
              <w:t>Výmera lesa (ha)</w:t>
            </w:r>
          </w:p>
        </w:tc>
        <w:tc>
          <w:tcPr>
            <w:tcW w:w="460" w:type="pct"/>
            <w:tcBorders>
              <w:top w:val="single" w:sz="12" w:space="0" w:color="auto"/>
              <w:left w:val="nil"/>
              <w:bottom w:val="single" w:sz="12" w:space="0" w:color="auto"/>
              <w:right w:val="single" w:sz="12" w:space="0" w:color="auto"/>
            </w:tcBorders>
            <w:noWrap/>
            <w:tcMar>
              <w:top w:w="15" w:type="dxa"/>
              <w:left w:w="15" w:type="dxa"/>
              <w:bottom w:w="0" w:type="dxa"/>
              <w:right w:w="15" w:type="dxa"/>
            </w:tcMar>
            <w:vAlign w:val="center"/>
          </w:tcPr>
          <w:p w:rsidR="00ED40C8" w:rsidRPr="007C2080" w:rsidRDefault="00ED40C8" w:rsidP="00D27C4C">
            <w:pPr>
              <w:spacing w:before="60"/>
              <w:jc w:val="center"/>
              <w:rPr>
                <w:b/>
                <w:bCs/>
              </w:rPr>
            </w:pPr>
            <w:r w:rsidRPr="007C2080">
              <w:rPr>
                <w:b/>
                <w:bCs/>
              </w:rPr>
              <w:t>Podiel</w:t>
            </w:r>
          </w:p>
          <w:p w:rsidR="00ED40C8" w:rsidRPr="007C2080" w:rsidRDefault="00ED40C8" w:rsidP="00D27C4C">
            <w:pPr>
              <w:spacing w:before="60"/>
              <w:jc w:val="center"/>
              <w:rPr>
                <w:b/>
                <w:bCs/>
              </w:rPr>
            </w:pPr>
            <w:r w:rsidRPr="007C2080">
              <w:rPr>
                <w:b/>
                <w:bCs/>
              </w:rPr>
              <w:t>(%)</w:t>
            </w:r>
          </w:p>
        </w:tc>
      </w:tr>
      <w:tr w:rsidR="00C71EF0" w:rsidRPr="007C2080" w:rsidTr="008D20DE">
        <w:trPr>
          <w:trHeight w:val="255"/>
        </w:trPr>
        <w:tc>
          <w:tcPr>
            <w:tcW w:w="3979" w:type="pct"/>
            <w:gridSpan w:val="3"/>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rPr>
                <w:bCs/>
              </w:rPr>
            </w:pPr>
            <w:r w:rsidRPr="007C2080">
              <w:rPr>
                <w:bCs/>
              </w:rPr>
              <w:t xml:space="preserve">Hospodárske </w:t>
            </w:r>
            <w:r w:rsidR="00D27C4C" w:rsidRPr="007C2080">
              <w:rPr>
                <w:bCs/>
              </w:rPr>
              <w:t>–</w:t>
            </w:r>
            <w:r w:rsidRPr="007C2080">
              <w:rPr>
                <w:bCs/>
              </w:rPr>
              <w:t xml:space="preserve"> H</w:t>
            </w:r>
          </w:p>
        </w:tc>
        <w:tc>
          <w:tcPr>
            <w:tcW w:w="561" w:type="pct"/>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F4750D">
            <w:pPr>
              <w:spacing w:before="60"/>
              <w:jc w:val="right"/>
              <w:rPr>
                <w:bCs/>
              </w:rPr>
            </w:pPr>
            <w:r w:rsidRPr="007C2080">
              <w:rPr>
                <w:bCs/>
              </w:rPr>
              <w:t>6</w:t>
            </w:r>
            <w:r w:rsidR="00F4750D" w:rsidRPr="007C2080">
              <w:rPr>
                <w:bCs/>
              </w:rPr>
              <w:t> 517,69</w:t>
            </w:r>
          </w:p>
        </w:tc>
        <w:tc>
          <w:tcPr>
            <w:tcW w:w="460" w:type="pct"/>
            <w:tcBorders>
              <w:top w:val="single" w:sz="12" w:space="0" w:color="auto"/>
              <w:left w:val="nil"/>
              <w:bottom w:val="single" w:sz="4" w:space="0" w:color="auto"/>
              <w:right w:val="single" w:sz="12" w:space="0" w:color="auto"/>
            </w:tcBorders>
            <w:noWrap/>
            <w:tcMar>
              <w:top w:w="15" w:type="dxa"/>
              <w:left w:w="15" w:type="dxa"/>
              <w:bottom w:w="0" w:type="dxa"/>
              <w:right w:w="15" w:type="dxa"/>
            </w:tcMar>
            <w:vAlign w:val="center"/>
          </w:tcPr>
          <w:p w:rsidR="00ED40C8" w:rsidRPr="007C2080" w:rsidRDefault="00ED40C8" w:rsidP="00F4750D">
            <w:pPr>
              <w:spacing w:before="60"/>
              <w:jc w:val="right"/>
              <w:rPr>
                <w:bCs/>
              </w:rPr>
            </w:pPr>
            <w:r w:rsidRPr="007C2080">
              <w:rPr>
                <w:bCs/>
              </w:rPr>
              <w:t>3</w:t>
            </w:r>
            <w:r w:rsidR="00F4750D" w:rsidRPr="007C2080">
              <w:rPr>
                <w:bCs/>
              </w:rPr>
              <w:t>8</w:t>
            </w:r>
            <w:r w:rsidRPr="007C2080">
              <w:rPr>
                <w:bCs/>
              </w:rPr>
              <w:t>,</w:t>
            </w:r>
            <w:r w:rsidR="00F4750D" w:rsidRPr="007C2080">
              <w:rPr>
                <w:bCs/>
              </w:rPr>
              <w:t>7</w:t>
            </w:r>
            <w:r w:rsidRPr="007C2080">
              <w:rPr>
                <w:bCs/>
              </w:rPr>
              <w:t>3</w:t>
            </w:r>
          </w:p>
        </w:tc>
      </w:tr>
      <w:tr w:rsidR="00C71EF0" w:rsidRPr="007C2080" w:rsidTr="008D20DE">
        <w:trPr>
          <w:trHeight w:val="300"/>
        </w:trPr>
        <w:tc>
          <w:tcPr>
            <w:tcW w:w="623" w:type="pct"/>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rPr>
                <w:bCs/>
              </w:rPr>
            </w:pPr>
            <w:r w:rsidRPr="007C2080">
              <w:rPr>
                <w:bCs/>
              </w:rPr>
              <w:t xml:space="preserve">Ochranné </w:t>
            </w:r>
            <w:r w:rsidR="00D27C4C" w:rsidRPr="007C2080">
              <w:rPr>
                <w:bCs/>
              </w:rPr>
              <w:t>–</w:t>
            </w:r>
            <w:r w:rsidRPr="007C2080">
              <w:rPr>
                <w:bCs/>
              </w:rPr>
              <w:t xml:space="preserve"> O</w:t>
            </w:r>
          </w:p>
        </w:tc>
        <w:tc>
          <w:tcPr>
            <w:tcW w:w="153"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center"/>
            </w:pPr>
            <w:r w:rsidRPr="007C2080">
              <w:t>a</w:t>
            </w:r>
          </w:p>
        </w:tc>
        <w:tc>
          <w:tcPr>
            <w:tcW w:w="3203"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D40C8" w:rsidRPr="007C2080" w:rsidRDefault="00ED40C8" w:rsidP="00D27C4C">
            <w:pPr>
              <w:spacing w:before="60"/>
            </w:pPr>
            <w:r w:rsidRPr="007C2080">
              <w:t>Lesy na mimoriadne nepriaznivých stanovištiach</w:t>
            </w:r>
          </w:p>
        </w:tc>
        <w:tc>
          <w:tcPr>
            <w:tcW w:w="561"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F4750D">
            <w:pPr>
              <w:spacing w:before="60"/>
              <w:jc w:val="right"/>
            </w:pPr>
            <w:r w:rsidRPr="007C2080">
              <w:t>1 9</w:t>
            </w:r>
            <w:r w:rsidR="00F4750D" w:rsidRPr="007C2080">
              <w:t>39</w:t>
            </w:r>
            <w:r w:rsidRPr="007C2080">
              <w:t>,</w:t>
            </w:r>
            <w:r w:rsidR="00F4750D" w:rsidRPr="007C2080">
              <w:t>3</w:t>
            </w:r>
            <w:r w:rsidRPr="007C2080">
              <w:t>0</w:t>
            </w:r>
          </w:p>
        </w:tc>
        <w:tc>
          <w:tcPr>
            <w:tcW w:w="460" w:type="pct"/>
            <w:tcBorders>
              <w:top w:val="nil"/>
              <w:left w:val="nil"/>
              <w:bottom w:val="single" w:sz="4" w:space="0" w:color="auto"/>
              <w:right w:val="single" w:sz="12" w:space="0" w:color="auto"/>
            </w:tcBorders>
            <w:noWrap/>
            <w:tcMar>
              <w:top w:w="15" w:type="dxa"/>
              <w:left w:w="15" w:type="dxa"/>
              <w:bottom w:w="0" w:type="dxa"/>
              <w:right w:w="15" w:type="dxa"/>
            </w:tcMar>
            <w:vAlign w:val="center"/>
          </w:tcPr>
          <w:p w:rsidR="00ED40C8" w:rsidRPr="007C2080" w:rsidRDefault="00ED40C8" w:rsidP="00F4750D">
            <w:pPr>
              <w:spacing w:before="60"/>
              <w:jc w:val="right"/>
            </w:pPr>
            <w:r w:rsidRPr="007C2080">
              <w:t>11,5</w:t>
            </w:r>
            <w:r w:rsidR="00F4750D" w:rsidRPr="007C2080">
              <w:t>2</w:t>
            </w:r>
          </w:p>
        </w:tc>
      </w:tr>
      <w:tr w:rsidR="00C71EF0" w:rsidRPr="007C2080" w:rsidTr="008D20DE">
        <w:trPr>
          <w:trHeight w:val="255"/>
        </w:trPr>
        <w:tc>
          <w:tcPr>
            <w:tcW w:w="623" w:type="pct"/>
            <w:vMerge/>
            <w:tcBorders>
              <w:top w:val="nil"/>
              <w:left w:val="single" w:sz="12" w:space="0" w:color="auto"/>
              <w:bottom w:val="single" w:sz="4" w:space="0" w:color="auto"/>
              <w:right w:val="single" w:sz="4" w:space="0" w:color="auto"/>
            </w:tcBorders>
            <w:vAlign w:val="center"/>
          </w:tcPr>
          <w:p w:rsidR="00ED40C8" w:rsidRPr="007C2080" w:rsidRDefault="00ED40C8" w:rsidP="00D27C4C">
            <w:pPr>
              <w:spacing w:before="60"/>
              <w:rPr>
                <w:bCs/>
              </w:rPr>
            </w:pPr>
          </w:p>
        </w:tc>
        <w:tc>
          <w:tcPr>
            <w:tcW w:w="153"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center"/>
            </w:pPr>
            <w:r w:rsidRPr="007C2080">
              <w:t>b</w:t>
            </w:r>
          </w:p>
        </w:tc>
        <w:tc>
          <w:tcPr>
            <w:tcW w:w="3203"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D40C8" w:rsidRPr="007C2080" w:rsidRDefault="00ED40C8" w:rsidP="00D27C4C">
            <w:pPr>
              <w:spacing w:before="60"/>
            </w:pPr>
            <w:r w:rsidRPr="007C2080">
              <w:t>Vysokohorské lesy pod hornou hranicou stromovej vegetácie</w:t>
            </w:r>
          </w:p>
        </w:tc>
        <w:tc>
          <w:tcPr>
            <w:tcW w:w="561"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right"/>
            </w:pPr>
            <w:r w:rsidRPr="007C2080">
              <w:t>133,99</w:t>
            </w:r>
          </w:p>
        </w:tc>
        <w:tc>
          <w:tcPr>
            <w:tcW w:w="460" w:type="pct"/>
            <w:tcBorders>
              <w:top w:val="nil"/>
              <w:left w:val="nil"/>
              <w:bottom w:val="single" w:sz="4" w:space="0" w:color="auto"/>
              <w:right w:val="single" w:sz="12" w:space="0" w:color="auto"/>
            </w:tcBorders>
            <w:noWrap/>
            <w:tcMar>
              <w:top w:w="15" w:type="dxa"/>
              <w:left w:w="15" w:type="dxa"/>
              <w:bottom w:w="0" w:type="dxa"/>
              <w:right w:w="15" w:type="dxa"/>
            </w:tcMar>
            <w:vAlign w:val="center"/>
          </w:tcPr>
          <w:p w:rsidR="00ED40C8" w:rsidRPr="007C2080" w:rsidRDefault="00ED40C8" w:rsidP="00D27C4C">
            <w:pPr>
              <w:spacing w:before="60"/>
              <w:jc w:val="right"/>
            </w:pPr>
            <w:r w:rsidRPr="007C2080">
              <w:t>0,79</w:t>
            </w:r>
          </w:p>
        </w:tc>
      </w:tr>
      <w:tr w:rsidR="00C71EF0" w:rsidRPr="007C2080" w:rsidTr="008D20DE">
        <w:trPr>
          <w:trHeight w:val="255"/>
        </w:trPr>
        <w:tc>
          <w:tcPr>
            <w:tcW w:w="623" w:type="pct"/>
            <w:vMerge/>
            <w:tcBorders>
              <w:top w:val="nil"/>
              <w:left w:val="single" w:sz="12" w:space="0" w:color="auto"/>
              <w:bottom w:val="single" w:sz="4" w:space="0" w:color="auto"/>
              <w:right w:val="single" w:sz="4" w:space="0" w:color="auto"/>
            </w:tcBorders>
            <w:vAlign w:val="center"/>
          </w:tcPr>
          <w:p w:rsidR="00ED40C8" w:rsidRPr="007C2080" w:rsidRDefault="00ED40C8" w:rsidP="00D27C4C">
            <w:pPr>
              <w:spacing w:before="60"/>
              <w:rPr>
                <w:bCs/>
              </w:rPr>
            </w:pPr>
          </w:p>
        </w:tc>
        <w:tc>
          <w:tcPr>
            <w:tcW w:w="153"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center"/>
            </w:pPr>
            <w:r w:rsidRPr="007C2080">
              <w:t>c</w:t>
            </w:r>
          </w:p>
        </w:tc>
        <w:tc>
          <w:tcPr>
            <w:tcW w:w="3203"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D40C8" w:rsidRPr="007C2080" w:rsidRDefault="00ED40C8" w:rsidP="00D27C4C">
            <w:pPr>
              <w:spacing w:before="60"/>
            </w:pPr>
            <w:r w:rsidRPr="007C2080">
              <w:t>Lesy nad hornou hranicou stromovej vegetácie</w:t>
            </w:r>
          </w:p>
        </w:tc>
        <w:tc>
          <w:tcPr>
            <w:tcW w:w="561"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center"/>
            </w:pPr>
            <w:r w:rsidRPr="007C2080">
              <w:t>-</w:t>
            </w:r>
          </w:p>
        </w:tc>
        <w:tc>
          <w:tcPr>
            <w:tcW w:w="460" w:type="pct"/>
            <w:tcBorders>
              <w:top w:val="nil"/>
              <w:left w:val="nil"/>
              <w:bottom w:val="single" w:sz="4" w:space="0" w:color="auto"/>
              <w:right w:val="single" w:sz="12" w:space="0" w:color="auto"/>
            </w:tcBorders>
            <w:noWrap/>
            <w:tcMar>
              <w:top w:w="15" w:type="dxa"/>
              <w:left w:w="15" w:type="dxa"/>
              <w:bottom w:w="0" w:type="dxa"/>
              <w:right w:w="15" w:type="dxa"/>
            </w:tcMar>
            <w:vAlign w:val="center"/>
          </w:tcPr>
          <w:p w:rsidR="00ED40C8" w:rsidRPr="007C2080" w:rsidRDefault="00ED40C8" w:rsidP="00D27C4C">
            <w:pPr>
              <w:spacing w:before="60"/>
              <w:jc w:val="center"/>
            </w:pPr>
            <w:r w:rsidRPr="007C2080">
              <w:t>-</w:t>
            </w:r>
          </w:p>
        </w:tc>
      </w:tr>
      <w:tr w:rsidR="00C71EF0" w:rsidRPr="007C2080" w:rsidTr="008D20DE">
        <w:trPr>
          <w:trHeight w:val="255"/>
        </w:trPr>
        <w:tc>
          <w:tcPr>
            <w:tcW w:w="623" w:type="pct"/>
            <w:vMerge/>
            <w:tcBorders>
              <w:top w:val="nil"/>
              <w:left w:val="single" w:sz="12" w:space="0" w:color="auto"/>
              <w:bottom w:val="single" w:sz="4" w:space="0" w:color="auto"/>
              <w:right w:val="single" w:sz="4" w:space="0" w:color="auto"/>
            </w:tcBorders>
            <w:vAlign w:val="center"/>
          </w:tcPr>
          <w:p w:rsidR="00ED40C8" w:rsidRPr="007C2080" w:rsidRDefault="00ED40C8" w:rsidP="00D27C4C">
            <w:pPr>
              <w:spacing w:before="60"/>
              <w:rPr>
                <w:bCs/>
              </w:rPr>
            </w:pPr>
          </w:p>
        </w:tc>
        <w:tc>
          <w:tcPr>
            <w:tcW w:w="153"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center"/>
            </w:pPr>
            <w:r w:rsidRPr="007C2080">
              <w:t>d</w:t>
            </w:r>
          </w:p>
        </w:tc>
        <w:tc>
          <w:tcPr>
            <w:tcW w:w="3203"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D40C8" w:rsidRPr="007C2080" w:rsidRDefault="00ED40C8" w:rsidP="00D27C4C">
            <w:pPr>
              <w:spacing w:before="60"/>
            </w:pPr>
            <w:r w:rsidRPr="007C2080">
              <w:t>Ostatné lesy s prevažujúcou funkciou ochrany pôdy</w:t>
            </w:r>
          </w:p>
        </w:tc>
        <w:tc>
          <w:tcPr>
            <w:tcW w:w="561"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F4750D">
            <w:pPr>
              <w:spacing w:before="60"/>
              <w:jc w:val="right"/>
            </w:pPr>
            <w:r w:rsidRPr="007C2080">
              <w:t>6</w:t>
            </w:r>
            <w:r w:rsidR="00F4750D" w:rsidRPr="007C2080">
              <w:t> </w:t>
            </w:r>
            <w:r w:rsidRPr="007C2080">
              <w:t>3</w:t>
            </w:r>
            <w:r w:rsidR="00F4750D" w:rsidRPr="007C2080">
              <w:t>60,12</w:t>
            </w:r>
          </w:p>
        </w:tc>
        <w:tc>
          <w:tcPr>
            <w:tcW w:w="460" w:type="pct"/>
            <w:tcBorders>
              <w:top w:val="nil"/>
              <w:left w:val="nil"/>
              <w:bottom w:val="single" w:sz="4" w:space="0" w:color="auto"/>
              <w:right w:val="single" w:sz="12" w:space="0" w:color="auto"/>
            </w:tcBorders>
            <w:noWrap/>
            <w:tcMar>
              <w:top w:w="15" w:type="dxa"/>
              <w:left w:w="15" w:type="dxa"/>
              <w:bottom w:w="0" w:type="dxa"/>
              <w:right w:w="15" w:type="dxa"/>
            </w:tcMar>
            <w:vAlign w:val="center"/>
          </w:tcPr>
          <w:p w:rsidR="00ED40C8" w:rsidRPr="007C2080" w:rsidRDefault="00ED40C8" w:rsidP="00F4750D">
            <w:pPr>
              <w:spacing w:before="60"/>
              <w:jc w:val="right"/>
            </w:pPr>
            <w:r w:rsidRPr="007C2080">
              <w:t>37,</w:t>
            </w:r>
            <w:r w:rsidR="00F4750D" w:rsidRPr="007C2080">
              <w:t>80</w:t>
            </w:r>
          </w:p>
        </w:tc>
      </w:tr>
      <w:tr w:rsidR="00C71EF0" w:rsidRPr="007C2080" w:rsidTr="008D20DE">
        <w:trPr>
          <w:trHeight w:val="300"/>
        </w:trPr>
        <w:tc>
          <w:tcPr>
            <w:tcW w:w="3979" w:type="pct"/>
            <w:gridSpan w:val="3"/>
            <w:tcBorders>
              <w:top w:val="single" w:sz="4" w:space="0" w:color="auto"/>
              <w:left w:val="single" w:sz="12" w:space="0" w:color="auto"/>
              <w:bottom w:val="single" w:sz="4" w:space="0" w:color="auto"/>
              <w:right w:val="single" w:sz="4" w:space="0" w:color="000000"/>
            </w:tcBorders>
            <w:shd w:val="clear" w:color="auto" w:fill="FFFFFF"/>
            <w:tcMar>
              <w:top w:w="15" w:type="dxa"/>
              <w:left w:w="15" w:type="dxa"/>
              <w:bottom w:w="0" w:type="dxa"/>
              <w:right w:w="15" w:type="dxa"/>
            </w:tcMar>
            <w:vAlign w:val="center"/>
          </w:tcPr>
          <w:p w:rsidR="00ED40C8" w:rsidRPr="007C2080" w:rsidRDefault="00ED40C8" w:rsidP="00D27C4C">
            <w:pPr>
              <w:pStyle w:val="Nadpis1"/>
              <w:spacing w:after="0"/>
              <w:ind w:left="0"/>
              <w:rPr>
                <w:rFonts w:ascii="Times New Roman" w:hAnsi="Times New Roman" w:cs="Times New Roman"/>
                <w:b w:val="0"/>
              </w:rPr>
            </w:pPr>
            <w:bookmarkStart w:id="43" w:name="_Toc421512631"/>
            <w:r w:rsidRPr="007C2080">
              <w:rPr>
                <w:rFonts w:ascii="Times New Roman" w:hAnsi="Times New Roman" w:cs="Times New Roman"/>
                <w:b w:val="0"/>
              </w:rPr>
              <w:t>Spolu kategória O</w:t>
            </w:r>
            <w:bookmarkEnd w:id="43"/>
          </w:p>
        </w:tc>
        <w:tc>
          <w:tcPr>
            <w:tcW w:w="561"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F4750D">
            <w:pPr>
              <w:spacing w:before="60"/>
              <w:jc w:val="right"/>
              <w:rPr>
                <w:bCs/>
              </w:rPr>
            </w:pPr>
            <w:r w:rsidRPr="007C2080">
              <w:rPr>
                <w:bCs/>
              </w:rPr>
              <w:t>8</w:t>
            </w:r>
            <w:r w:rsidR="00F4750D" w:rsidRPr="007C2080">
              <w:rPr>
                <w:bCs/>
              </w:rPr>
              <w:t> </w:t>
            </w:r>
            <w:r w:rsidRPr="007C2080">
              <w:rPr>
                <w:bCs/>
              </w:rPr>
              <w:t>4</w:t>
            </w:r>
            <w:r w:rsidR="00F4750D" w:rsidRPr="007C2080">
              <w:rPr>
                <w:bCs/>
              </w:rPr>
              <w:t>33,41</w:t>
            </w:r>
          </w:p>
        </w:tc>
        <w:tc>
          <w:tcPr>
            <w:tcW w:w="460" w:type="pct"/>
            <w:tcBorders>
              <w:top w:val="nil"/>
              <w:left w:val="nil"/>
              <w:bottom w:val="single" w:sz="4" w:space="0" w:color="auto"/>
              <w:right w:val="single" w:sz="12" w:space="0" w:color="auto"/>
            </w:tcBorders>
            <w:noWrap/>
            <w:tcMar>
              <w:top w:w="15" w:type="dxa"/>
              <w:left w:w="15" w:type="dxa"/>
              <w:bottom w:w="0" w:type="dxa"/>
              <w:right w:w="15" w:type="dxa"/>
            </w:tcMar>
            <w:vAlign w:val="center"/>
          </w:tcPr>
          <w:p w:rsidR="00ED40C8" w:rsidRPr="007C2080" w:rsidRDefault="00F4750D" w:rsidP="00D27C4C">
            <w:pPr>
              <w:spacing w:before="60"/>
              <w:jc w:val="right"/>
              <w:rPr>
                <w:bCs/>
              </w:rPr>
            </w:pPr>
            <w:r w:rsidRPr="007C2080">
              <w:rPr>
                <w:bCs/>
              </w:rPr>
              <w:t>50,12</w:t>
            </w:r>
          </w:p>
        </w:tc>
      </w:tr>
      <w:tr w:rsidR="00C71EF0" w:rsidRPr="007C2080" w:rsidTr="008D20DE">
        <w:trPr>
          <w:trHeight w:val="315"/>
        </w:trPr>
        <w:tc>
          <w:tcPr>
            <w:tcW w:w="623" w:type="pct"/>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rPr>
                <w:bCs/>
              </w:rPr>
            </w:pPr>
            <w:r w:rsidRPr="007C2080">
              <w:rPr>
                <w:bCs/>
              </w:rPr>
              <w:t xml:space="preserve">Lesy osobitného určenia </w:t>
            </w:r>
            <w:r w:rsidR="00D27C4C" w:rsidRPr="007C2080">
              <w:rPr>
                <w:bCs/>
              </w:rPr>
              <w:t>–</w:t>
            </w:r>
            <w:r w:rsidRPr="007C2080">
              <w:rPr>
                <w:bCs/>
              </w:rPr>
              <w:t xml:space="preserve"> U</w:t>
            </w:r>
          </w:p>
        </w:tc>
        <w:tc>
          <w:tcPr>
            <w:tcW w:w="153"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center"/>
            </w:pPr>
            <w:r w:rsidRPr="007C2080">
              <w:t>a</w:t>
            </w:r>
          </w:p>
        </w:tc>
        <w:tc>
          <w:tcPr>
            <w:tcW w:w="3203"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D40C8" w:rsidRPr="007C2080" w:rsidRDefault="00ED40C8" w:rsidP="00D27C4C">
            <w:pPr>
              <w:spacing w:before="60"/>
            </w:pPr>
            <w:r w:rsidRPr="007C2080">
              <w:t>Lesy v ochranných pásmach vodárenských zdrojov</w:t>
            </w:r>
          </w:p>
        </w:tc>
        <w:tc>
          <w:tcPr>
            <w:tcW w:w="561"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center"/>
            </w:pPr>
            <w:r w:rsidRPr="007C2080">
              <w:t>-</w:t>
            </w:r>
          </w:p>
        </w:tc>
        <w:tc>
          <w:tcPr>
            <w:tcW w:w="460" w:type="pct"/>
            <w:tcBorders>
              <w:top w:val="nil"/>
              <w:left w:val="nil"/>
              <w:bottom w:val="single" w:sz="4" w:space="0" w:color="auto"/>
              <w:right w:val="single" w:sz="12" w:space="0" w:color="auto"/>
            </w:tcBorders>
            <w:noWrap/>
            <w:tcMar>
              <w:top w:w="15" w:type="dxa"/>
              <w:left w:w="15" w:type="dxa"/>
              <w:bottom w:w="0" w:type="dxa"/>
              <w:right w:w="15" w:type="dxa"/>
            </w:tcMar>
            <w:vAlign w:val="center"/>
          </w:tcPr>
          <w:p w:rsidR="00ED40C8" w:rsidRPr="007C2080" w:rsidRDefault="00ED40C8" w:rsidP="00D27C4C">
            <w:pPr>
              <w:spacing w:before="60"/>
              <w:jc w:val="center"/>
            </w:pPr>
            <w:r w:rsidRPr="007C2080">
              <w:t>-</w:t>
            </w:r>
          </w:p>
        </w:tc>
      </w:tr>
      <w:tr w:rsidR="00C71EF0" w:rsidRPr="007C2080" w:rsidTr="008D20DE">
        <w:trPr>
          <w:trHeight w:val="255"/>
        </w:trPr>
        <w:tc>
          <w:tcPr>
            <w:tcW w:w="623" w:type="pct"/>
            <w:vMerge/>
            <w:tcBorders>
              <w:top w:val="nil"/>
              <w:left w:val="single" w:sz="12" w:space="0" w:color="auto"/>
              <w:bottom w:val="single" w:sz="4" w:space="0" w:color="auto"/>
              <w:right w:val="single" w:sz="4" w:space="0" w:color="auto"/>
            </w:tcBorders>
            <w:vAlign w:val="center"/>
          </w:tcPr>
          <w:p w:rsidR="00ED40C8" w:rsidRPr="007C2080" w:rsidRDefault="00ED40C8" w:rsidP="00D27C4C">
            <w:pPr>
              <w:spacing w:before="60"/>
              <w:rPr>
                <w:bCs/>
              </w:rPr>
            </w:pPr>
          </w:p>
        </w:tc>
        <w:tc>
          <w:tcPr>
            <w:tcW w:w="153"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center"/>
            </w:pPr>
            <w:r w:rsidRPr="007C2080">
              <w:t>b</w:t>
            </w:r>
          </w:p>
        </w:tc>
        <w:tc>
          <w:tcPr>
            <w:tcW w:w="3203"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D40C8" w:rsidRPr="007C2080" w:rsidRDefault="00ED40C8" w:rsidP="00D27C4C">
            <w:pPr>
              <w:spacing w:before="60"/>
            </w:pPr>
            <w:r w:rsidRPr="007C2080">
              <w:t>Kúpeľné lesy</w:t>
            </w:r>
          </w:p>
        </w:tc>
        <w:tc>
          <w:tcPr>
            <w:tcW w:w="561"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center"/>
            </w:pPr>
            <w:r w:rsidRPr="007C2080">
              <w:t>-</w:t>
            </w:r>
          </w:p>
        </w:tc>
        <w:tc>
          <w:tcPr>
            <w:tcW w:w="460" w:type="pct"/>
            <w:tcBorders>
              <w:top w:val="nil"/>
              <w:left w:val="nil"/>
              <w:bottom w:val="single" w:sz="4" w:space="0" w:color="auto"/>
              <w:right w:val="single" w:sz="12" w:space="0" w:color="auto"/>
            </w:tcBorders>
            <w:noWrap/>
            <w:tcMar>
              <w:top w:w="15" w:type="dxa"/>
              <w:left w:w="15" w:type="dxa"/>
              <w:bottom w:w="0" w:type="dxa"/>
              <w:right w:w="15" w:type="dxa"/>
            </w:tcMar>
            <w:vAlign w:val="center"/>
          </w:tcPr>
          <w:p w:rsidR="00ED40C8" w:rsidRPr="007C2080" w:rsidRDefault="00ED40C8" w:rsidP="00D27C4C">
            <w:pPr>
              <w:spacing w:before="60"/>
              <w:jc w:val="center"/>
            </w:pPr>
            <w:r w:rsidRPr="007C2080">
              <w:t>-</w:t>
            </w:r>
          </w:p>
        </w:tc>
      </w:tr>
      <w:tr w:rsidR="00C71EF0" w:rsidRPr="007C2080" w:rsidTr="008D20DE">
        <w:trPr>
          <w:trHeight w:val="309"/>
        </w:trPr>
        <w:tc>
          <w:tcPr>
            <w:tcW w:w="623" w:type="pct"/>
            <w:vMerge/>
            <w:tcBorders>
              <w:top w:val="nil"/>
              <w:left w:val="single" w:sz="12" w:space="0" w:color="auto"/>
              <w:bottom w:val="single" w:sz="4" w:space="0" w:color="auto"/>
              <w:right w:val="single" w:sz="4" w:space="0" w:color="auto"/>
            </w:tcBorders>
            <w:vAlign w:val="center"/>
          </w:tcPr>
          <w:p w:rsidR="00ED40C8" w:rsidRPr="007C2080" w:rsidRDefault="00ED40C8" w:rsidP="00D27C4C">
            <w:pPr>
              <w:spacing w:before="60"/>
              <w:rPr>
                <w:bCs/>
              </w:rPr>
            </w:pPr>
          </w:p>
        </w:tc>
        <w:tc>
          <w:tcPr>
            <w:tcW w:w="153"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center"/>
            </w:pPr>
            <w:r w:rsidRPr="007C2080">
              <w:t>c</w:t>
            </w:r>
          </w:p>
        </w:tc>
        <w:tc>
          <w:tcPr>
            <w:tcW w:w="3203"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D40C8" w:rsidRPr="007C2080" w:rsidRDefault="00ED40C8" w:rsidP="00D27C4C">
            <w:pPr>
              <w:spacing w:before="60"/>
            </w:pPr>
            <w:r w:rsidRPr="007C2080">
              <w:t>Rekreačné lesy</w:t>
            </w:r>
          </w:p>
        </w:tc>
        <w:tc>
          <w:tcPr>
            <w:tcW w:w="561"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center"/>
            </w:pPr>
            <w:r w:rsidRPr="007C2080">
              <w:t>-</w:t>
            </w:r>
          </w:p>
        </w:tc>
        <w:tc>
          <w:tcPr>
            <w:tcW w:w="460" w:type="pct"/>
            <w:tcBorders>
              <w:top w:val="nil"/>
              <w:left w:val="nil"/>
              <w:bottom w:val="single" w:sz="4" w:space="0" w:color="auto"/>
              <w:right w:val="single" w:sz="12" w:space="0" w:color="auto"/>
            </w:tcBorders>
            <w:noWrap/>
            <w:tcMar>
              <w:top w:w="15" w:type="dxa"/>
              <w:left w:w="15" w:type="dxa"/>
              <w:bottom w:w="0" w:type="dxa"/>
              <w:right w:w="15" w:type="dxa"/>
            </w:tcMar>
            <w:vAlign w:val="center"/>
          </w:tcPr>
          <w:p w:rsidR="00ED40C8" w:rsidRPr="007C2080" w:rsidRDefault="00ED40C8" w:rsidP="00D27C4C">
            <w:pPr>
              <w:spacing w:before="60"/>
              <w:jc w:val="center"/>
            </w:pPr>
            <w:r w:rsidRPr="007C2080">
              <w:t>-</w:t>
            </w:r>
          </w:p>
        </w:tc>
      </w:tr>
      <w:tr w:rsidR="00C71EF0" w:rsidRPr="007C2080" w:rsidTr="008D20DE">
        <w:trPr>
          <w:trHeight w:val="255"/>
        </w:trPr>
        <w:tc>
          <w:tcPr>
            <w:tcW w:w="623" w:type="pct"/>
            <w:vMerge/>
            <w:tcBorders>
              <w:top w:val="nil"/>
              <w:left w:val="single" w:sz="12" w:space="0" w:color="auto"/>
              <w:bottom w:val="single" w:sz="4" w:space="0" w:color="auto"/>
              <w:right w:val="single" w:sz="4" w:space="0" w:color="auto"/>
            </w:tcBorders>
            <w:vAlign w:val="center"/>
          </w:tcPr>
          <w:p w:rsidR="00ED40C8" w:rsidRPr="007C2080" w:rsidRDefault="00ED40C8" w:rsidP="00D27C4C">
            <w:pPr>
              <w:spacing w:before="60"/>
              <w:rPr>
                <w:bCs/>
              </w:rPr>
            </w:pPr>
          </w:p>
        </w:tc>
        <w:tc>
          <w:tcPr>
            <w:tcW w:w="153"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center"/>
            </w:pPr>
            <w:r w:rsidRPr="007C2080">
              <w:t>d</w:t>
            </w:r>
          </w:p>
        </w:tc>
        <w:tc>
          <w:tcPr>
            <w:tcW w:w="3203"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D40C8" w:rsidRPr="007C2080" w:rsidRDefault="00ED40C8" w:rsidP="00D27C4C">
            <w:pPr>
              <w:spacing w:before="60"/>
            </w:pPr>
            <w:r w:rsidRPr="007C2080">
              <w:t>Lesy vo zverniciach a bažantniciach</w:t>
            </w:r>
          </w:p>
        </w:tc>
        <w:tc>
          <w:tcPr>
            <w:tcW w:w="561"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center"/>
            </w:pPr>
            <w:r w:rsidRPr="007C2080">
              <w:t>-</w:t>
            </w:r>
          </w:p>
        </w:tc>
        <w:tc>
          <w:tcPr>
            <w:tcW w:w="460" w:type="pct"/>
            <w:tcBorders>
              <w:top w:val="nil"/>
              <w:left w:val="nil"/>
              <w:bottom w:val="single" w:sz="4" w:space="0" w:color="auto"/>
              <w:right w:val="single" w:sz="12" w:space="0" w:color="auto"/>
            </w:tcBorders>
            <w:noWrap/>
            <w:tcMar>
              <w:top w:w="15" w:type="dxa"/>
              <w:left w:w="15" w:type="dxa"/>
              <w:bottom w:w="0" w:type="dxa"/>
              <w:right w:w="15" w:type="dxa"/>
            </w:tcMar>
            <w:vAlign w:val="center"/>
          </w:tcPr>
          <w:p w:rsidR="00ED40C8" w:rsidRPr="007C2080" w:rsidRDefault="00ED40C8" w:rsidP="00D27C4C">
            <w:pPr>
              <w:spacing w:before="60"/>
              <w:jc w:val="center"/>
            </w:pPr>
            <w:r w:rsidRPr="007C2080">
              <w:t>-</w:t>
            </w:r>
          </w:p>
        </w:tc>
      </w:tr>
      <w:tr w:rsidR="00C71EF0" w:rsidRPr="007C2080" w:rsidTr="008D20DE">
        <w:trPr>
          <w:trHeight w:val="255"/>
        </w:trPr>
        <w:tc>
          <w:tcPr>
            <w:tcW w:w="623" w:type="pct"/>
            <w:vMerge/>
            <w:tcBorders>
              <w:top w:val="nil"/>
              <w:left w:val="single" w:sz="12" w:space="0" w:color="auto"/>
              <w:bottom w:val="single" w:sz="4" w:space="0" w:color="auto"/>
              <w:right w:val="single" w:sz="4" w:space="0" w:color="auto"/>
            </w:tcBorders>
            <w:vAlign w:val="center"/>
          </w:tcPr>
          <w:p w:rsidR="00ED40C8" w:rsidRPr="007C2080" w:rsidRDefault="00ED40C8" w:rsidP="00D27C4C">
            <w:pPr>
              <w:spacing w:before="60"/>
              <w:rPr>
                <w:bCs/>
              </w:rPr>
            </w:pPr>
          </w:p>
        </w:tc>
        <w:tc>
          <w:tcPr>
            <w:tcW w:w="153"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center"/>
            </w:pPr>
            <w:r w:rsidRPr="007C2080">
              <w:t>e</w:t>
            </w:r>
          </w:p>
        </w:tc>
        <w:tc>
          <w:tcPr>
            <w:tcW w:w="3203"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D40C8" w:rsidRPr="007C2080" w:rsidRDefault="00ED40C8" w:rsidP="00D27C4C">
            <w:pPr>
              <w:spacing w:before="60"/>
            </w:pPr>
            <w:r w:rsidRPr="007C2080">
              <w:t>Lesy v chránených územiach</w:t>
            </w:r>
          </w:p>
        </w:tc>
        <w:tc>
          <w:tcPr>
            <w:tcW w:w="561"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right"/>
            </w:pPr>
            <w:r w:rsidRPr="007C2080">
              <w:t>604,23</w:t>
            </w:r>
          </w:p>
        </w:tc>
        <w:tc>
          <w:tcPr>
            <w:tcW w:w="460" w:type="pct"/>
            <w:tcBorders>
              <w:top w:val="nil"/>
              <w:left w:val="nil"/>
              <w:bottom w:val="single" w:sz="4" w:space="0" w:color="auto"/>
              <w:right w:val="single" w:sz="12" w:space="0" w:color="auto"/>
            </w:tcBorders>
            <w:noWrap/>
            <w:tcMar>
              <w:top w:w="15" w:type="dxa"/>
              <w:left w:w="15" w:type="dxa"/>
              <w:bottom w:w="0" w:type="dxa"/>
              <w:right w:w="15" w:type="dxa"/>
            </w:tcMar>
            <w:vAlign w:val="center"/>
          </w:tcPr>
          <w:p w:rsidR="00ED40C8" w:rsidRPr="007C2080" w:rsidRDefault="00ED40C8" w:rsidP="00F4750D">
            <w:pPr>
              <w:spacing w:before="60"/>
              <w:jc w:val="right"/>
            </w:pPr>
            <w:r w:rsidRPr="007C2080">
              <w:t>3,5</w:t>
            </w:r>
            <w:r w:rsidR="00F4750D" w:rsidRPr="007C2080">
              <w:t>9</w:t>
            </w:r>
          </w:p>
        </w:tc>
      </w:tr>
      <w:tr w:rsidR="00C71EF0" w:rsidRPr="007C2080" w:rsidTr="008D20DE">
        <w:trPr>
          <w:trHeight w:val="255"/>
        </w:trPr>
        <w:tc>
          <w:tcPr>
            <w:tcW w:w="623" w:type="pct"/>
            <w:vMerge/>
            <w:tcBorders>
              <w:top w:val="nil"/>
              <w:left w:val="single" w:sz="12" w:space="0" w:color="auto"/>
              <w:bottom w:val="single" w:sz="4" w:space="0" w:color="auto"/>
              <w:right w:val="single" w:sz="4" w:space="0" w:color="auto"/>
            </w:tcBorders>
            <w:vAlign w:val="center"/>
          </w:tcPr>
          <w:p w:rsidR="00ED40C8" w:rsidRPr="007C2080" w:rsidRDefault="00ED40C8" w:rsidP="00D27C4C">
            <w:pPr>
              <w:spacing w:before="60"/>
              <w:rPr>
                <w:bCs/>
              </w:rPr>
            </w:pPr>
          </w:p>
        </w:tc>
        <w:tc>
          <w:tcPr>
            <w:tcW w:w="153"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center"/>
            </w:pPr>
            <w:r w:rsidRPr="007C2080">
              <w:t>f</w:t>
            </w:r>
          </w:p>
        </w:tc>
        <w:tc>
          <w:tcPr>
            <w:tcW w:w="3203"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D40C8" w:rsidRPr="007C2080" w:rsidRDefault="00ED40C8" w:rsidP="00D27C4C">
            <w:pPr>
              <w:spacing w:before="60"/>
            </w:pPr>
            <w:r w:rsidRPr="007C2080">
              <w:t>Lesy na zachovanie genetických zdrojov</w:t>
            </w:r>
          </w:p>
        </w:tc>
        <w:tc>
          <w:tcPr>
            <w:tcW w:w="561"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right"/>
            </w:pPr>
            <w:r w:rsidRPr="007C2080">
              <w:t>564,33</w:t>
            </w:r>
          </w:p>
        </w:tc>
        <w:tc>
          <w:tcPr>
            <w:tcW w:w="460" w:type="pct"/>
            <w:tcBorders>
              <w:top w:val="nil"/>
              <w:left w:val="nil"/>
              <w:bottom w:val="single" w:sz="4" w:space="0" w:color="auto"/>
              <w:right w:val="single" w:sz="12" w:space="0" w:color="auto"/>
            </w:tcBorders>
            <w:noWrap/>
            <w:tcMar>
              <w:top w:w="15" w:type="dxa"/>
              <w:left w:w="15" w:type="dxa"/>
              <w:bottom w:w="0" w:type="dxa"/>
              <w:right w:w="15" w:type="dxa"/>
            </w:tcMar>
            <w:vAlign w:val="center"/>
          </w:tcPr>
          <w:p w:rsidR="00ED40C8" w:rsidRPr="007C2080" w:rsidRDefault="00ED40C8" w:rsidP="00F4750D">
            <w:pPr>
              <w:spacing w:before="60"/>
              <w:jc w:val="right"/>
            </w:pPr>
            <w:r w:rsidRPr="007C2080">
              <w:t>3,3</w:t>
            </w:r>
            <w:r w:rsidR="00F4750D" w:rsidRPr="007C2080">
              <w:t>5</w:t>
            </w:r>
          </w:p>
        </w:tc>
      </w:tr>
      <w:tr w:rsidR="00C71EF0" w:rsidRPr="007C2080" w:rsidTr="008D20DE">
        <w:trPr>
          <w:trHeight w:val="255"/>
        </w:trPr>
        <w:tc>
          <w:tcPr>
            <w:tcW w:w="623" w:type="pct"/>
            <w:vMerge/>
            <w:tcBorders>
              <w:top w:val="nil"/>
              <w:left w:val="single" w:sz="12" w:space="0" w:color="auto"/>
              <w:bottom w:val="single" w:sz="4" w:space="0" w:color="auto"/>
              <w:right w:val="single" w:sz="4" w:space="0" w:color="auto"/>
            </w:tcBorders>
            <w:vAlign w:val="center"/>
          </w:tcPr>
          <w:p w:rsidR="00ED40C8" w:rsidRPr="007C2080" w:rsidRDefault="00ED40C8" w:rsidP="00D27C4C">
            <w:pPr>
              <w:spacing w:before="60"/>
              <w:rPr>
                <w:bCs/>
              </w:rPr>
            </w:pPr>
          </w:p>
        </w:tc>
        <w:tc>
          <w:tcPr>
            <w:tcW w:w="153"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center"/>
            </w:pPr>
            <w:r w:rsidRPr="007C2080">
              <w:t>g</w:t>
            </w:r>
          </w:p>
        </w:tc>
        <w:tc>
          <w:tcPr>
            <w:tcW w:w="3203"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D40C8" w:rsidRPr="007C2080" w:rsidRDefault="00ED40C8" w:rsidP="00D27C4C">
            <w:pPr>
              <w:spacing w:before="60"/>
            </w:pPr>
            <w:r w:rsidRPr="007C2080">
              <w:t>Lesy určené na lesnícky výskum a lesnícku výučbu</w:t>
            </w:r>
          </w:p>
        </w:tc>
        <w:tc>
          <w:tcPr>
            <w:tcW w:w="561"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right"/>
            </w:pPr>
            <w:r w:rsidRPr="007C2080">
              <w:t>707,88</w:t>
            </w:r>
          </w:p>
        </w:tc>
        <w:tc>
          <w:tcPr>
            <w:tcW w:w="460" w:type="pct"/>
            <w:tcBorders>
              <w:top w:val="nil"/>
              <w:left w:val="nil"/>
              <w:bottom w:val="single" w:sz="4" w:space="0" w:color="auto"/>
              <w:right w:val="single" w:sz="12" w:space="0" w:color="auto"/>
            </w:tcBorders>
            <w:noWrap/>
            <w:tcMar>
              <w:top w:w="15" w:type="dxa"/>
              <w:left w:w="15" w:type="dxa"/>
              <w:bottom w:w="0" w:type="dxa"/>
              <w:right w:w="15" w:type="dxa"/>
            </w:tcMar>
            <w:vAlign w:val="center"/>
          </w:tcPr>
          <w:p w:rsidR="00ED40C8" w:rsidRPr="007C2080" w:rsidRDefault="00ED40C8" w:rsidP="00F4750D">
            <w:pPr>
              <w:spacing w:before="60"/>
              <w:jc w:val="right"/>
            </w:pPr>
            <w:r w:rsidRPr="007C2080">
              <w:t>4,</w:t>
            </w:r>
            <w:r w:rsidR="00F4750D" w:rsidRPr="007C2080">
              <w:t>21</w:t>
            </w:r>
          </w:p>
        </w:tc>
      </w:tr>
      <w:tr w:rsidR="00C71EF0" w:rsidRPr="007C2080" w:rsidTr="008D20DE">
        <w:trPr>
          <w:trHeight w:val="255"/>
        </w:trPr>
        <w:tc>
          <w:tcPr>
            <w:tcW w:w="623" w:type="pct"/>
            <w:vMerge/>
            <w:tcBorders>
              <w:top w:val="nil"/>
              <w:left w:val="single" w:sz="12" w:space="0" w:color="auto"/>
              <w:bottom w:val="single" w:sz="4" w:space="0" w:color="auto"/>
              <w:right w:val="single" w:sz="4" w:space="0" w:color="auto"/>
            </w:tcBorders>
            <w:vAlign w:val="center"/>
          </w:tcPr>
          <w:p w:rsidR="00ED40C8" w:rsidRPr="007C2080" w:rsidRDefault="00ED40C8" w:rsidP="00D27C4C">
            <w:pPr>
              <w:spacing w:before="60"/>
              <w:rPr>
                <w:bCs/>
              </w:rPr>
            </w:pPr>
          </w:p>
        </w:tc>
        <w:tc>
          <w:tcPr>
            <w:tcW w:w="153"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center"/>
            </w:pPr>
            <w:r w:rsidRPr="007C2080">
              <w:t>h</w:t>
            </w:r>
          </w:p>
        </w:tc>
        <w:tc>
          <w:tcPr>
            <w:tcW w:w="3203"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ED40C8" w:rsidRPr="007C2080" w:rsidRDefault="00ED40C8" w:rsidP="00D27C4C">
            <w:pPr>
              <w:spacing w:before="60"/>
            </w:pPr>
            <w:r w:rsidRPr="007C2080">
              <w:t>Vojenské lesy</w:t>
            </w:r>
          </w:p>
        </w:tc>
        <w:tc>
          <w:tcPr>
            <w:tcW w:w="561" w:type="pct"/>
            <w:tcBorders>
              <w:top w:val="nil"/>
              <w:left w:val="nil"/>
              <w:bottom w:val="single" w:sz="4"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center"/>
            </w:pPr>
            <w:r w:rsidRPr="007C2080">
              <w:t>-</w:t>
            </w:r>
          </w:p>
        </w:tc>
        <w:tc>
          <w:tcPr>
            <w:tcW w:w="460" w:type="pct"/>
            <w:tcBorders>
              <w:top w:val="nil"/>
              <w:left w:val="nil"/>
              <w:bottom w:val="single" w:sz="4" w:space="0" w:color="auto"/>
              <w:right w:val="single" w:sz="12" w:space="0" w:color="auto"/>
            </w:tcBorders>
            <w:noWrap/>
            <w:tcMar>
              <w:top w:w="15" w:type="dxa"/>
              <w:left w:w="15" w:type="dxa"/>
              <w:bottom w:w="0" w:type="dxa"/>
              <w:right w:w="15" w:type="dxa"/>
            </w:tcMar>
            <w:vAlign w:val="center"/>
          </w:tcPr>
          <w:p w:rsidR="00ED40C8" w:rsidRPr="007C2080" w:rsidRDefault="00ED40C8" w:rsidP="00D27C4C">
            <w:pPr>
              <w:spacing w:before="60"/>
              <w:jc w:val="center"/>
            </w:pPr>
            <w:r w:rsidRPr="007C2080">
              <w:t>-</w:t>
            </w:r>
          </w:p>
        </w:tc>
      </w:tr>
      <w:tr w:rsidR="00C71EF0" w:rsidRPr="007C2080" w:rsidTr="008D20DE">
        <w:trPr>
          <w:trHeight w:val="255"/>
        </w:trPr>
        <w:tc>
          <w:tcPr>
            <w:tcW w:w="3979" w:type="pct"/>
            <w:gridSpan w:val="3"/>
            <w:tcBorders>
              <w:top w:val="single" w:sz="4" w:space="0" w:color="auto"/>
              <w:left w:val="single" w:sz="12" w:space="0" w:color="auto"/>
              <w:bottom w:val="single" w:sz="12" w:space="0" w:color="auto"/>
              <w:right w:val="single" w:sz="4" w:space="0" w:color="000000"/>
            </w:tcBorders>
            <w:shd w:val="clear" w:color="auto" w:fill="FFFFFF"/>
            <w:tcMar>
              <w:top w:w="15" w:type="dxa"/>
              <w:left w:w="15" w:type="dxa"/>
              <w:bottom w:w="0" w:type="dxa"/>
              <w:right w:w="15" w:type="dxa"/>
            </w:tcMar>
            <w:vAlign w:val="center"/>
          </w:tcPr>
          <w:p w:rsidR="00ED40C8" w:rsidRPr="007C2080" w:rsidRDefault="00ED40C8" w:rsidP="00D27C4C">
            <w:pPr>
              <w:spacing w:before="60"/>
              <w:rPr>
                <w:bCs/>
              </w:rPr>
            </w:pPr>
            <w:r w:rsidRPr="007C2080">
              <w:rPr>
                <w:bCs/>
              </w:rPr>
              <w:t>Spolu kategória U</w:t>
            </w:r>
          </w:p>
        </w:tc>
        <w:tc>
          <w:tcPr>
            <w:tcW w:w="561" w:type="pct"/>
            <w:tcBorders>
              <w:top w:val="nil"/>
              <w:left w:val="nil"/>
              <w:bottom w:val="single" w:sz="12" w:space="0" w:color="auto"/>
              <w:right w:val="single" w:sz="4" w:space="0" w:color="auto"/>
            </w:tcBorders>
            <w:tcMar>
              <w:top w:w="15" w:type="dxa"/>
              <w:left w:w="15" w:type="dxa"/>
              <w:bottom w:w="0" w:type="dxa"/>
              <w:right w:w="15" w:type="dxa"/>
            </w:tcMar>
            <w:vAlign w:val="center"/>
          </w:tcPr>
          <w:p w:rsidR="00ED40C8" w:rsidRPr="007C2080" w:rsidRDefault="00ED40C8" w:rsidP="00D27C4C">
            <w:pPr>
              <w:spacing w:before="60"/>
              <w:jc w:val="right"/>
              <w:rPr>
                <w:bCs/>
              </w:rPr>
            </w:pPr>
            <w:r w:rsidRPr="007C2080">
              <w:rPr>
                <w:bCs/>
              </w:rPr>
              <w:t>1876,44</w:t>
            </w:r>
          </w:p>
        </w:tc>
        <w:tc>
          <w:tcPr>
            <w:tcW w:w="460" w:type="pct"/>
            <w:tcBorders>
              <w:top w:val="nil"/>
              <w:left w:val="nil"/>
              <w:bottom w:val="single" w:sz="12" w:space="0" w:color="auto"/>
              <w:right w:val="single" w:sz="12" w:space="0" w:color="auto"/>
            </w:tcBorders>
            <w:noWrap/>
            <w:tcMar>
              <w:top w:w="15" w:type="dxa"/>
              <w:left w:w="15" w:type="dxa"/>
              <w:bottom w:w="0" w:type="dxa"/>
              <w:right w:w="15" w:type="dxa"/>
            </w:tcMar>
            <w:vAlign w:val="center"/>
          </w:tcPr>
          <w:p w:rsidR="00ED40C8" w:rsidRPr="007C2080" w:rsidRDefault="00ED40C8" w:rsidP="00F4750D">
            <w:pPr>
              <w:spacing w:before="60"/>
              <w:jc w:val="right"/>
              <w:rPr>
                <w:bCs/>
              </w:rPr>
            </w:pPr>
            <w:r w:rsidRPr="007C2080">
              <w:rPr>
                <w:bCs/>
              </w:rPr>
              <w:t>11,</w:t>
            </w:r>
            <w:r w:rsidR="00F4750D" w:rsidRPr="007C2080">
              <w:rPr>
                <w:bCs/>
              </w:rPr>
              <w:t>1</w:t>
            </w:r>
            <w:r w:rsidRPr="007C2080">
              <w:rPr>
                <w:bCs/>
              </w:rPr>
              <w:t>7</w:t>
            </w:r>
          </w:p>
        </w:tc>
      </w:tr>
      <w:tr w:rsidR="00C71EF0" w:rsidRPr="007C2080" w:rsidTr="008D20DE">
        <w:trPr>
          <w:trHeight w:val="278"/>
        </w:trPr>
        <w:tc>
          <w:tcPr>
            <w:tcW w:w="3979" w:type="pct"/>
            <w:gridSpan w:val="3"/>
            <w:tcBorders>
              <w:top w:val="single" w:sz="12" w:space="0" w:color="auto"/>
              <w:left w:val="single" w:sz="12" w:space="0" w:color="auto"/>
              <w:bottom w:val="single" w:sz="12" w:space="0" w:color="auto"/>
              <w:right w:val="single" w:sz="4" w:space="0" w:color="auto"/>
            </w:tcBorders>
            <w:shd w:val="clear" w:color="auto" w:fill="FFFFFF"/>
            <w:tcMar>
              <w:top w:w="15" w:type="dxa"/>
              <w:left w:w="15" w:type="dxa"/>
              <w:bottom w:w="0" w:type="dxa"/>
              <w:right w:w="15" w:type="dxa"/>
            </w:tcMar>
            <w:vAlign w:val="center"/>
          </w:tcPr>
          <w:p w:rsidR="00ED40C8" w:rsidRPr="007C2080" w:rsidRDefault="00ED40C8" w:rsidP="008D20DE">
            <w:pPr>
              <w:pStyle w:val="Nadpis1"/>
              <w:numPr>
                <w:ilvl w:val="0"/>
                <w:numId w:val="0"/>
              </w:numPr>
              <w:spacing w:after="0"/>
              <w:rPr>
                <w:rFonts w:ascii="Times New Roman" w:hAnsi="Times New Roman" w:cs="Times New Roman"/>
                <w:b w:val="0"/>
              </w:rPr>
            </w:pPr>
            <w:bookmarkStart w:id="44" w:name="_Toc421512632"/>
            <w:r w:rsidRPr="007C2080">
              <w:rPr>
                <w:rFonts w:ascii="Times New Roman" w:hAnsi="Times New Roman" w:cs="Times New Roman"/>
                <w:b w:val="0"/>
              </w:rPr>
              <w:t>Spolu lesné pozemky - porastová plocha</w:t>
            </w:r>
            <w:bookmarkEnd w:id="44"/>
            <w:r w:rsidRPr="007C2080">
              <w:rPr>
                <w:rFonts w:ascii="Times New Roman" w:hAnsi="Times New Roman" w:cs="Times New Roman"/>
                <w:b w:val="0"/>
              </w:rPr>
              <w:t xml:space="preserve"> </w:t>
            </w:r>
          </w:p>
        </w:tc>
        <w:tc>
          <w:tcPr>
            <w:tcW w:w="561" w:type="pct"/>
            <w:tcBorders>
              <w:top w:val="single" w:sz="12" w:space="0" w:color="auto"/>
              <w:left w:val="nil"/>
              <w:bottom w:val="single" w:sz="12" w:space="0" w:color="auto"/>
              <w:right w:val="single" w:sz="4" w:space="0" w:color="auto"/>
            </w:tcBorders>
            <w:tcMar>
              <w:top w:w="15" w:type="dxa"/>
              <w:left w:w="15" w:type="dxa"/>
              <w:bottom w:w="0" w:type="dxa"/>
              <w:right w:w="15" w:type="dxa"/>
            </w:tcMar>
            <w:vAlign w:val="center"/>
          </w:tcPr>
          <w:p w:rsidR="00ED40C8" w:rsidRPr="007C2080" w:rsidRDefault="00ED40C8" w:rsidP="00F4750D">
            <w:pPr>
              <w:spacing w:before="60"/>
              <w:jc w:val="right"/>
              <w:rPr>
                <w:bCs/>
              </w:rPr>
            </w:pPr>
            <w:r w:rsidRPr="007C2080">
              <w:rPr>
                <w:bCs/>
              </w:rPr>
              <w:t>16</w:t>
            </w:r>
            <w:r w:rsidR="00F4750D" w:rsidRPr="007C2080">
              <w:rPr>
                <w:bCs/>
              </w:rPr>
              <w:t> 827,54</w:t>
            </w:r>
          </w:p>
        </w:tc>
        <w:tc>
          <w:tcPr>
            <w:tcW w:w="460" w:type="pct"/>
            <w:tcBorders>
              <w:top w:val="single" w:sz="12" w:space="0" w:color="auto"/>
              <w:left w:val="nil"/>
              <w:bottom w:val="single" w:sz="12" w:space="0" w:color="auto"/>
              <w:right w:val="single" w:sz="12" w:space="0" w:color="auto"/>
            </w:tcBorders>
            <w:noWrap/>
            <w:tcMar>
              <w:top w:w="15" w:type="dxa"/>
              <w:left w:w="15" w:type="dxa"/>
              <w:bottom w:w="0" w:type="dxa"/>
              <w:right w:w="15" w:type="dxa"/>
            </w:tcMar>
            <w:vAlign w:val="center"/>
          </w:tcPr>
          <w:p w:rsidR="00ED40C8" w:rsidRPr="007C2080" w:rsidRDefault="00ED40C8" w:rsidP="00D27C4C">
            <w:pPr>
              <w:spacing w:before="60"/>
              <w:jc w:val="right"/>
              <w:rPr>
                <w:bCs/>
              </w:rPr>
            </w:pPr>
            <w:r w:rsidRPr="007C2080">
              <w:rPr>
                <w:bCs/>
              </w:rPr>
              <w:t>100,00</w:t>
            </w:r>
          </w:p>
        </w:tc>
      </w:tr>
    </w:tbl>
    <w:p w:rsidR="00ED40C8" w:rsidRPr="007C2080" w:rsidRDefault="00ED40C8" w:rsidP="006838AC">
      <w:pPr>
        <w:pStyle w:val="Textvysvetlivky1"/>
        <w:spacing w:before="60"/>
        <w:ind w:firstLine="567"/>
        <w:jc w:val="both"/>
        <w:rPr>
          <w:sz w:val="24"/>
          <w:szCs w:val="24"/>
        </w:rPr>
      </w:pPr>
    </w:p>
    <w:p w:rsidR="00ED40C8" w:rsidRPr="007C2080" w:rsidRDefault="00ED40C8" w:rsidP="006838AC">
      <w:pPr>
        <w:pStyle w:val="Textvysvetlivky1"/>
        <w:spacing w:before="60"/>
        <w:ind w:firstLine="567"/>
        <w:jc w:val="both"/>
        <w:rPr>
          <w:sz w:val="24"/>
          <w:szCs w:val="24"/>
        </w:rPr>
      </w:pPr>
      <w:r w:rsidRPr="007C2080">
        <w:rPr>
          <w:sz w:val="24"/>
        </w:rPr>
        <w:t xml:space="preserve">Priemerná lesnatosť Národného parku Slovenský raj je takmer 87 %. Z prehľadu kategorizácie lesov vyplýva, že 50 % podiel majú ochranné lesy. Je to dôsledkom charakteru územia, jeho prírodných pomerov, najmä členitosti </w:t>
      </w:r>
      <w:r w:rsidR="007C2080" w:rsidRPr="007C2080">
        <w:rPr>
          <w:sz w:val="24"/>
        </w:rPr>
        <w:t>reliéfu</w:t>
      </w:r>
      <w:r w:rsidRPr="007C2080">
        <w:rPr>
          <w:sz w:val="24"/>
        </w:rPr>
        <w:t xml:space="preserve">. Vyhlásením lesov osobitného určenia v národnom parku je možné lepšie zabezpečiť plnenie jeho funkcii  prostredníctvom zmeny spôsobu hospodárenia. Správa Národného parku Slovenský raj bude iniciovať zmenu kategórie lesa z hospodárskych lesov na kategóriu lesy osobitného určenia, subkategória e </w:t>
      </w:r>
      <w:r w:rsidR="0011160D" w:rsidRPr="007C2080">
        <w:rPr>
          <w:sz w:val="24"/>
        </w:rPr>
        <w:t>–</w:t>
      </w:r>
      <w:r w:rsidRPr="007C2080">
        <w:rPr>
          <w:sz w:val="24"/>
        </w:rPr>
        <w:t xml:space="preserve"> lesy</w:t>
      </w:r>
      <w:r w:rsidR="0011160D" w:rsidRPr="007C2080">
        <w:rPr>
          <w:sz w:val="24"/>
        </w:rPr>
        <w:t xml:space="preserve"> </w:t>
      </w:r>
      <w:r w:rsidRPr="007C2080">
        <w:rPr>
          <w:sz w:val="24"/>
        </w:rPr>
        <w:t xml:space="preserve">v chránených územiach výlučne v zóne A a B. Návrh sa predloží v priebehu procesov obnovy PSoL na príslušných lesných celkoch. </w:t>
      </w:r>
    </w:p>
    <w:p w:rsidR="00ED40C8" w:rsidRPr="007C2080" w:rsidRDefault="00ED40C8" w:rsidP="008D20DE">
      <w:pPr>
        <w:pStyle w:val="Textvysvetlivky1"/>
        <w:spacing w:before="60"/>
        <w:jc w:val="both"/>
        <w:rPr>
          <w:sz w:val="24"/>
          <w:szCs w:val="24"/>
        </w:rPr>
      </w:pPr>
    </w:p>
    <w:p w:rsidR="00ED40C8" w:rsidRPr="007C2080" w:rsidRDefault="00ED40C8" w:rsidP="008D20DE">
      <w:pPr>
        <w:pStyle w:val="Textvysvetlivky1"/>
        <w:spacing w:before="60"/>
        <w:jc w:val="both"/>
        <w:rPr>
          <w:b/>
          <w:sz w:val="24"/>
        </w:rPr>
      </w:pPr>
      <w:r w:rsidRPr="007C2080">
        <w:rPr>
          <w:b/>
          <w:sz w:val="24"/>
        </w:rPr>
        <w:t>Zastúpenie lesn</w:t>
      </w:r>
      <w:r w:rsidR="008D20DE" w:rsidRPr="007C2080">
        <w:rPr>
          <w:b/>
          <w:sz w:val="24"/>
        </w:rPr>
        <w:t>ých typov, skupín lesných typov</w:t>
      </w:r>
    </w:p>
    <w:p w:rsidR="00ED40C8" w:rsidRPr="007C2080" w:rsidRDefault="00ED40C8" w:rsidP="008D20DE">
      <w:pPr>
        <w:pStyle w:val="Textvysvetlivky1"/>
        <w:spacing w:before="60"/>
        <w:ind w:firstLine="567"/>
        <w:jc w:val="both"/>
        <w:rPr>
          <w:sz w:val="24"/>
        </w:rPr>
      </w:pPr>
      <w:r w:rsidRPr="007C2080">
        <w:rPr>
          <w:sz w:val="24"/>
        </w:rPr>
        <w:t>V</w:t>
      </w:r>
      <w:r w:rsidR="008D20C2" w:rsidRPr="007C2080">
        <w:rPr>
          <w:sz w:val="24"/>
        </w:rPr>
        <w:t> </w:t>
      </w:r>
      <w:r w:rsidRPr="007C2080">
        <w:rPr>
          <w:sz w:val="24"/>
        </w:rPr>
        <w:t>N</w:t>
      </w:r>
      <w:r w:rsidR="008D20C2" w:rsidRPr="007C2080">
        <w:rPr>
          <w:sz w:val="24"/>
        </w:rPr>
        <w:t>árodnom parku</w:t>
      </w:r>
      <w:r w:rsidRPr="007C2080">
        <w:rPr>
          <w:sz w:val="24"/>
        </w:rPr>
        <w:t xml:space="preserve"> Slovenský raj je na základe mapovania lesných typov zastúpených 110 lesných typov. Územie je typologicky veľmi pestré. V</w:t>
      </w:r>
      <w:r w:rsidR="008D20C2" w:rsidRPr="007C2080">
        <w:rPr>
          <w:sz w:val="24"/>
        </w:rPr>
        <w:t xml:space="preserve"> národnom </w:t>
      </w:r>
      <w:r w:rsidRPr="007C2080">
        <w:rPr>
          <w:sz w:val="24"/>
        </w:rPr>
        <w:t xml:space="preserve">parku </w:t>
      </w:r>
      <w:r w:rsidR="00693F77" w:rsidRPr="007C2080">
        <w:rPr>
          <w:sz w:val="24"/>
        </w:rPr>
        <w:t xml:space="preserve">výrazne </w:t>
      </w:r>
      <w:r w:rsidRPr="007C2080">
        <w:rPr>
          <w:sz w:val="24"/>
        </w:rPr>
        <w:t xml:space="preserve">nedominuje žiadny lesný typ. </w:t>
      </w:r>
    </w:p>
    <w:p w:rsidR="008D20C2" w:rsidRPr="007C2080" w:rsidRDefault="008D20C2" w:rsidP="008D20C2">
      <w:pPr>
        <w:spacing w:before="60"/>
        <w:ind w:firstLine="567"/>
        <w:jc w:val="both"/>
      </w:pPr>
      <w:r w:rsidRPr="007C2080">
        <w:t xml:space="preserve">Na území Národného parku Slovenský raj je zastúpených 30 skupín lesných typov. Skupiny lesných typov obsahujú celkovo 40 hospodárskych súborov lesných typov. Plošné zastúpenie jednotlivých skupín lesných typov je nerovnomerné. </w:t>
      </w:r>
    </w:p>
    <w:p w:rsidR="00ED40C8" w:rsidRPr="007C2080" w:rsidRDefault="008D20DE" w:rsidP="008D20DE">
      <w:pPr>
        <w:pStyle w:val="Textvysvetlivky1"/>
        <w:spacing w:before="60" w:after="120"/>
        <w:jc w:val="both"/>
        <w:rPr>
          <w:sz w:val="24"/>
        </w:rPr>
      </w:pPr>
      <w:r w:rsidRPr="007C2080">
        <w:rPr>
          <w:sz w:val="24"/>
        </w:rPr>
        <w:br w:type="page"/>
      </w:r>
      <w:r w:rsidR="006A706B" w:rsidRPr="007C2080">
        <w:rPr>
          <w:sz w:val="24"/>
        </w:rPr>
        <w:lastRenderedPageBreak/>
        <w:t xml:space="preserve">Tab. 13 </w:t>
      </w:r>
      <w:r w:rsidR="0011160D" w:rsidRPr="007C2080">
        <w:rPr>
          <w:sz w:val="24"/>
        </w:rPr>
        <w:t xml:space="preserve">Prehľad </w:t>
      </w:r>
      <w:r w:rsidR="00ED40C8" w:rsidRPr="007C2080">
        <w:rPr>
          <w:sz w:val="24"/>
        </w:rPr>
        <w:t>najrozšírene</w:t>
      </w:r>
      <w:r w:rsidR="0011160D" w:rsidRPr="007C2080">
        <w:rPr>
          <w:sz w:val="24"/>
        </w:rPr>
        <w:t>jších lesných typov</w:t>
      </w:r>
      <w:r w:rsidR="00FF7742" w:rsidRPr="007C2080">
        <w:rPr>
          <w:sz w:val="24"/>
        </w:rPr>
        <w:t xml:space="preserve"> („LT“)</w:t>
      </w:r>
      <w:r w:rsidR="0011160D" w:rsidRPr="007C2080">
        <w:rPr>
          <w:sz w:val="24"/>
        </w:rPr>
        <w:t xml:space="preserve"> na území N</w:t>
      </w:r>
      <w:r w:rsidR="00FF7742" w:rsidRPr="007C2080">
        <w:rPr>
          <w:sz w:val="24"/>
        </w:rPr>
        <w:t>árodnéh</w:t>
      </w:r>
      <w:r w:rsidR="001B540E" w:rsidRPr="007C2080">
        <w:rPr>
          <w:sz w:val="24"/>
        </w:rPr>
        <w:t>o</w:t>
      </w:r>
      <w:r w:rsidR="00FF7742" w:rsidRPr="007C2080">
        <w:rPr>
          <w:sz w:val="24"/>
        </w:rPr>
        <w:t xml:space="preserve"> parku Slovenský raj</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68" w:type="dxa"/>
          <w:right w:w="68" w:type="dxa"/>
        </w:tblCellMar>
        <w:tblLook w:val="0000" w:firstRow="0" w:lastRow="0" w:firstColumn="0" w:lastColumn="0" w:noHBand="0" w:noVBand="0"/>
      </w:tblPr>
      <w:tblGrid>
        <w:gridCol w:w="800"/>
        <w:gridCol w:w="7238"/>
        <w:gridCol w:w="1313"/>
      </w:tblGrid>
      <w:tr w:rsidR="00C71EF0" w:rsidRPr="007C2080" w:rsidTr="008D20DE">
        <w:trPr>
          <w:trHeight w:val="255"/>
          <w:jc w:val="center"/>
        </w:trPr>
        <w:tc>
          <w:tcPr>
            <w:tcW w:w="428" w:type="pct"/>
            <w:tcBorders>
              <w:top w:val="single" w:sz="12" w:space="0" w:color="auto"/>
              <w:bottom w:val="single" w:sz="12" w:space="0" w:color="auto"/>
            </w:tcBorders>
            <w:noWrap/>
            <w:vAlign w:val="center"/>
          </w:tcPr>
          <w:p w:rsidR="00ED40C8" w:rsidRPr="007C2080" w:rsidRDefault="00ED40C8" w:rsidP="008D20DE">
            <w:pPr>
              <w:spacing w:before="60"/>
              <w:jc w:val="center"/>
              <w:rPr>
                <w:b/>
                <w:szCs w:val="20"/>
              </w:rPr>
            </w:pPr>
            <w:r w:rsidRPr="007C2080">
              <w:rPr>
                <w:b/>
                <w:szCs w:val="20"/>
              </w:rPr>
              <w:t>LT</w:t>
            </w:r>
          </w:p>
        </w:tc>
        <w:tc>
          <w:tcPr>
            <w:tcW w:w="3870" w:type="pct"/>
            <w:tcBorders>
              <w:top w:val="single" w:sz="12" w:space="0" w:color="auto"/>
              <w:bottom w:val="single" w:sz="12" w:space="0" w:color="auto"/>
            </w:tcBorders>
            <w:noWrap/>
            <w:vAlign w:val="center"/>
          </w:tcPr>
          <w:p w:rsidR="00ED40C8" w:rsidRPr="007C2080" w:rsidRDefault="00ED40C8" w:rsidP="008D20DE">
            <w:pPr>
              <w:spacing w:before="60"/>
              <w:rPr>
                <w:b/>
                <w:szCs w:val="20"/>
              </w:rPr>
            </w:pPr>
            <w:r w:rsidRPr="007C2080">
              <w:rPr>
                <w:b/>
                <w:szCs w:val="20"/>
              </w:rPr>
              <w:t>Názov LT</w:t>
            </w:r>
          </w:p>
        </w:tc>
        <w:tc>
          <w:tcPr>
            <w:tcW w:w="702" w:type="pct"/>
            <w:tcBorders>
              <w:top w:val="single" w:sz="12" w:space="0" w:color="auto"/>
              <w:bottom w:val="single" w:sz="12" w:space="0" w:color="auto"/>
            </w:tcBorders>
            <w:noWrap/>
            <w:vAlign w:val="center"/>
          </w:tcPr>
          <w:p w:rsidR="00ED40C8" w:rsidRPr="007C2080" w:rsidRDefault="00ED40C8" w:rsidP="008D20DE">
            <w:pPr>
              <w:spacing w:before="60"/>
              <w:jc w:val="center"/>
              <w:rPr>
                <w:b/>
                <w:szCs w:val="20"/>
              </w:rPr>
            </w:pPr>
            <w:r w:rsidRPr="007C2080">
              <w:rPr>
                <w:b/>
                <w:szCs w:val="20"/>
              </w:rPr>
              <w:t>Podiel</w:t>
            </w:r>
          </w:p>
          <w:p w:rsidR="00ED40C8" w:rsidRPr="007C2080" w:rsidRDefault="00ED40C8" w:rsidP="008D20DE">
            <w:pPr>
              <w:spacing w:before="60"/>
              <w:jc w:val="center"/>
              <w:rPr>
                <w:b/>
                <w:szCs w:val="20"/>
              </w:rPr>
            </w:pPr>
            <w:r w:rsidRPr="007C2080">
              <w:rPr>
                <w:b/>
                <w:szCs w:val="20"/>
              </w:rPr>
              <w:t>(%)</w:t>
            </w:r>
          </w:p>
        </w:tc>
      </w:tr>
      <w:tr w:rsidR="00C71EF0" w:rsidRPr="007C2080" w:rsidTr="008D20DE">
        <w:trPr>
          <w:trHeight w:val="255"/>
          <w:jc w:val="center"/>
        </w:trPr>
        <w:tc>
          <w:tcPr>
            <w:tcW w:w="428" w:type="pct"/>
            <w:tcBorders>
              <w:top w:val="single" w:sz="12" w:space="0" w:color="auto"/>
            </w:tcBorders>
            <w:noWrap/>
            <w:vAlign w:val="center"/>
          </w:tcPr>
          <w:p w:rsidR="00ED40C8" w:rsidRPr="007C2080" w:rsidRDefault="00ED40C8" w:rsidP="008D20DE">
            <w:pPr>
              <w:pStyle w:val="Textvysvetlivky1"/>
              <w:spacing w:before="60"/>
              <w:jc w:val="center"/>
              <w:rPr>
                <w:sz w:val="22"/>
                <w:lang w:eastAsia="en-US"/>
              </w:rPr>
            </w:pPr>
            <w:r w:rsidRPr="007C2080">
              <w:rPr>
                <w:sz w:val="22"/>
                <w:lang w:eastAsia="en-US"/>
              </w:rPr>
              <w:t>5308</w:t>
            </w:r>
          </w:p>
        </w:tc>
        <w:tc>
          <w:tcPr>
            <w:tcW w:w="3870" w:type="pct"/>
            <w:tcBorders>
              <w:top w:val="single" w:sz="12" w:space="0" w:color="auto"/>
            </w:tcBorders>
            <w:noWrap/>
            <w:vAlign w:val="center"/>
          </w:tcPr>
          <w:p w:rsidR="00ED40C8" w:rsidRPr="007C2080" w:rsidRDefault="00ED40C8" w:rsidP="008D20DE">
            <w:pPr>
              <w:spacing w:before="60"/>
              <w:rPr>
                <w:szCs w:val="20"/>
              </w:rPr>
            </w:pPr>
            <w:r w:rsidRPr="007C2080">
              <w:rPr>
                <w:szCs w:val="20"/>
              </w:rPr>
              <w:t>Vápencová jedľová bučina nst</w:t>
            </w:r>
          </w:p>
        </w:tc>
        <w:tc>
          <w:tcPr>
            <w:tcW w:w="702" w:type="pct"/>
            <w:tcBorders>
              <w:top w:val="single" w:sz="12" w:space="0" w:color="auto"/>
            </w:tcBorders>
            <w:noWrap/>
            <w:vAlign w:val="center"/>
          </w:tcPr>
          <w:p w:rsidR="00ED40C8" w:rsidRPr="007C2080" w:rsidRDefault="00ED40C8" w:rsidP="008D20DE">
            <w:pPr>
              <w:spacing w:before="60"/>
              <w:ind w:right="288"/>
              <w:jc w:val="right"/>
              <w:rPr>
                <w:szCs w:val="20"/>
              </w:rPr>
            </w:pPr>
            <w:r w:rsidRPr="007C2080">
              <w:rPr>
                <w:szCs w:val="20"/>
              </w:rPr>
              <w:t>12,22</w:t>
            </w:r>
          </w:p>
        </w:tc>
      </w:tr>
      <w:tr w:rsidR="00C71EF0" w:rsidRPr="007C2080" w:rsidTr="008D20DE">
        <w:trPr>
          <w:trHeight w:val="255"/>
          <w:jc w:val="center"/>
        </w:trPr>
        <w:tc>
          <w:tcPr>
            <w:tcW w:w="428" w:type="pct"/>
            <w:noWrap/>
            <w:vAlign w:val="center"/>
          </w:tcPr>
          <w:p w:rsidR="00ED40C8" w:rsidRPr="007C2080" w:rsidRDefault="00ED40C8" w:rsidP="008D20DE">
            <w:pPr>
              <w:spacing w:before="60"/>
              <w:jc w:val="center"/>
              <w:rPr>
                <w:szCs w:val="20"/>
              </w:rPr>
            </w:pPr>
            <w:r w:rsidRPr="007C2080">
              <w:rPr>
                <w:szCs w:val="20"/>
              </w:rPr>
              <w:t>5603</w:t>
            </w:r>
          </w:p>
        </w:tc>
        <w:tc>
          <w:tcPr>
            <w:tcW w:w="3870" w:type="pct"/>
            <w:noWrap/>
            <w:vAlign w:val="center"/>
          </w:tcPr>
          <w:p w:rsidR="00ED40C8" w:rsidRPr="007C2080" w:rsidRDefault="00ED40C8" w:rsidP="008D20DE">
            <w:pPr>
              <w:spacing w:before="60"/>
              <w:rPr>
                <w:szCs w:val="20"/>
              </w:rPr>
            </w:pPr>
            <w:r w:rsidRPr="007C2080">
              <w:rPr>
                <w:szCs w:val="20"/>
              </w:rPr>
              <w:t>Trávovitá vápencová bučina nst</w:t>
            </w:r>
          </w:p>
        </w:tc>
        <w:tc>
          <w:tcPr>
            <w:tcW w:w="702" w:type="pct"/>
            <w:noWrap/>
            <w:vAlign w:val="center"/>
          </w:tcPr>
          <w:p w:rsidR="00ED40C8" w:rsidRPr="007C2080" w:rsidRDefault="00ED40C8" w:rsidP="008D20DE">
            <w:pPr>
              <w:spacing w:before="60"/>
              <w:ind w:right="288"/>
              <w:jc w:val="right"/>
              <w:rPr>
                <w:szCs w:val="20"/>
              </w:rPr>
            </w:pPr>
            <w:r w:rsidRPr="007C2080">
              <w:rPr>
                <w:szCs w:val="20"/>
              </w:rPr>
              <w:t>11,29</w:t>
            </w:r>
          </w:p>
        </w:tc>
      </w:tr>
      <w:tr w:rsidR="00C71EF0" w:rsidRPr="007C2080" w:rsidTr="008D20DE">
        <w:trPr>
          <w:trHeight w:val="255"/>
          <w:jc w:val="center"/>
        </w:trPr>
        <w:tc>
          <w:tcPr>
            <w:tcW w:w="428" w:type="pct"/>
            <w:noWrap/>
            <w:vAlign w:val="center"/>
          </w:tcPr>
          <w:p w:rsidR="00ED40C8" w:rsidRPr="007C2080" w:rsidRDefault="00ED40C8" w:rsidP="008D20DE">
            <w:pPr>
              <w:spacing w:before="60"/>
              <w:jc w:val="center"/>
              <w:rPr>
                <w:szCs w:val="20"/>
              </w:rPr>
            </w:pPr>
            <w:r w:rsidRPr="007C2080">
              <w:rPr>
                <w:szCs w:val="20"/>
              </w:rPr>
              <w:t>5209</w:t>
            </w:r>
          </w:p>
        </w:tc>
        <w:tc>
          <w:tcPr>
            <w:tcW w:w="3870" w:type="pct"/>
            <w:noWrap/>
            <w:vAlign w:val="center"/>
          </w:tcPr>
          <w:p w:rsidR="00ED40C8" w:rsidRPr="007C2080" w:rsidRDefault="00ED40C8" w:rsidP="008D20DE">
            <w:pPr>
              <w:spacing w:before="60"/>
              <w:rPr>
                <w:szCs w:val="20"/>
              </w:rPr>
            </w:pPr>
            <w:r w:rsidRPr="007C2080">
              <w:rPr>
                <w:szCs w:val="20"/>
              </w:rPr>
              <w:t>Ostricová vápencová buková jedlina nst</w:t>
            </w:r>
          </w:p>
        </w:tc>
        <w:tc>
          <w:tcPr>
            <w:tcW w:w="702" w:type="pct"/>
            <w:noWrap/>
            <w:vAlign w:val="center"/>
          </w:tcPr>
          <w:p w:rsidR="00ED40C8" w:rsidRPr="007C2080" w:rsidRDefault="00ED40C8" w:rsidP="008D20DE">
            <w:pPr>
              <w:spacing w:before="60"/>
              <w:ind w:right="288"/>
              <w:jc w:val="right"/>
              <w:rPr>
                <w:szCs w:val="20"/>
              </w:rPr>
            </w:pPr>
            <w:r w:rsidRPr="007C2080">
              <w:rPr>
                <w:szCs w:val="20"/>
              </w:rPr>
              <w:t>10,27</w:t>
            </w:r>
          </w:p>
        </w:tc>
      </w:tr>
      <w:tr w:rsidR="00C71EF0" w:rsidRPr="007C2080" w:rsidTr="008D20DE">
        <w:trPr>
          <w:trHeight w:val="255"/>
          <w:jc w:val="center"/>
        </w:trPr>
        <w:tc>
          <w:tcPr>
            <w:tcW w:w="428" w:type="pct"/>
            <w:noWrap/>
            <w:vAlign w:val="center"/>
          </w:tcPr>
          <w:p w:rsidR="00ED40C8" w:rsidRPr="007C2080" w:rsidRDefault="00ED40C8" w:rsidP="008D20DE">
            <w:pPr>
              <w:spacing w:before="60"/>
              <w:jc w:val="center"/>
              <w:rPr>
                <w:szCs w:val="20"/>
              </w:rPr>
            </w:pPr>
            <w:r w:rsidRPr="007C2080">
              <w:rPr>
                <w:szCs w:val="20"/>
              </w:rPr>
              <w:t>5210</w:t>
            </w:r>
          </w:p>
        </w:tc>
        <w:tc>
          <w:tcPr>
            <w:tcW w:w="3870" w:type="pct"/>
            <w:noWrap/>
            <w:vAlign w:val="center"/>
          </w:tcPr>
          <w:p w:rsidR="00ED40C8" w:rsidRPr="007C2080" w:rsidRDefault="00ED40C8" w:rsidP="008D20DE">
            <w:pPr>
              <w:spacing w:before="60"/>
              <w:rPr>
                <w:szCs w:val="20"/>
              </w:rPr>
            </w:pPr>
            <w:r w:rsidRPr="007C2080">
              <w:rPr>
                <w:szCs w:val="20"/>
              </w:rPr>
              <w:t>Vápencová (nitrofilná) buková jedlina nst</w:t>
            </w:r>
          </w:p>
        </w:tc>
        <w:tc>
          <w:tcPr>
            <w:tcW w:w="702" w:type="pct"/>
            <w:noWrap/>
            <w:vAlign w:val="center"/>
          </w:tcPr>
          <w:p w:rsidR="00ED40C8" w:rsidRPr="007C2080" w:rsidRDefault="00ED40C8" w:rsidP="008D20DE">
            <w:pPr>
              <w:spacing w:before="60"/>
              <w:ind w:right="288"/>
              <w:jc w:val="right"/>
              <w:rPr>
                <w:szCs w:val="20"/>
              </w:rPr>
            </w:pPr>
            <w:r w:rsidRPr="007C2080">
              <w:rPr>
                <w:szCs w:val="20"/>
              </w:rPr>
              <w:t>9,75</w:t>
            </w:r>
          </w:p>
        </w:tc>
      </w:tr>
      <w:tr w:rsidR="00C71EF0" w:rsidRPr="007C2080" w:rsidTr="008D20DE">
        <w:trPr>
          <w:trHeight w:val="255"/>
          <w:jc w:val="center"/>
        </w:trPr>
        <w:tc>
          <w:tcPr>
            <w:tcW w:w="428" w:type="pct"/>
            <w:noWrap/>
            <w:vAlign w:val="center"/>
          </w:tcPr>
          <w:p w:rsidR="00ED40C8" w:rsidRPr="007C2080" w:rsidRDefault="00ED40C8" w:rsidP="008D20DE">
            <w:pPr>
              <w:spacing w:before="60"/>
              <w:jc w:val="center"/>
              <w:rPr>
                <w:szCs w:val="20"/>
              </w:rPr>
            </w:pPr>
            <w:r w:rsidRPr="007C2080">
              <w:rPr>
                <w:szCs w:val="20"/>
              </w:rPr>
              <w:t>5606</w:t>
            </w:r>
          </w:p>
        </w:tc>
        <w:tc>
          <w:tcPr>
            <w:tcW w:w="3870" w:type="pct"/>
            <w:noWrap/>
            <w:vAlign w:val="center"/>
          </w:tcPr>
          <w:p w:rsidR="00ED40C8" w:rsidRPr="007C2080" w:rsidRDefault="00ED40C8" w:rsidP="008D20DE">
            <w:pPr>
              <w:spacing w:before="60"/>
              <w:rPr>
                <w:szCs w:val="20"/>
              </w:rPr>
            </w:pPr>
            <w:r w:rsidRPr="007C2080">
              <w:rPr>
                <w:szCs w:val="20"/>
              </w:rPr>
              <w:t>Živná podsvahová vápencová bučina vst</w:t>
            </w:r>
          </w:p>
        </w:tc>
        <w:tc>
          <w:tcPr>
            <w:tcW w:w="702" w:type="pct"/>
            <w:noWrap/>
            <w:vAlign w:val="center"/>
          </w:tcPr>
          <w:p w:rsidR="00ED40C8" w:rsidRPr="007C2080" w:rsidRDefault="00ED40C8" w:rsidP="008D20DE">
            <w:pPr>
              <w:spacing w:before="60"/>
              <w:ind w:right="288"/>
              <w:jc w:val="right"/>
              <w:rPr>
                <w:szCs w:val="20"/>
              </w:rPr>
            </w:pPr>
            <w:r w:rsidRPr="007C2080">
              <w:rPr>
                <w:szCs w:val="20"/>
              </w:rPr>
              <w:t>4,70</w:t>
            </w:r>
          </w:p>
        </w:tc>
      </w:tr>
      <w:tr w:rsidR="00C71EF0" w:rsidRPr="007C2080" w:rsidTr="008D20DE">
        <w:trPr>
          <w:trHeight w:val="255"/>
          <w:jc w:val="center"/>
        </w:trPr>
        <w:tc>
          <w:tcPr>
            <w:tcW w:w="428" w:type="pct"/>
            <w:noWrap/>
            <w:vAlign w:val="center"/>
          </w:tcPr>
          <w:p w:rsidR="00ED40C8" w:rsidRPr="007C2080" w:rsidRDefault="00ED40C8" w:rsidP="008D20DE">
            <w:pPr>
              <w:spacing w:before="60"/>
              <w:jc w:val="center"/>
              <w:rPr>
                <w:szCs w:val="20"/>
              </w:rPr>
            </w:pPr>
            <w:r w:rsidRPr="007C2080">
              <w:rPr>
                <w:szCs w:val="20"/>
              </w:rPr>
              <w:t>5602</w:t>
            </w:r>
          </w:p>
        </w:tc>
        <w:tc>
          <w:tcPr>
            <w:tcW w:w="3870" w:type="pct"/>
            <w:noWrap/>
            <w:vAlign w:val="center"/>
          </w:tcPr>
          <w:p w:rsidR="00ED40C8" w:rsidRPr="007C2080" w:rsidRDefault="00ED40C8" w:rsidP="008D20DE">
            <w:pPr>
              <w:pStyle w:val="Textvysvetlivky1"/>
              <w:spacing w:before="60"/>
              <w:rPr>
                <w:sz w:val="22"/>
                <w:lang w:eastAsia="en-US"/>
              </w:rPr>
            </w:pPr>
            <w:r w:rsidRPr="007C2080">
              <w:rPr>
                <w:sz w:val="22"/>
                <w:lang w:eastAsia="en-US"/>
              </w:rPr>
              <w:t>Sutinová vápencová bučina vst</w:t>
            </w:r>
          </w:p>
        </w:tc>
        <w:tc>
          <w:tcPr>
            <w:tcW w:w="702" w:type="pct"/>
            <w:noWrap/>
            <w:vAlign w:val="center"/>
          </w:tcPr>
          <w:p w:rsidR="00ED40C8" w:rsidRPr="007C2080" w:rsidRDefault="00ED40C8" w:rsidP="008D20DE">
            <w:pPr>
              <w:spacing w:before="60"/>
              <w:ind w:right="288"/>
              <w:jc w:val="right"/>
              <w:rPr>
                <w:szCs w:val="20"/>
              </w:rPr>
            </w:pPr>
            <w:r w:rsidRPr="007C2080">
              <w:rPr>
                <w:szCs w:val="20"/>
              </w:rPr>
              <w:t>3,90</w:t>
            </w:r>
          </w:p>
        </w:tc>
      </w:tr>
      <w:tr w:rsidR="00C71EF0" w:rsidRPr="007C2080" w:rsidTr="008D20DE">
        <w:trPr>
          <w:trHeight w:val="255"/>
          <w:jc w:val="center"/>
        </w:trPr>
        <w:tc>
          <w:tcPr>
            <w:tcW w:w="428" w:type="pct"/>
            <w:noWrap/>
            <w:vAlign w:val="center"/>
          </w:tcPr>
          <w:p w:rsidR="00ED40C8" w:rsidRPr="007C2080" w:rsidRDefault="00ED40C8" w:rsidP="008D20DE">
            <w:pPr>
              <w:spacing w:before="60"/>
              <w:jc w:val="center"/>
              <w:rPr>
                <w:szCs w:val="20"/>
              </w:rPr>
            </w:pPr>
            <w:r w:rsidRPr="007C2080">
              <w:rPr>
                <w:szCs w:val="20"/>
              </w:rPr>
              <w:t>5604</w:t>
            </w:r>
          </w:p>
        </w:tc>
        <w:tc>
          <w:tcPr>
            <w:tcW w:w="3870" w:type="pct"/>
            <w:noWrap/>
            <w:vAlign w:val="center"/>
          </w:tcPr>
          <w:p w:rsidR="00ED40C8" w:rsidRPr="007C2080" w:rsidRDefault="00ED40C8" w:rsidP="008D20DE">
            <w:pPr>
              <w:spacing w:before="60"/>
              <w:rPr>
                <w:szCs w:val="20"/>
              </w:rPr>
            </w:pPr>
            <w:r w:rsidRPr="007C2080">
              <w:rPr>
                <w:szCs w:val="20"/>
              </w:rPr>
              <w:t>Čučoriedková (kyslá) vápencová bučina vst</w:t>
            </w:r>
          </w:p>
        </w:tc>
        <w:tc>
          <w:tcPr>
            <w:tcW w:w="702" w:type="pct"/>
            <w:noWrap/>
            <w:vAlign w:val="center"/>
          </w:tcPr>
          <w:p w:rsidR="00ED40C8" w:rsidRPr="007C2080" w:rsidRDefault="00ED40C8" w:rsidP="008D20DE">
            <w:pPr>
              <w:spacing w:before="60"/>
              <w:ind w:right="288"/>
              <w:jc w:val="right"/>
              <w:rPr>
                <w:szCs w:val="20"/>
              </w:rPr>
            </w:pPr>
            <w:r w:rsidRPr="007C2080">
              <w:rPr>
                <w:szCs w:val="20"/>
              </w:rPr>
              <w:t>3,85</w:t>
            </w:r>
          </w:p>
        </w:tc>
      </w:tr>
      <w:tr w:rsidR="00C71EF0" w:rsidRPr="007C2080" w:rsidTr="008D20DE">
        <w:trPr>
          <w:trHeight w:val="255"/>
          <w:jc w:val="center"/>
        </w:trPr>
        <w:tc>
          <w:tcPr>
            <w:tcW w:w="428" w:type="pct"/>
            <w:noWrap/>
            <w:vAlign w:val="center"/>
          </w:tcPr>
          <w:p w:rsidR="00ED40C8" w:rsidRPr="007C2080" w:rsidRDefault="00ED40C8" w:rsidP="008D20DE">
            <w:pPr>
              <w:spacing w:before="60"/>
              <w:jc w:val="center"/>
              <w:rPr>
                <w:szCs w:val="20"/>
              </w:rPr>
            </w:pPr>
            <w:r w:rsidRPr="007C2080">
              <w:rPr>
                <w:szCs w:val="20"/>
              </w:rPr>
              <w:t>5207</w:t>
            </w:r>
          </w:p>
        </w:tc>
        <w:tc>
          <w:tcPr>
            <w:tcW w:w="3870" w:type="pct"/>
            <w:noWrap/>
            <w:vAlign w:val="center"/>
          </w:tcPr>
          <w:p w:rsidR="00ED40C8" w:rsidRPr="007C2080" w:rsidRDefault="00ED40C8" w:rsidP="008D20DE">
            <w:pPr>
              <w:spacing w:before="60"/>
              <w:rPr>
                <w:szCs w:val="20"/>
              </w:rPr>
            </w:pPr>
            <w:r w:rsidRPr="007C2080">
              <w:rPr>
                <w:szCs w:val="20"/>
              </w:rPr>
              <w:t>Kamenitá buková jedlina nst</w:t>
            </w:r>
          </w:p>
        </w:tc>
        <w:tc>
          <w:tcPr>
            <w:tcW w:w="702" w:type="pct"/>
            <w:noWrap/>
            <w:vAlign w:val="center"/>
          </w:tcPr>
          <w:p w:rsidR="00ED40C8" w:rsidRPr="007C2080" w:rsidRDefault="00ED40C8" w:rsidP="008D20DE">
            <w:pPr>
              <w:spacing w:before="60"/>
              <w:ind w:right="288"/>
              <w:jc w:val="right"/>
              <w:rPr>
                <w:szCs w:val="20"/>
              </w:rPr>
            </w:pPr>
            <w:r w:rsidRPr="007C2080">
              <w:rPr>
                <w:szCs w:val="20"/>
              </w:rPr>
              <w:t>2,91</w:t>
            </w:r>
          </w:p>
        </w:tc>
      </w:tr>
      <w:tr w:rsidR="00C71EF0" w:rsidRPr="007C2080" w:rsidTr="008D20DE">
        <w:trPr>
          <w:trHeight w:val="255"/>
          <w:jc w:val="center"/>
        </w:trPr>
        <w:tc>
          <w:tcPr>
            <w:tcW w:w="428" w:type="pct"/>
            <w:noWrap/>
            <w:vAlign w:val="center"/>
          </w:tcPr>
          <w:p w:rsidR="00ED40C8" w:rsidRPr="007C2080" w:rsidRDefault="00ED40C8" w:rsidP="008D20DE">
            <w:pPr>
              <w:spacing w:before="60"/>
              <w:jc w:val="center"/>
              <w:rPr>
                <w:szCs w:val="20"/>
              </w:rPr>
            </w:pPr>
            <w:r w:rsidRPr="007C2080">
              <w:rPr>
                <w:szCs w:val="20"/>
              </w:rPr>
              <w:t>5403</w:t>
            </w:r>
          </w:p>
        </w:tc>
        <w:tc>
          <w:tcPr>
            <w:tcW w:w="3870" w:type="pct"/>
            <w:noWrap/>
            <w:vAlign w:val="center"/>
          </w:tcPr>
          <w:p w:rsidR="00ED40C8" w:rsidRPr="007C2080" w:rsidRDefault="00ED40C8" w:rsidP="008D20DE">
            <w:pPr>
              <w:spacing w:before="60"/>
              <w:rPr>
                <w:szCs w:val="20"/>
              </w:rPr>
            </w:pPr>
            <w:r w:rsidRPr="007C2080">
              <w:rPr>
                <w:szCs w:val="20"/>
              </w:rPr>
              <w:t>Kamenitá buková javorina nst</w:t>
            </w:r>
          </w:p>
        </w:tc>
        <w:tc>
          <w:tcPr>
            <w:tcW w:w="702" w:type="pct"/>
            <w:noWrap/>
            <w:vAlign w:val="center"/>
          </w:tcPr>
          <w:p w:rsidR="00ED40C8" w:rsidRPr="007C2080" w:rsidRDefault="00ED40C8" w:rsidP="008D20DE">
            <w:pPr>
              <w:spacing w:before="60"/>
              <w:ind w:right="288"/>
              <w:jc w:val="right"/>
              <w:rPr>
                <w:szCs w:val="20"/>
              </w:rPr>
            </w:pPr>
            <w:r w:rsidRPr="007C2080">
              <w:rPr>
                <w:szCs w:val="20"/>
              </w:rPr>
              <w:t>2,67</w:t>
            </w:r>
          </w:p>
        </w:tc>
      </w:tr>
      <w:tr w:rsidR="00C71EF0" w:rsidRPr="007C2080" w:rsidTr="008D20DE">
        <w:trPr>
          <w:trHeight w:val="255"/>
          <w:jc w:val="center"/>
        </w:trPr>
        <w:tc>
          <w:tcPr>
            <w:tcW w:w="428" w:type="pct"/>
            <w:noWrap/>
            <w:vAlign w:val="center"/>
          </w:tcPr>
          <w:p w:rsidR="00ED40C8" w:rsidRPr="007C2080" w:rsidRDefault="00ED40C8" w:rsidP="008D20DE">
            <w:pPr>
              <w:spacing w:before="60"/>
              <w:jc w:val="center"/>
              <w:rPr>
                <w:szCs w:val="20"/>
              </w:rPr>
            </w:pPr>
            <w:r w:rsidRPr="007C2080">
              <w:rPr>
                <w:szCs w:val="20"/>
              </w:rPr>
              <w:t>5204</w:t>
            </w:r>
          </w:p>
        </w:tc>
        <w:tc>
          <w:tcPr>
            <w:tcW w:w="3870" w:type="pct"/>
            <w:noWrap/>
            <w:vAlign w:val="center"/>
          </w:tcPr>
          <w:p w:rsidR="00ED40C8" w:rsidRPr="007C2080" w:rsidRDefault="00ED40C8" w:rsidP="008D20DE">
            <w:pPr>
              <w:spacing w:before="60"/>
              <w:rPr>
                <w:szCs w:val="20"/>
              </w:rPr>
            </w:pPr>
            <w:r w:rsidRPr="007C2080">
              <w:rPr>
                <w:szCs w:val="20"/>
              </w:rPr>
              <w:t>Živná kysličková buková jedlina nst</w:t>
            </w:r>
          </w:p>
        </w:tc>
        <w:tc>
          <w:tcPr>
            <w:tcW w:w="702" w:type="pct"/>
            <w:noWrap/>
            <w:vAlign w:val="center"/>
          </w:tcPr>
          <w:p w:rsidR="00ED40C8" w:rsidRPr="007C2080" w:rsidRDefault="00ED40C8" w:rsidP="008D20DE">
            <w:pPr>
              <w:spacing w:before="60"/>
              <w:ind w:right="288"/>
              <w:jc w:val="right"/>
              <w:rPr>
                <w:szCs w:val="20"/>
              </w:rPr>
            </w:pPr>
            <w:r w:rsidRPr="007C2080">
              <w:rPr>
                <w:szCs w:val="20"/>
              </w:rPr>
              <w:t>2,63</w:t>
            </w:r>
          </w:p>
        </w:tc>
      </w:tr>
      <w:tr w:rsidR="00C71EF0" w:rsidRPr="007C2080" w:rsidTr="008D20DE">
        <w:trPr>
          <w:trHeight w:val="255"/>
          <w:jc w:val="center"/>
        </w:trPr>
        <w:tc>
          <w:tcPr>
            <w:tcW w:w="428" w:type="pct"/>
            <w:noWrap/>
            <w:vAlign w:val="center"/>
          </w:tcPr>
          <w:p w:rsidR="00ED40C8" w:rsidRPr="007C2080" w:rsidRDefault="00ED40C8" w:rsidP="008D20DE">
            <w:pPr>
              <w:spacing w:before="60"/>
              <w:jc w:val="center"/>
              <w:rPr>
                <w:szCs w:val="20"/>
              </w:rPr>
            </w:pPr>
            <w:r w:rsidRPr="007C2080">
              <w:rPr>
                <w:szCs w:val="20"/>
              </w:rPr>
              <w:t>3621</w:t>
            </w:r>
          </w:p>
        </w:tc>
        <w:tc>
          <w:tcPr>
            <w:tcW w:w="3870" w:type="pct"/>
            <w:noWrap/>
            <w:vAlign w:val="center"/>
          </w:tcPr>
          <w:p w:rsidR="00ED40C8" w:rsidRPr="007C2080" w:rsidRDefault="00ED40C8" w:rsidP="008D20DE">
            <w:pPr>
              <w:spacing w:before="60"/>
              <w:rPr>
                <w:szCs w:val="20"/>
              </w:rPr>
            </w:pPr>
            <w:r w:rsidRPr="007C2080">
              <w:rPr>
                <w:szCs w:val="20"/>
              </w:rPr>
              <w:t>Dealpínska borina vst</w:t>
            </w:r>
          </w:p>
        </w:tc>
        <w:tc>
          <w:tcPr>
            <w:tcW w:w="702" w:type="pct"/>
            <w:noWrap/>
            <w:vAlign w:val="center"/>
          </w:tcPr>
          <w:p w:rsidR="00ED40C8" w:rsidRPr="007C2080" w:rsidRDefault="00ED40C8" w:rsidP="008D20DE">
            <w:pPr>
              <w:spacing w:before="60"/>
              <w:ind w:right="288"/>
              <w:jc w:val="right"/>
              <w:rPr>
                <w:szCs w:val="20"/>
              </w:rPr>
            </w:pPr>
            <w:r w:rsidRPr="007C2080">
              <w:rPr>
                <w:szCs w:val="20"/>
              </w:rPr>
              <w:t>2,04</w:t>
            </w:r>
          </w:p>
        </w:tc>
      </w:tr>
      <w:tr w:rsidR="00C71EF0" w:rsidRPr="007C2080" w:rsidTr="008D20DE">
        <w:trPr>
          <w:trHeight w:val="255"/>
          <w:jc w:val="center"/>
        </w:trPr>
        <w:tc>
          <w:tcPr>
            <w:tcW w:w="428" w:type="pct"/>
            <w:noWrap/>
            <w:vAlign w:val="center"/>
          </w:tcPr>
          <w:p w:rsidR="00ED40C8" w:rsidRPr="007C2080" w:rsidRDefault="00ED40C8" w:rsidP="008D20DE">
            <w:pPr>
              <w:spacing w:before="60"/>
              <w:jc w:val="center"/>
              <w:rPr>
                <w:szCs w:val="20"/>
              </w:rPr>
            </w:pPr>
            <w:r w:rsidRPr="007C2080">
              <w:rPr>
                <w:szCs w:val="20"/>
              </w:rPr>
              <w:t>5304</w:t>
            </w:r>
          </w:p>
        </w:tc>
        <w:tc>
          <w:tcPr>
            <w:tcW w:w="3870" w:type="pct"/>
            <w:noWrap/>
            <w:vAlign w:val="center"/>
          </w:tcPr>
          <w:p w:rsidR="00ED40C8" w:rsidRPr="007C2080" w:rsidRDefault="00ED40C8" w:rsidP="008D20DE">
            <w:pPr>
              <w:spacing w:before="60"/>
              <w:rPr>
                <w:szCs w:val="20"/>
              </w:rPr>
            </w:pPr>
            <w:r w:rsidRPr="007C2080">
              <w:rPr>
                <w:szCs w:val="20"/>
              </w:rPr>
              <w:t>Nitrofilná papradinová jedľová bučina nst</w:t>
            </w:r>
          </w:p>
        </w:tc>
        <w:tc>
          <w:tcPr>
            <w:tcW w:w="702" w:type="pct"/>
            <w:noWrap/>
            <w:vAlign w:val="center"/>
          </w:tcPr>
          <w:p w:rsidR="00ED40C8" w:rsidRPr="007C2080" w:rsidRDefault="00ED40C8" w:rsidP="008D20DE">
            <w:pPr>
              <w:spacing w:before="60"/>
              <w:ind w:right="288"/>
              <w:jc w:val="right"/>
              <w:rPr>
                <w:szCs w:val="20"/>
              </w:rPr>
            </w:pPr>
            <w:r w:rsidRPr="007C2080">
              <w:rPr>
                <w:szCs w:val="20"/>
              </w:rPr>
              <w:t>2,00</w:t>
            </w:r>
          </w:p>
        </w:tc>
      </w:tr>
      <w:tr w:rsidR="00ED40C8" w:rsidRPr="007C2080" w:rsidTr="008D20DE">
        <w:trPr>
          <w:trHeight w:val="255"/>
          <w:jc w:val="center"/>
        </w:trPr>
        <w:tc>
          <w:tcPr>
            <w:tcW w:w="4298" w:type="pct"/>
            <w:gridSpan w:val="2"/>
            <w:tcBorders>
              <w:bottom w:val="single" w:sz="12" w:space="0" w:color="auto"/>
            </w:tcBorders>
            <w:noWrap/>
            <w:vAlign w:val="center"/>
          </w:tcPr>
          <w:p w:rsidR="00ED40C8" w:rsidRPr="007C2080" w:rsidRDefault="00ED40C8" w:rsidP="008D20DE">
            <w:pPr>
              <w:spacing w:before="60"/>
              <w:rPr>
                <w:szCs w:val="20"/>
              </w:rPr>
            </w:pPr>
            <w:r w:rsidRPr="007C2080">
              <w:rPr>
                <w:szCs w:val="20"/>
              </w:rPr>
              <w:t>LT v zastúpení do 1 %</w:t>
            </w:r>
          </w:p>
        </w:tc>
        <w:tc>
          <w:tcPr>
            <w:tcW w:w="702" w:type="pct"/>
            <w:tcBorders>
              <w:bottom w:val="single" w:sz="12" w:space="0" w:color="auto"/>
            </w:tcBorders>
            <w:noWrap/>
            <w:vAlign w:val="center"/>
          </w:tcPr>
          <w:p w:rsidR="00ED40C8" w:rsidRPr="007C2080" w:rsidRDefault="00ED40C8" w:rsidP="008D20DE">
            <w:pPr>
              <w:spacing w:before="60"/>
              <w:ind w:right="288"/>
              <w:jc w:val="right"/>
              <w:rPr>
                <w:szCs w:val="20"/>
              </w:rPr>
            </w:pPr>
            <w:r w:rsidRPr="007C2080">
              <w:rPr>
                <w:szCs w:val="20"/>
              </w:rPr>
              <w:t>31,76</w:t>
            </w:r>
          </w:p>
        </w:tc>
      </w:tr>
    </w:tbl>
    <w:p w:rsidR="00ED40C8" w:rsidRPr="007C2080" w:rsidRDefault="00ED40C8" w:rsidP="008D20DE">
      <w:pPr>
        <w:pStyle w:val="Textvysvetlivky1"/>
        <w:spacing w:before="60"/>
        <w:jc w:val="both"/>
        <w:rPr>
          <w:sz w:val="24"/>
        </w:rPr>
      </w:pPr>
    </w:p>
    <w:p w:rsidR="00ED40C8" w:rsidRPr="007C2080" w:rsidRDefault="00ED40C8" w:rsidP="008D20DE">
      <w:pPr>
        <w:pStyle w:val="Zkladntext1"/>
        <w:spacing w:before="60" w:line="240" w:lineRule="auto"/>
        <w:jc w:val="both"/>
        <w:rPr>
          <w:b/>
          <w:color w:val="auto"/>
        </w:rPr>
      </w:pPr>
      <w:r w:rsidRPr="007C2080">
        <w:rPr>
          <w:b/>
          <w:color w:val="auto"/>
        </w:rPr>
        <w:t>Zastúpenie vyšších pôdnych jednotiek</w:t>
      </w:r>
    </w:p>
    <w:p w:rsidR="00ED40C8" w:rsidRPr="007C2080" w:rsidRDefault="00ED40C8" w:rsidP="008D20DE">
      <w:pPr>
        <w:pStyle w:val="Zkladntext1"/>
        <w:spacing w:before="60" w:line="240" w:lineRule="auto"/>
        <w:ind w:firstLine="567"/>
        <w:jc w:val="both"/>
        <w:rPr>
          <w:color w:val="auto"/>
        </w:rPr>
      </w:pPr>
      <w:r w:rsidRPr="007C2080">
        <w:rPr>
          <w:color w:val="auto"/>
        </w:rPr>
        <w:t>Na území N</w:t>
      </w:r>
      <w:r w:rsidR="001F2068" w:rsidRPr="007C2080">
        <w:rPr>
          <w:color w:val="auto"/>
        </w:rPr>
        <w:t xml:space="preserve">árodného parku </w:t>
      </w:r>
      <w:r w:rsidRPr="007C2080">
        <w:rPr>
          <w:color w:val="auto"/>
        </w:rPr>
        <w:t xml:space="preserve">Slovenský raj je zastúpených najmenej deväť pôdnych typov: rankrová pôda, rendzina, pararendzina, hnedá lesná pôda, podzol, terra fusca, stagnoglej, paternia a borovina. Podložie je na vačšine územia </w:t>
      </w:r>
      <w:r w:rsidR="001F2068" w:rsidRPr="007C2080">
        <w:rPr>
          <w:color w:val="auto"/>
        </w:rPr>
        <w:t>národného parku</w:t>
      </w:r>
      <w:r w:rsidRPr="007C2080">
        <w:rPr>
          <w:color w:val="auto"/>
        </w:rPr>
        <w:t xml:space="preserve"> tvorené predovšetkým druhohornými karbonátovými sedimentmi, hlavne vápencami. V menšej miere sú zastúpené aj nekarbonátové sedimenty – pieskovce, bridlice. V alúviách väčších potokov sú uložené štvrtohorné sedimenty. Geologické podložie má spolu s klímou rozhodujúci podiel na vývoji pôdneho prostredia. Pri podrobnejšom delení je zastúpených 20 subtypov rôznych pôdnych typov. </w:t>
      </w:r>
    </w:p>
    <w:p w:rsidR="00ED40C8" w:rsidRPr="007C2080" w:rsidRDefault="00ED40C8" w:rsidP="008D20DE">
      <w:pPr>
        <w:pStyle w:val="Zkladntext1"/>
        <w:spacing w:before="60" w:line="240" w:lineRule="auto"/>
        <w:ind w:firstLine="567"/>
        <w:jc w:val="both"/>
        <w:rPr>
          <w:color w:val="auto"/>
        </w:rPr>
      </w:pPr>
      <w:r w:rsidRPr="007C2080">
        <w:rPr>
          <w:color w:val="auto"/>
        </w:rPr>
        <w:t>Významnejšie sú zastúpené len dva pôdne typy</w:t>
      </w:r>
      <w:r w:rsidR="001F2068" w:rsidRPr="007C2080">
        <w:rPr>
          <w:color w:val="auto"/>
        </w:rPr>
        <w:t>,</w:t>
      </w:r>
      <w:r w:rsidRPr="007C2080">
        <w:rPr>
          <w:color w:val="auto"/>
        </w:rPr>
        <w:t xml:space="preserve"> dominuje pôdny typ</w:t>
      </w:r>
      <w:r w:rsidRPr="007C2080">
        <w:rPr>
          <w:b/>
          <w:color w:val="auto"/>
        </w:rPr>
        <w:t xml:space="preserve"> </w:t>
      </w:r>
      <w:r w:rsidRPr="007C2080">
        <w:rPr>
          <w:color w:val="auto"/>
        </w:rPr>
        <w:t>rendzina.</w:t>
      </w:r>
      <w:r w:rsidRPr="007C2080">
        <w:rPr>
          <w:b/>
          <w:color w:val="auto"/>
        </w:rPr>
        <w:t xml:space="preserve"> </w:t>
      </w:r>
      <w:r w:rsidRPr="007C2080">
        <w:rPr>
          <w:color w:val="auto"/>
        </w:rPr>
        <w:t>Rendziny sa vyvinuli na vápencovom, resp. dolomitickom podloží. Rendziny sú prevažne skeletnaté pôdy, silno priepustné, málo vododržné a vysýchavé. Najvýznamnejím subtypom je subtyp typická rendzina, rendzina sutinová, rendzina vylúhovaná.</w:t>
      </w:r>
    </w:p>
    <w:p w:rsidR="00ED40C8" w:rsidRPr="007C2080" w:rsidRDefault="00ED40C8" w:rsidP="008D20DE">
      <w:pPr>
        <w:pStyle w:val="Zkladntext1"/>
        <w:spacing w:before="60" w:line="240" w:lineRule="auto"/>
        <w:ind w:firstLine="567"/>
        <w:jc w:val="both"/>
        <w:rPr>
          <w:color w:val="auto"/>
        </w:rPr>
      </w:pPr>
      <w:r w:rsidRPr="007C2080">
        <w:rPr>
          <w:color w:val="auto"/>
        </w:rPr>
        <w:t>Druhým najviac rozšíreným pôdnym typom je hnedá lesná pôda. Jedná sa o rozdiferencovaný pôdny typ, ktorého subtypy sa vzájomne dosť výrazne líšia svojou trofnosťou, skeletnatosťou i stupňom vlhkosti. Zo subtypov je najviac zastúpená mezotrofná hnedá lesná pôda, rankrová hnedá lesná pôda, oligotrofná hnedá lesná pôda a mezotrofná hnedá lesná pôda.</w:t>
      </w:r>
    </w:p>
    <w:p w:rsidR="00ED40C8" w:rsidRPr="007C2080" w:rsidRDefault="00ED40C8" w:rsidP="008D20DE">
      <w:pPr>
        <w:pStyle w:val="Zkladntext1"/>
        <w:spacing w:before="60" w:line="240" w:lineRule="auto"/>
        <w:ind w:firstLine="567"/>
        <w:jc w:val="both"/>
        <w:rPr>
          <w:color w:val="auto"/>
        </w:rPr>
      </w:pPr>
      <w:r w:rsidRPr="007C2080">
        <w:rPr>
          <w:color w:val="auto"/>
        </w:rPr>
        <w:t xml:space="preserve">Ďalším významnejším pôdnym typom na území </w:t>
      </w:r>
      <w:r w:rsidR="001F2068" w:rsidRPr="007C2080">
        <w:rPr>
          <w:color w:val="auto"/>
        </w:rPr>
        <w:t>národného parku</w:t>
      </w:r>
      <w:r w:rsidRPr="007C2080">
        <w:rPr>
          <w:color w:val="auto"/>
        </w:rPr>
        <w:t xml:space="preserve"> je terra fusca. Je to reliktná pôda, ktorá vznikla v treťohornom období, je ílovitohlinitá až ílovitá, uľahnutá, s výraznou polyedrickou štruktúrou. Vyskytuje sa v dvoch subtypoch. Výrazne dominuje terra fusca typická skeletnatá. </w:t>
      </w:r>
    </w:p>
    <w:p w:rsidR="00ED40C8" w:rsidRPr="007C2080" w:rsidRDefault="00ED40C8" w:rsidP="008D20DE">
      <w:pPr>
        <w:pStyle w:val="Normalny"/>
        <w:tabs>
          <w:tab w:val="left" w:pos="720"/>
        </w:tabs>
        <w:spacing w:before="60"/>
        <w:ind w:firstLine="567"/>
        <w:jc w:val="both"/>
        <w:rPr>
          <w:sz w:val="24"/>
        </w:rPr>
      </w:pPr>
      <w:r w:rsidRPr="007C2080">
        <w:rPr>
          <w:sz w:val="24"/>
        </w:rPr>
        <w:t xml:space="preserve">Menej významne zastúpený je tiež pôdny typ podzol. Vyskytuje sa na najviac zakyslených lokalitách územia, najčastejšie vo vyšších polohách. Je genetickým pokračovaním hnedej lesnej pôdy podzolovej s výraznejšie vyvinutým ochudobneným horizontom vo vrchných vrstvách pôdy. </w:t>
      </w:r>
    </w:p>
    <w:p w:rsidR="00ED40C8" w:rsidRPr="007C2080" w:rsidRDefault="00ED40C8" w:rsidP="008D20DE">
      <w:pPr>
        <w:pStyle w:val="Zkladntext1"/>
        <w:spacing w:before="60" w:line="240" w:lineRule="auto"/>
        <w:jc w:val="both"/>
        <w:rPr>
          <w:b/>
          <w:color w:val="auto"/>
        </w:rPr>
      </w:pPr>
      <w:r w:rsidRPr="007C2080">
        <w:rPr>
          <w:b/>
          <w:color w:val="auto"/>
        </w:rPr>
        <w:lastRenderedPageBreak/>
        <w:t>Ekologická mriežka</w:t>
      </w:r>
    </w:p>
    <w:p w:rsidR="00ED40C8" w:rsidRPr="007C2080" w:rsidRDefault="00ED40C8" w:rsidP="008D20DE">
      <w:pPr>
        <w:pStyle w:val="Zkladntext1"/>
        <w:spacing w:before="60" w:line="240" w:lineRule="auto"/>
        <w:ind w:firstLine="567"/>
        <w:jc w:val="both"/>
        <w:rPr>
          <w:color w:val="auto"/>
        </w:rPr>
      </w:pPr>
      <w:r w:rsidRPr="007C2080">
        <w:rPr>
          <w:color w:val="auto"/>
        </w:rPr>
        <w:t>Ekologická mriežka vyjadruje zastúpenie jednotlivých radov trofnosti v jednotlivých lesných vegetačných stupňoch. V udaných priesečníkoch sú uvedené skutočne zastúpené skupiny lesných typov. Lesné vegetačné stupne majú názvy podľa drevín, ktoré v nich majú optimum výskytu. Rady trofnosti majú názvy podľa druhov bylín, ktoré v nich dominujú.</w:t>
      </w:r>
    </w:p>
    <w:p w:rsidR="00ED40C8" w:rsidRPr="007C2080" w:rsidRDefault="00ED40C8" w:rsidP="008D20DE">
      <w:pPr>
        <w:pStyle w:val="Zkladntext1"/>
        <w:spacing w:before="60" w:line="240" w:lineRule="auto"/>
        <w:ind w:firstLine="567"/>
        <w:jc w:val="both"/>
        <w:rPr>
          <w:color w:val="auto"/>
        </w:rPr>
      </w:pPr>
      <w:r w:rsidRPr="007C2080">
        <w:rPr>
          <w:color w:val="auto"/>
        </w:rPr>
        <w:t>Na území N</w:t>
      </w:r>
      <w:r w:rsidR="001F2068" w:rsidRPr="007C2080">
        <w:rPr>
          <w:color w:val="auto"/>
        </w:rPr>
        <w:t xml:space="preserve">árodného parku Slovenský raj </w:t>
      </w:r>
      <w:r w:rsidRPr="007C2080">
        <w:rPr>
          <w:color w:val="auto"/>
        </w:rPr>
        <w:t xml:space="preserve"> </w:t>
      </w:r>
      <w:r w:rsidR="001F2068" w:rsidRPr="007C2080">
        <w:rPr>
          <w:color w:val="auto"/>
        </w:rPr>
        <w:t xml:space="preserve">je </w:t>
      </w:r>
      <w:r w:rsidRPr="007C2080">
        <w:rPr>
          <w:color w:val="auto"/>
        </w:rPr>
        <w:t xml:space="preserve"> zastúpen</w:t>
      </w:r>
      <w:r w:rsidR="001F2068" w:rsidRPr="007C2080">
        <w:rPr>
          <w:color w:val="auto"/>
        </w:rPr>
        <w:t>ých</w:t>
      </w:r>
      <w:r w:rsidRPr="007C2080">
        <w:rPr>
          <w:color w:val="auto"/>
        </w:rPr>
        <w:t xml:space="preserve"> päť lesných vegetačných stupňov (</w:t>
      </w:r>
      <w:r w:rsidR="001F2068" w:rsidRPr="007C2080">
        <w:rPr>
          <w:color w:val="auto"/>
        </w:rPr>
        <w:t>„</w:t>
      </w:r>
      <w:r w:rsidRPr="007C2080">
        <w:rPr>
          <w:color w:val="auto"/>
        </w:rPr>
        <w:t>lvs</w:t>
      </w:r>
      <w:r w:rsidR="001F2068" w:rsidRPr="007C2080">
        <w:rPr>
          <w:color w:val="auto"/>
        </w:rPr>
        <w:t>“</w:t>
      </w:r>
      <w:r w:rsidRPr="007C2080">
        <w:rPr>
          <w:color w:val="auto"/>
        </w:rPr>
        <w:t>) z ôsmich existujúcich. Sú to: 3. dubovo-bukový, 4. bukový, 5. jedľovo-bukový, 6. smrekovo-bukovo-jedľový a 7. smrekový. Z radov trofnosti sú zastúpené všetky: kyslý, prechodný z</w:t>
      </w:r>
      <w:r w:rsidR="0011160D" w:rsidRPr="007C2080">
        <w:rPr>
          <w:color w:val="auto"/>
        </w:rPr>
        <w:t> </w:t>
      </w:r>
      <w:r w:rsidRPr="007C2080">
        <w:rPr>
          <w:color w:val="auto"/>
        </w:rPr>
        <w:t>kyslého</w:t>
      </w:r>
      <w:r w:rsidR="0011160D" w:rsidRPr="007C2080">
        <w:rPr>
          <w:color w:val="auto"/>
        </w:rPr>
        <w:t xml:space="preserve"> </w:t>
      </w:r>
      <w:r w:rsidRPr="007C2080">
        <w:rPr>
          <w:color w:val="auto"/>
        </w:rPr>
        <w:t xml:space="preserve">do živného, živný, prechodný zo živného do nitrofilného, nitrofilný a rad zvláštneho rázu </w:t>
      </w:r>
      <w:r w:rsidR="0011160D" w:rsidRPr="007C2080">
        <w:rPr>
          <w:color w:val="auto"/>
        </w:rPr>
        <w:t>–</w:t>
      </w:r>
      <w:r w:rsidRPr="007C2080">
        <w:rPr>
          <w:color w:val="auto"/>
        </w:rPr>
        <w:t xml:space="preserve"> vápencový. Nie v každom lesnom vegetačnom stupni je zastúpený každý rad trofnosti a</w:t>
      </w:r>
      <w:r w:rsidR="0011160D" w:rsidRPr="007C2080">
        <w:rPr>
          <w:color w:val="auto"/>
        </w:rPr>
        <w:t> </w:t>
      </w:r>
      <w:r w:rsidRPr="007C2080">
        <w:rPr>
          <w:color w:val="auto"/>
        </w:rPr>
        <w:t>i</w:t>
      </w:r>
      <w:r w:rsidR="0011160D" w:rsidRPr="007C2080">
        <w:rPr>
          <w:color w:val="auto"/>
        </w:rPr>
        <w:t> </w:t>
      </w:r>
      <w:r w:rsidRPr="007C2080">
        <w:rPr>
          <w:color w:val="auto"/>
        </w:rPr>
        <w:t xml:space="preserve">tie, ktoré sú  zastúpené, sa svojou plochou vzájomne výrazne líšia. </w:t>
      </w:r>
    </w:p>
    <w:p w:rsidR="00ED40C8" w:rsidRPr="007C2080" w:rsidRDefault="00ED40C8" w:rsidP="008D20DE">
      <w:pPr>
        <w:pStyle w:val="Normalny"/>
        <w:spacing w:before="60"/>
        <w:ind w:firstLine="567"/>
        <w:jc w:val="both"/>
        <w:rPr>
          <w:sz w:val="24"/>
          <w:szCs w:val="24"/>
        </w:rPr>
      </w:pPr>
      <w:r w:rsidRPr="007C2080">
        <w:rPr>
          <w:sz w:val="24"/>
          <w:szCs w:val="24"/>
        </w:rPr>
        <w:t xml:space="preserve">V rámci zastúpenia lesných vegetačných stupňov je </w:t>
      </w:r>
      <w:r w:rsidR="0011160D" w:rsidRPr="007C2080">
        <w:rPr>
          <w:sz w:val="24"/>
          <w:szCs w:val="24"/>
        </w:rPr>
        <w:t>n</w:t>
      </w:r>
      <w:r w:rsidRPr="007C2080">
        <w:rPr>
          <w:sz w:val="24"/>
          <w:szCs w:val="24"/>
        </w:rPr>
        <w:t xml:space="preserve">ajviac zastúpeným lvs je </w:t>
      </w:r>
      <w:r w:rsidR="000026C9">
        <w:rPr>
          <w:sz w:val="24"/>
          <w:szCs w:val="24"/>
        </w:rPr>
        <w:t xml:space="preserve">5. </w:t>
      </w:r>
      <w:r w:rsidRPr="007C2080">
        <w:rPr>
          <w:sz w:val="24"/>
          <w:szCs w:val="24"/>
        </w:rPr>
        <w:t xml:space="preserve">jedľovo-bukový lvs, takmer 80,0 % porastovej plochy </w:t>
      </w:r>
      <w:r w:rsidR="001F2068" w:rsidRPr="007C2080">
        <w:rPr>
          <w:sz w:val="24"/>
          <w:szCs w:val="24"/>
        </w:rPr>
        <w:t>národného parku</w:t>
      </w:r>
      <w:r w:rsidRPr="007C2080">
        <w:rPr>
          <w:sz w:val="24"/>
          <w:szCs w:val="24"/>
        </w:rPr>
        <w:t xml:space="preserve">. Hlavnými drevinami sú buk a jedľa, na suťovitých lokalitách sa významne uplatňujú cenné listnáče, predovšetkým javor horský. Tak je tomu predovšetkým v ochranných lesoch, kde kvôli strmým sklonom boli v minulosti ťažby obmedzené. Ochranné lesy na území LC majú nielen vhodné drevinové zloženie, ale aj priaznivú etážovú, pomiestne až výberkovú štruktúru. </w:t>
      </w:r>
    </w:p>
    <w:p w:rsidR="00ED40C8" w:rsidRPr="007C2080" w:rsidRDefault="00ED40C8" w:rsidP="008D20DE">
      <w:pPr>
        <w:pStyle w:val="Zkladntext1"/>
        <w:spacing w:before="60" w:line="240" w:lineRule="auto"/>
        <w:ind w:firstLine="567"/>
        <w:jc w:val="both"/>
        <w:rPr>
          <w:color w:val="auto"/>
        </w:rPr>
      </w:pPr>
      <w:r w:rsidRPr="007C2080">
        <w:rPr>
          <w:color w:val="auto"/>
        </w:rPr>
        <w:t>V lepšie prístupných a menej strmých lesoch hospodárskych a lesoch osobitného určenia je čiastočne pozmenené drevinové zloženie v prospech smreka. Smrek sa ojedinele vyskytuje v monokultúrach. Prevládajú však zmesi buka a smreka, účasť jedle je premenlivá. Zastúpené sú aj porasty s prevahou jedle, tie však majú vek okolo 100 rokov a v nižších vekových stupňoch sú výnimkou. Buk je často zastúpený vo vznikajúcich druhých etážach (vek 10</w:t>
      </w:r>
      <w:r w:rsidR="0011160D" w:rsidRPr="007C2080">
        <w:rPr>
          <w:color w:val="auto"/>
        </w:rPr>
        <w:t xml:space="preserve"> – </w:t>
      </w:r>
      <w:r w:rsidRPr="007C2080">
        <w:rPr>
          <w:color w:val="auto"/>
        </w:rPr>
        <w:t>15 rokov). Väčšinou akýkoľvek výskyt buka v hornej etáži znamená existenciu druhej etáže, alebo aspoň prirodzeného zmladenia. Z umelo vnášaných drevín je zastúpený smrekovec a borovica, v zachovalejších porastoch sa vyskytujú cenné listnáče, predovšetkým javor horský. Piaty lvs vytvára súvislé niekoľkosto hektárové komplexy na celom území NP s</w:t>
      </w:r>
      <w:r w:rsidR="0011160D" w:rsidRPr="007C2080">
        <w:rPr>
          <w:color w:val="auto"/>
        </w:rPr>
        <w:t> </w:t>
      </w:r>
      <w:r w:rsidRPr="007C2080">
        <w:rPr>
          <w:color w:val="auto"/>
        </w:rPr>
        <w:t>výnimkou najvyšších a najnižších polôh.</w:t>
      </w:r>
    </w:p>
    <w:p w:rsidR="00ED40C8" w:rsidRPr="007C2080" w:rsidRDefault="00ED40C8" w:rsidP="008D20DE">
      <w:pPr>
        <w:pStyle w:val="Zkladntext1"/>
        <w:spacing w:before="60" w:line="240" w:lineRule="auto"/>
        <w:ind w:firstLine="567"/>
        <w:jc w:val="both"/>
        <w:rPr>
          <w:color w:val="auto"/>
        </w:rPr>
      </w:pPr>
      <w:r w:rsidRPr="007C2080">
        <w:rPr>
          <w:color w:val="auto"/>
        </w:rPr>
        <w:t xml:space="preserve">Na severných svahoch, menej v inverzných polohách, sa na viac ako 9,1 % porastovej plochy vyskytuje </w:t>
      </w:r>
      <w:r w:rsidR="000026C9">
        <w:rPr>
          <w:color w:val="auto"/>
        </w:rPr>
        <w:t xml:space="preserve">6. </w:t>
      </w:r>
      <w:r w:rsidRPr="007C2080">
        <w:rPr>
          <w:color w:val="auto"/>
        </w:rPr>
        <w:t xml:space="preserve">smrekovo-bukovo-jedľový lvs. Jeho výskyt je plošne nesúvislý, ani nevytvára veľké komplexy. Je to viacej menších lokalít s chladnejšou mikroklímou. V drevinovej zložke sa uplatňujú zmesi všetkých troch drevín z názvu. </w:t>
      </w:r>
    </w:p>
    <w:p w:rsidR="00ED40C8" w:rsidRPr="007C2080" w:rsidRDefault="00ED40C8" w:rsidP="008D20DE">
      <w:pPr>
        <w:pStyle w:val="Zkladntext1"/>
        <w:spacing w:before="60" w:line="240" w:lineRule="auto"/>
        <w:ind w:firstLine="567"/>
        <w:jc w:val="both"/>
        <w:rPr>
          <w:color w:val="auto"/>
        </w:rPr>
      </w:pPr>
      <w:r w:rsidRPr="007C2080">
        <w:rPr>
          <w:color w:val="auto"/>
        </w:rPr>
        <w:t xml:space="preserve">Predovšetkým v severovýchodnej a severnej časti </w:t>
      </w:r>
      <w:r w:rsidR="000026C9">
        <w:rPr>
          <w:color w:val="auto"/>
        </w:rPr>
        <w:t>národného parku</w:t>
      </w:r>
      <w:r w:rsidRPr="007C2080">
        <w:rPr>
          <w:color w:val="auto"/>
        </w:rPr>
        <w:t xml:space="preserve"> sa nachádza štvrtý – bukový lvs (8,9 % porastovej plochy </w:t>
      </w:r>
      <w:r w:rsidR="000026C9">
        <w:rPr>
          <w:color w:val="auto"/>
        </w:rPr>
        <w:t>národného parku</w:t>
      </w:r>
      <w:r w:rsidRPr="007C2080">
        <w:rPr>
          <w:color w:val="auto"/>
        </w:rPr>
        <w:t>) a</w:t>
      </w:r>
      <w:r w:rsidR="000026C9">
        <w:rPr>
          <w:color w:val="auto"/>
        </w:rPr>
        <w:t xml:space="preserve"> 3. </w:t>
      </w:r>
      <w:r w:rsidRPr="007C2080">
        <w:rPr>
          <w:color w:val="auto"/>
        </w:rPr>
        <w:t>dubovo-bukový lvs (1,6 % porastovej plochy NP). Tieto lokality pre svoju dobrú dostupnosť a blízkosť k sídlam majú pozmenené drevinové zloženie. Bučiny s prímesou cenných listnáčov a jedle boli na značnej časti rozlohy tohto lvs nahradené porastmi smreka a borovice. Ojedinele zastúpenie duba v 3.lvs je premenlivé, väčšinou vytvára skupiny na vypuklých reliéfnych tvaroch. Je prevažne výmladkového pôvodu a premenlivej kvality.</w:t>
      </w:r>
    </w:p>
    <w:p w:rsidR="00ED40C8" w:rsidRPr="007C2080" w:rsidRDefault="00ED40C8" w:rsidP="008D20DE">
      <w:pPr>
        <w:pStyle w:val="Zkladntext1"/>
        <w:spacing w:before="60" w:line="240" w:lineRule="auto"/>
        <w:ind w:firstLine="567"/>
        <w:jc w:val="both"/>
        <w:rPr>
          <w:color w:val="auto"/>
        </w:rPr>
      </w:pPr>
      <w:r w:rsidRPr="007C2080">
        <w:rPr>
          <w:color w:val="auto"/>
        </w:rPr>
        <w:t>V</w:t>
      </w:r>
      <w:r w:rsidR="008D7B0B">
        <w:rPr>
          <w:color w:val="auto"/>
        </w:rPr>
        <w:t xml:space="preserve"> Národnom parku Slovenský raj </w:t>
      </w:r>
      <w:r w:rsidRPr="007C2080">
        <w:rPr>
          <w:color w:val="auto"/>
        </w:rPr>
        <w:t xml:space="preserve">je tiež zastúpený aj </w:t>
      </w:r>
      <w:r w:rsidR="000026C9">
        <w:rPr>
          <w:color w:val="auto"/>
        </w:rPr>
        <w:t xml:space="preserve">7. </w:t>
      </w:r>
      <w:r w:rsidRPr="007C2080">
        <w:rPr>
          <w:color w:val="auto"/>
        </w:rPr>
        <w:t xml:space="preserve">smrekový lvs. Jeho podiel je len 0,4 % porastovej plochy </w:t>
      </w:r>
      <w:r w:rsidR="008D7B0B">
        <w:rPr>
          <w:color w:val="auto"/>
        </w:rPr>
        <w:t>národného parku</w:t>
      </w:r>
      <w:r w:rsidRPr="007C2080">
        <w:rPr>
          <w:color w:val="auto"/>
        </w:rPr>
        <w:t xml:space="preserve">. Vyskytuje sa v najvyšších hrebeňových polohách Prednej hole. Rast drevín je limitovaný nepriaznivými klimatickými podmienkami, kvôli ktorým sa tu už prirodzene nevyskytuje ani buk, ani jedľa. Dominuje smrek, ku </w:t>
      </w:r>
      <w:r w:rsidR="008D20DE" w:rsidRPr="007C2080">
        <w:rPr>
          <w:color w:val="auto"/>
        </w:rPr>
        <w:t>ktorému je primiešaná jarabina.</w:t>
      </w:r>
    </w:p>
    <w:p w:rsidR="00ED40C8" w:rsidRPr="007C2080" w:rsidRDefault="008D20DE" w:rsidP="008D20DE">
      <w:pPr>
        <w:pStyle w:val="Textvysvetlivky1"/>
        <w:spacing w:before="60"/>
        <w:rPr>
          <w:b/>
          <w:sz w:val="24"/>
          <w:szCs w:val="24"/>
        </w:rPr>
      </w:pPr>
      <w:r w:rsidRPr="007C2080">
        <w:rPr>
          <w:b/>
          <w:sz w:val="24"/>
          <w:szCs w:val="24"/>
        </w:rPr>
        <w:br w:type="page"/>
      </w:r>
      <w:r w:rsidR="00ED40C8" w:rsidRPr="007C2080">
        <w:rPr>
          <w:b/>
          <w:sz w:val="24"/>
          <w:szCs w:val="24"/>
        </w:rPr>
        <w:lastRenderedPageBreak/>
        <w:t>Poškodenie lesných porastov a drevín</w:t>
      </w:r>
    </w:p>
    <w:p w:rsidR="00ED40C8" w:rsidRPr="007C2080" w:rsidRDefault="00ED40C8" w:rsidP="008D20DE">
      <w:pPr>
        <w:pStyle w:val="Textvysvetlivky1"/>
        <w:spacing w:before="60"/>
        <w:ind w:firstLine="567"/>
        <w:jc w:val="both"/>
        <w:rPr>
          <w:sz w:val="24"/>
          <w:szCs w:val="24"/>
        </w:rPr>
      </w:pPr>
      <w:r w:rsidRPr="007C2080">
        <w:rPr>
          <w:sz w:val="24"/>
          <w:szCs w:val="24"/>
        </w:rPr>
        <w:t xml:space="preserve">Zdravotný stav porastov na území </w:t>
      </w:r>
      <w:r w:rsidR="000026C9">
        <w:rPr>
          <w:sz w:val="24"/>
          <w:szCs w:val="24"/>
        </w:rPr>
        <w:t xml:space="preserve">národného parku </w:t>
      </w:r>
      <w:r w:rsidRPr="007C2080">
        <w:rPr>
          <w:sz w:val="24"/>
          <w:szCs w:val="24"/>
        </w:rPr>
        <w:t>sa odvíja v prvom rade od ich drevinovej skladby. Keďže pôvodné dreviny boli na niektorých lokalitách nahradené smrekom (monokultúrami na nepôvodných stanovištiach), vplyv škodlivých činiteľov je výraznejší.</w:t>
      </w:r>
    </w:p>
    <w:p w:rsidR="00ED40C8" w:rsidRPr="007C2080" w:rsidRDefault="00ED40C8" w:rsidP="008D20DE">
      <w:pPr>
        <w:pStyle w:val="Textvysvetlivky1"/>
        <w:spacing w:before="60"/>
        <w:ind w:firstLine="567"/>
        <w:jc w:val="both"/>
        <w:rPr>
          <w:sz w:val="24"/>
          <w:szCs w:val="24"/>
        </w:rPr>
      </w:pPr>
      <w:r w:rsidRPr="007C2080">
        <w:rPr>
          <w:sz w:val="24"/>
          <w:szCs w:val="24"/>
        </w:rPr>
        <w:t>Najväčším problémom je už všeobecne známe tzv. odumieranie smrečín, ktoré je zapríčinené spolupôsobením komplexu škodlivých činiteľov. Pod vplyvom klimatických zmien (extrémne kolísanie zrážok a teplôt vo vegetačnom období) a lokálnych špecifík sa v posledných desaťročiach vytvorili vhodné podmienky pre šírenie a kalamitné premnoženie podkôrneho hmyzu a do určitej miery aj drevokaznej huby podpňovky, ktor</w:t>
      </w:r>
      <w:r w:rsidR="000026C9">
        <w:rPr>
          <w:sz w:val="24"/>
          <w:szCs w:val="24"/>
        </w:rPr>
        <w:t>é</w:t>
      </w:r>
      <w:r w:rsidRPr="007C2080">
        <w:rPr>
          <w:sz w:val="24"/>
          <w:szCs w:val="24"/>
        </w:rPr>
        <w:t xml:space="preserve"> sú najvýznamnejšími biotickými škodlivými činiteľmi. Dochádza tak k strate asimilačných orgánov, zhoršovaniu zdravotného stavu a strate odolnosti stromov a celých porastov, a k ich následnému rozpadu a odumretiu.</w:t>
      </w:r>
    </w:p>
    <w:p w:rsidR="00ED40C8" w:rsidRPr="007C2080" w:rsidRDefault="00ED40C8" w:rsidP="008D20DE">
      <w:pPr>
        <w:pStyle w:val="Textvysvetlivky1"/>
        <w:spacing w:before="60"/>
        <w:ind w:firstLine="567"/>
        <w:jc w:val="both"/>
        <w:rPr>
          <w:sz w:val="24"/>
          <w:szCs w:val="24"/>
        </w:rPr>
      </w:pPr>
      <w:r w:rsidRPr="007C2080">
        <w:rPr>
          <w:sz w:val="24"/>
          <w:szCs w:val="24"/>
        </w:rPr>
        <w:t>Poškodenie ostatnými biotickými škodcami je významné v následných porastoch, ktoré vznikajú zalesňovaním kalamitných plôch. Tieto sú okrem buriny atakované aj zverou.</w:t>
      </w:r>
    </w:p>
    <w:p w:rsidR="00ED40C8" w:rsidRPr="007C2080" w:rsidRDefault="00ED40C8" w:rsidP="008D20DE">
      <w:pPr>
        <w:pStyle w:val="Textvysvetlivky1"/>
        <w:spacing w:before="60"/>
        <w:ind w:firstLine="567"/>
        <w:jc w:val="both"/>
        <w:rPr>
          <w:sz w:val="24"/>
          <w:szCs w:val="24"/>
        </w:rPr>
      </w:pPr>
      <w:r w:rsidRPr="007C2080">
        <w:rPr>
          <w:sz w:val="24"/>
          <w:szCs w:val="24"/>
        </w:rPr>
        <w:t>Staršie jedliny síce dlhodobo vykazujú pomerne vysoký stupeň poškodenia (najmä čo sa týka defoliácie), ale napriek tomu sú relatívne stabilné, ich odumieranie je veľmi pomalé a na rozdiel od smreka sú schopné aj čiastočnej regenerácie.</w:t>
      </w:r>
    </w:p>
    <w:p w:rsidR="00ED40C8" w:rsidRPr="007C2080" w:rsidRDefault="00ED40C8" w:rsidP="008D20DE">
      <w:pPr>
        <w:pStyle w:val="Textvysvetlivky1"/>
        <w:spacing w:before="60"/>
        <w:ind w:firstLine="567"/>
        <w:jc w:val="both"/>
        <w:rPr>
          <w:sz w:val="24"/>
          <w:szCs w:val="24"/>
        </w:rPr>
      </w:pPr>
      <w:r w:rsidRPr="007C2080">
        <w:rPr>
          <w:sz w:val="24"/>
          <w:szCs w:val="24"/>
        </w:rPr>
        <w:t>Listnaté porasty sú poškodené podstatne menej.</w:t>
      </w:r>
    </w:p>
    <w:p w:rsidR="00ED40C8" w:rsidRPr="007C2080" w:rsidRDefault="00ED40C8" w:rsidP="008D20DE">
      <w:pPr>
        <w:pStyle w:val="Textvysvetlivky1"/>
        <w:spacing w:before="60"/>
        <w:ind w:firstLine="567"/>
        <w:jc w:val="both"/>
        <w:rPr>
          <w:sz w:val="24"/>
          <w:szCs w:val="24"/>
        </w:rPr>
      </w:pPr>
      <w:r w:rsidRPr="007C2080">
        <w:rPr>
          <w:sz w:val="24"/>
          <w:szCs w:val="24"/>
        </w:rPr>
        <w:t>Medzi významné abiotické škodlivé činitele patrí ohrozenie lesov imisiami, lokálne aj snehové či veterné kalamity rôzneho rozsahu, na ktoré často nadväzujú biotickí škodcovia.</w:t>
      </w:r>
    </w:p>
    <w:p w:rsidR="000F047C" w:rsidRPr="007C2080" w:rsidRDefault="000F047C">
      <w:pPr>
        <w:rPr>
          <w:b/>
          <w:bCs/>
          <w:caps/>
        </w:rPr>
      </w:pPr>
      <w:r w:rsidRPr="007C2080">
        <w:rPr>
          <w:caps/>
        </w:rPr>
        <w:br w:type="page"/>
      </w:r>
    </w:p>
    <w:p w:rsidR="00EF7A37" w:rsidRPr="007C2080" w:rsidRDefault="001D727F" w:rsidP="000F047C">
      <w:pPr>
        <w:pStyle w:val="Nadpis1"/>
        <w:numPr>
          <w:ilvl w:val="0"/>
          <w:numId w:val="11"/>
        </w:numPr>
        <w:tabs>
          <w:tab w:val="clear" w:pos="720"/>
          <w:tab w:val="num" w:pos="426"/>
        </w:tabs>
        <w:spacing w:before="120"/>
        <w:ind w:left="425" w:hanging="425"/>
        <w:rPr>
          <w:rFonts w:ascii="Times New Roman" w:hAnsi="Times New Roman" w:cs="Times New Roman"/>
          <w:caps/>
        </w:rPr>
      </w:pPr>
      <w:bookmarkStart w:id="45" w:name="_Toc421512633"/>
      <w:r w:rsidRPr="007C2080">
        <w:rPr>
          <w:rFonts w:ascii="Times New Roman" w:hAnsi="Times New Roman" w:cs="Times New Roman"/>
          <w:caps/>
        </w:rPr>
        <w:lastRenderedPageBreak/>
        <w:t>Socioekonomické pomery (využívanie územia a jeho okolia</w:t>
      </w:r>
      <w:r w:rsidR="00427F05" w:rsidRPr="007C2080">
        <w:rPr>
          <w:rFonts w:ascii="Times New Roman" w:hAnsi="Times New Roman" w:cs="Times New Roman"/>
          <w:caps/>
        </w:rPr>
        <w:t>), pozitívne a negatívne faktory</w:t>
      </w:r>
      <w:bookmarkEnd w:id="45"/>
    </w:p>
    <w:p w:rsidR="00B66E30" w:rsidRPr="007C2080" w:rsidRDefault="00B66E30" w:rsidP="008D20DE">
      <w:pPr>
        <w:ind w:firstLine="567"/>
        <w:jc w:val="both"/>
      </w:pPr>
      <w:r w:rsidRPr="007C2080">
        <w:t>Národný park Slovenský raj slúži okrem dominantnej funkcie ochrany prírody danej zákonom č. 543/2002 Z. z. o ochrane prírody a krajiny v znení neskorších predpisov („zákon č. 543/2002 Z. z.“) mnohým ďalším aktivitám. K najvýznamnejším patrí lesníctvo, turistika a cestovný ruch a poľnohospodárstvo</w:t>
      </w:r>
    </w:p>
    <w:p w:rsidR="00EF7A37" w:rsidRPr="007C2080" w:rsidRDefault="001D727F" w:rsidP="00A60C9B">
      <w:pPr>
        <w:pStyle w:val="Nadpis2"/>
        <w:numPr>
          <w:ilvl w:val="1"/>
          <w:numId w:val="11"/>
        </w:numPr>
        <w:tabs>
          <w:tab w:val="clear" w:pos="720"/>
          <w:tab w:val="num" w:pos="284"/>
        </w:tabs>
        <w:ind w:left="284" w:hanging="284"/>
        <w:rPr>
          <w:rFonts w:ascii="Times New Roman" w:hAnsi="Times New Roman"/>
        </w:rPr>
      </w:pPr>
      <w:bookmarkStart w:id="46" w:name="_Toc421512634"/>
      <w:r w:rsidRPr="007C2080">
        <w:rPr>
          <w:rFonts w:ascii="Times New Roman" w:hAnsi="Times New Roman"/>
        </w:rPr>
        <w:t>Historický kontext</w:t>
      </w:r>
      <w:bookmarkEnd w:id="46"/>
    </w:p>
    <w:p w:rsidR="00B66E30" w:rsidRPr="007C2080" w:rsidRDefault="00B66E30" w:rsidP="00A60C9B">
      <w:pPr>
        <w:pStyle w:val="Nadpis3"/>
        <w:numPr>
          <w:ilvl w:val="2"/>
          <w:numId w:val="11"/>
        </w:numPr>
        <w:tabs>
          <w:tab w:val="num" w:pos="567"/>
        </w:tabs>
        <w:ind w:left="567" w:hanging="567"/>
        <w:rPr>
          <w:rFonts w:ascii="Times New Roman" w:hAnsi="Times New Roman" w:cs="Times New Roman"/>
          <w:lang w:eastAsia="cs-CZ"/>
        </w:rPr>
      </w:pPr>
      <w:bookmarkStart w:id="47" w:name="_Toc421512635"/>
      <w:r w:rsidRPr="007C2080">
        <w:rPr>
          <w:rFonts w:ascii="Times New Roman" w:hAnsi="Times New Roman" w:cs="Times New Roman"/>
          <w:lang w:eastAsia="cs-CZ"/>
        </w:rPr>
        <w:t>Vývoj ochrany prírody</w:t>
      </w:r>
      <w:bookmarkEnd w:id="47"/>
    </w:p>
    <w:p w:rsidR="001D7066" w:rsidRPr="007C2080" w:rsidRDefault="001D7066" w:rsidP="008D20DE">
      <w:pPr>
        <w:tabs>
          <w:tab w:val="left" w:pos="2160"/>
          <w:tab w:val="left" w:pos="3960"/>
        </w:tabs>
        <w:spacing w:before="60"/>
        <w:ind w:firstLine="567"/>
        <w:jc w:val="both"/>
      </w:pPr>
      <w:r w:rsidRPr="007C2080">
        <w:t xml:space="preserve">Územie Slovenského raja je legislatívne chránené od r. 1964, kedy bolo </w:t>
      </w:r>
      <w:r w:rsidRPr="007C2080">
        <w:rPr>
          <w:bCs/>
        </w:rPr>
        <w:t xml:space="preserve">rozhodnutím Komisie Slovenskej národnej rady pre školstvo a kultúru č. 30 zo dňa 21. </w:t>
      </w:r>
      <w:r w:rsidR="005D7DF2" w:rsidRPr="007C2080">
        <w:rPr>
          <w:bCs/>
        </w:rPr>
        <w:t>augusta</w:t>
      </w:r>
      <w:r w:rsidRPr="007C2080">
        <w:rPr>
          <w:bCs/>
        </w:rPr>
        <w:t xml:space="preserve"> 1964 </w:t>
      </w:r>
      <w:r w:rsidR="005D7DF2" w:rsidRPr="007C2080">
        <w:rPr>
          <w:bCs/>
        </w:rPr>
        <w:t>v znení úpravy</w:t>
      </w:r>
      <w:r w:rsidRPr="007C2080">
        <w:rPr>
          <w:bCs/>
        </w:rPr>
        <w:t xml:space="preserve"> č. 48441/1964-osv. </w:t>
      </w:r>
      <w:r w:rsidR="005D7DF2" w:rsidRPr="007C2080">
        <w:rPr>
          <w:bCs/>
        </w:rPr>
        <w:t>(</w:t>
      </w:r>
      <w:r w:rsidRPr="007C2080">
        <w:rPr>
          <w:lang w:eastAsia="cs-CZ"/>
        </w:rPr>
        <w:t>reg. v čiastke 81/1964 Zb.</w:t>
      </w:r>
      <w:r w:rsidR="005D7DF2" w:rsidRPr="007C2080">
        <w:rPr>
          <w:lang w:eastAsia="cs-CZ"/>
        </w:rPr>
        <w:t>)</w:t>
      </w:r>
      <w:r w:rsidRPr="007C2080">
        <w:rPr>
          <w:lang w:eastAsia="cs-CZ"/>
        </w:rPr>
        <w:t xml:space="preserve"> </w:t>
      </w:r>
      <w:r w:rsidRPr="007C2080">
        <w:rPr>
          <w:bCs/>
        </w:rPr>
        <w:t xml:space="preserve">vyhlásené za chránenú krajinnú oblasť s výmerou </w:t>
      </w:r>
      <w:smartTag w:uri="urn:schemas-microsoft-com:office:smarttags" w:element="metricconverter">
        <w:smartTagPr>
          <w:attr w:name="ProductID" w:val="14ﾠ186 ha"/>
        </w:smartTagPr>
        <w:r w:rsidRPr="007C2080">
          <w:rPr>
            <w:bCs/>
          </w:rPr>
          <w:t>14 186 ha</w:t>
        </w:r>
      </w:smartTag>
      <w:r w:rsidRPr="007C2080">
        <w:rPr>
          <w:bCs/>
        </w:rPr>
        <w:t xml:space="preserve"> vlastného územia a 22 251 ha ochranného pásma</w:t>
      </w:r>
      <w:r w:rsidRPr="007C2080">
        <w:t>. Súčasne s vyhlásením chránenej krajinnej oblasti bolo vyhlásených 6 chránených prírodných výtvorov s prísnou ochranou (Veľký a Malý Sokol, Veľký a Malý Kyseľ, Prielom Hornádu, Dolina Stratená – Ľadová jaskyňa, Suchá Belá, Biela dolina – Piecky) s celkovou výmerou 2 755,62 ha.</w:t>
      </w:r>
    </w:p>
    <w:p w:rsidR="001D7066" w:rsidRPr="007C2080" w:rsidRDefault="001D7066" w:rsidP="008D20DE">
      <w:pPr>
        <w:spacing w:before="60"/>
        <w:ind w:firstLine="567"/>
        <w:jc w:val="both"/>
        <w:rPr>
          <w:bCs/>
        </w:rPr>
      </w:pPr>
      <w:r w:rsidRPr="007C2080">
        <w:t xml:space="preserve">V r. 1988 došlo </w:t>
      </w:r>
      <w:r w:rsidR="005D7DF2" w:rsidRPr="007C2080">
        <w:rPr>
          <w:bCs/>
        </w:rPr>
        <w:t>n</w:t>
      </w:r>
      <w:r w:rsidRPr="007C2080">
        <w:rPr>
          <w:bCs/>
        </w:rPr>
        <w:t>ariadením vlády Slovenskej socialistickej republiky č. 23 z 18. januára 1988</w:t>
      </w:r>
      <w:r w:rsidRPr="007C2080">
        <w:t xml:space="preserve"> k prekategorizovaniu chránenej krajinnej oblasti na n</w:t>
      </w:r>
      <w:r w:rsidRPr="007C2080">
        <w:rPr>
          <w:bCs/>
        </w:rPr>
        <w:t>árodný park</w:t>
      </w:r>
      <w:r w:rsidRPr="007C2080">
        <w:t xml:space="preserve">. Pritom sa čiastočne menili hranice národného parku aj hranice ochranného pásma. Do národného parku bolo zahrnuté ochranársky významné územie v západnej a južnej časti pri styku s Národným parkom Nízke Tatry. </w:t>
      </w:r>
      <w:r w:rsidRPr="007C2080">
        <w:rPr>
          <w:bCs/>
        </w:rPr>
        <w:t xml:space="preserve">Výmera národného parku dosiahla </w:t>
      </w:r>
      <w:smartTag w:uri="urn:schemas-microsoft-com:office:smarttags" w:element="metricconverter">
        <w:smartTagPr>
          <w:attr w:name="ProductID" w:val="19ﾠ763 ha"/>
        </w:smartTagPr>
        <w:r w:rsidRPr="007C2080">
          <w:rPr>
            <w:bCs/>
          </w:rPr>
          <w:t>19 763 ha</w:t>
        </w:r>
      </w:smartTag>
      <w:r w:rsidRPr="007C2080">
        <w:rPr>
          <w:bCs/>
        </w:rPr>
        <w:t xml:space="preserve">. Výmera ochranného pásma sa znížila na </w:t>
      </w:r>
      <w:smartTag w:uri="urn:schemas-microsoft-com:office:smarttags" w:element="metricconverter">
        <w:smartTagPr>
          <w:attr w:name="ProductID" w:val="13ﾠ011 ha"/>
        </w:smartTagPr>
        <w:r w:rsidRPr="007C2080">
          <w:rPr>
            <w:bCs/>
          </w:rPr>
          <w:t>13 011 ha</w:t>
        </w:r>
      </w:smartTag>
      <w:r w:rsidRPr="007C2080">
        <w:rPr>
          <w:bCs/>
        </w:rPr>
        <w:t xml:space="preserve">. </w:t>
      </w:r>
    </w:p>
    <w:p w:rsidR="001F2068" w:rsidRPr="007C2080" w:rsidRDefault="001F2068" w:rsidP="008D20DE">
      <w:pPr>
        <w:spacing w:before="60"/>
        <w:ind w:firstLine="567"/>
        <w:jc w:val="both"/>
        <w:rPr>
          <w:bCs/>
        </w:rPr>
      </w:pPr>
      <w:r w:rsidRPr="007C2080">
        <w:rPr>
          <w:bCs/>
        </w:rPr>
        <w:t xml:space="preserve">V r. 2004 sú Národný park Slovenský raj stal súčasťou európskej sústavy chránených </w:t>
      </w:r>
      <w:r w:rsidR="007C2080" w:rsidRPr="007C2080">
        <w:rPr>
          <w:bCs/>
        </w:rPr>
        <w:t>území</w:t>
      </w:r>
      <w:r w:rsidRPr="007C2080">
        <w:rPr>
          <w:bCs/>
        </w:rPr>
        <w:t xml:space="preserve"> Natura 2000, podrobnosti sú uvedené v časti 1.2.</w:t>
      </w:r>
    </w:p>
    <w:p w:rsidR="001D7066" w:rsidRPr="007C2080" w:rsidRDefault="001F2068" w:rsidP="008D20DE">
      <w:pPr>
        <w:spacing w:before="60"/>
        <w:ind w:firstLine="567"/>
        <w:jc w:val="both"/>
      </w:pPr>
      <w:r w:rsidRPr="007C2080">
        <w:t>Ď</w:t>
      </w:r>
      <w:r w:rsidR="001D7066" w:rsidRPr="007C2080">
        <w:t>alš</w:t>
      </w:r>
      <w:r w:rsidRPr="007C2080">
        <w:t>ou</w:t>
      </w:r>
      <w:r w:rsidR="001D7066" w:rsidRPr="007C2080">
        <w:t xml:space="preserve"> významn</w:t>
      </w:r>
      <w:r w:rsidRPr="007C2080">
        <w:t xml:space="preserve">ou </w:t>
      </w:r>
      <w:r w:rsidR="001D7066" w:rsidRPr="007C2080">
        <w:t>udalos</w:t>
      </w:r>
      <w:r w:rsidRPr="007C2080">
        <w:t xml:space="preserve">ťou </w:t>
      </w:r>
      <w:r w:rsidR="001D7066" w:rsidRPr="007C2080">
        <w:t xml:space="preserve"> pre ochranu prírody bolo zapísanie Národnej prírodnej pamiatky Dobšinská Ľadová Jaskyňa spolu s jaskyňami Slovenského krasu od r. 2004 do Zoznamu svetového prírodného a kultúrneho dedičstva (UNESCO).</w:t>
      </w:r>
    </w:p>
    <w:p w:rsidR="00744376" w:rsidRPr="007C2080" w:rsidRDefault="00744376" w:rsidP="008D20DE">
      <w:pPr>
        <w:spacing w:before="60"/>
        <w:ind w:firstLine="567"/>
        <w:jc w:val="both"/>
      </w:pPr>
      <w:r w:rsidRPr="007C2080">
        <w:t xml:space="preserve">K 1. 1. 2011 boli v Národnom parku Slovenský raj vyhlásené tieto maloplošné chránené územia – 11 národných prírodných rezervácií (NPR Hnilecká jelšina, Holý kameň, Kyseľ, Piecky, Prielom Hornádu, Sokol, Stratená, Suchá Belá, Tri kopce, Vernárska tiesňava, Zejmarská roklina), 7 prírodných rezervácií (PR Barbolica, Čingovské hradisko, Kocúrová, Malé Zajfy, Mokrá, Ostrá skala, Vyšná roveň), 3 národné prírodné pamiatky (NPP Dobšinská Ľadová Jaskyňa, Medvedia jaskyňa, Stratenská jaskyňa) a 2 prírodné pamiatky (PP Čertova diera, Hranovnícke pleso) o celkovej rozlohe </w:t>
      </w:r>
      <w:smartTag w:uri="urn:schemas-microsoft-com:office:smarttags" w:element="metricconverter">
        <w:smartTagPr>
          <w:attr w:name="ProductID" w:val="4ﾠ297,80 ha"/>
        </w:smartTagPr>
        <w:r w:rsidRPr="007C2080">
          <w:t>4 297,80 ha</w:t>
        </w:r>
      </w:smartTag>
      <w:r w:rsidRPr="007C2080">
        <w:t>. Z celkovej výmery národného parku sa v</w:t>
      </w:r>
      <w:r w:rsidR="00252D8D">
        <w:t> 5. s</w:t>
      </w:r>
      <w:r w:rsidRPr="007C2080">
        <w:t xml:space="preserve">tupni ochrany nachádzalo </w:t>
      </w:r>
      <w:smartTag w:uri="urn:schemas-microsoft-com:office:smarttags" w:element="metricconverter">
        <w:smartTagPr>
          <w:attr w:name="ProductID" w:val="3ﾠ917,24 ha"/>
        </w:smartTagPr>
        <w:r w:rsidRPr="007C2080">
          <w:t>3 917,24 ha</w:t>
        </w:r>
      </w:smartTag>
      <w:r w:rsidRPr="007C2080">
        <w:t xml:space="preserve"> (19,74 %), vo </w:t>
      </w:r>
      <w:r w:rsidR="00655EA7">
        <w:t>4. stupni</w:t>
      </w:r>
      <w:r w:rsidRPr="007C2080">
        <w:t xml:space="preserve"> </w:t>
      </w:r>
      <w:smartTag w:uri="urn:schemas-microsoft-com:office:smarttags" w:element="metricconverter">
        <w:smartTagPr>
          <w:attr w:name="ProductID" w:val="1ﾠ275,76 ha"/>
        </w:smartTagPr>
        <w:r w:rsidRPr="007C2080">
          <w:t>1 275,76 ha</w:t>
        </w:r>
      </w:smartTag>
      <w:r w:rsidRPr="007C2080">
        <w:t xml:space="preserve"> (6,43 %) a v</w:t>
      </w:r>
      <w:r w:rsidR="00252D8D">
        <w:t xml:space="preserve"> 3. </w:t>
      </w:r>
      <w:r w:rsidRPr="007C2080">
        <w:t xml:space="preserve">stupni ochrany </w:t>
      </w:r>
      <w:smartTag w:uri="urn:schemas-microsoft-com:office:smarttags" w:element="metricconverter">
        <w:smartTagPr>
          <w:attr w:name="ProductID" w:val="14ﾠ570 ha"/>
        </w:smartTagPr>
        <w:r w:rsidRPr="007C2080">
          <w:t>14 570 ha</w:t>
        </w:r>
      </w:smartTag>
      <w:r w:rsidRPr="007C2080">
        <w:t xml:space="preserve"> (73,83 %).</w:t>
      </w:r>
    </w:p>
    <w:p w:rsidR="00427F05" w:rsidRPr="007C2080" w:rsidRDefault="00427F05" w:rsidP="001D7066">
      <w:pPr>
        <w:spacing w:before="60"/>
        <w:jc w:val="both"/>
      </w:pPr>
    </w:p>
    <w:p w:rsidR="00B66E30" w:rsidRPr="007C2080" w:rsidRDefault="00B66E30" w:rsidP="0011160D">
      <w:pPr>
        <w:pStyle w:val="Nadpis3"/>
        <w:numPr>
          <w:ilvl w:val="2"/>
          <w:numId w:val="11"/>
        </w:numPr>
        <w:tabs>
          <w:tab w:val="clear" w:pos="1080"/>
          <w:tab w:val="num" w:pos="709"/>
        </w:tabs>
        <w:ind w:hanging="1080"/>
        <w:rPr>
          <w:rFonts w:ascii="Times New Roman" w:hAnsi="Times New Roman" w:cs="Times New Roman"/>
        </w:rPr>
      </w:pPr>
      <w:bookmarkStart w:id="48" w:name="_Toc421512636"/>
      <w:r w:rsidRPr="007C2080">
        <w:rPr>
          <w:rFonts w:ascii="Times New Roman" w:hAnsi="Times New Roman" w:cs="Times New Roman"/>
        </w:rPr>
        <w:t>Vývoj poľnohospodárstva</w:t>
      </w:r>
      <w:bookmarkEnd w:id="48"/>
    </w:p>
    <w:p w:rsidR="00B66E30" w:rsidRPr="007C2080" w:rsidRDefault="00B66E30" w:rsidP="008D20DE">
      <w:pPr>
        <w:spacing w:before="60"/>
        <w:ind w:firstLine="567"/>
        <w:jc w:val="both"/>
      </w:pPr>
      <w:r w:rsidRPr="007C2080">
        <w:t>V národnom parku vždy dominovalo lúčne hospodárstvo a pasienkárstvo, orné pôdy sa nachádzali len pri obciach alebo inej zástavbe. Lúky a</w:t>
      </w:r>
      <w:r w:rsidR="009825CE" w:rsidRPr="007C2080">
        <w:t> </w:t>
      </w:r>
      <w:r w:rsidRPr="007C2080">
        <w:t>pasienky</w:t>
      </w:r>
      <w:r w:rsidR="009825CE" w:rsidRPr="007C2080">
        <w:t xml:space="preserve"> vz</w:t>
      </w:r>
      <w:r w:rsidRPr="007C2080">
        <w:t xml:space="preserve">nikali najmä v širších častiach údolí, pozdĺž vodných tokov (Hnilec, Veľká Biela Voda) alebo vo vrcholových častiach horských planín. Práve roztrúsené, maloplošné (do </w:t>
      </w:r>
      <w:smartTag w:uri="urn:schemas-microsoft-com:office:smarttags" w:element="metricconverter">
        <w:smartTagPr>
          <w:attr w:name="ProductID" w:val="2 ha"/>
        </w:smartTagPr>
        <w:r w:rsidRPr="007C2080">
          <w:t>2 ha</w:t>
        </w:r>
      </w:smartTag>
      <w:r w:rsidRPr="007C2080">
        <w:t>) enklávy na planinách, striedajúce sa s lesmi, sú pre Slovenský raj typické.</w:t>
      </w:r>
    </w:p>
    <w:p w:rsidR="00B66E30" w:rsidRPr="007C2080" w:rsidRDefault="00B66E30" w:rsidP="008D20DE">
      <w:pPr>
        <w:spacing w:before="60"/>
        <w:ind w:firstLine="567"/>
        <w:jc w:val="both"/>
      </w:pPr>
      <w:r w:rsidRPr="007C2080">
        <w:t xml:space="preserve">Z tradičných foriem hospodárenia v Slovenskom raji v minulosti v plošne väčších komplexoch v okrajových častiach prevládalo kosenie. Trvalé trávne porasty sa využívali ako jednokosné lúky, časť z nich sa po kosbe v auguste a septembri ešte prepásala hovädzím dobytkom. Lúky predstavovali mozaiku rôzne veľkých políčok užívaných súkromne hospodáriacimi roľníkmi. </w:t>
      </w:r>
    </w:p>
    <w:p w:rsidR="00B66E30" w:rsidRPr="007C2080" w:rsidRDefault="00B66E30" w:rsidP="008D20DE">
      <w:pPr>
        <w:spacing w:before="60"/>
        <w:ind w:firstLine="567"/>
        <w:jc w:val="both"/>
      </w:pPr>
      <w:r w:rsidRPr="007C2080">
        <w:lastRenderedPageBreak/>
        <w:t xml:space="preserve">Stavy hospodárskych zvierat boli v porovnaní s dneškom vyššie, z čoho vyplývala vysoká potreba sena pre zimný chov. Dodržiaval sa prepracovaný systém starostlivosti o lúky – pravidelné hnojenie </w:t>
      </w:r>
      <w:r w:rsidR="007C2080" w:rsidRPr="007C2080">
        <w:t>maštaľným</w:t>
      </w:r>
      <w:r w:rsidRPr="007C2080">
        <w:t xml:space="preserve"> hnojom a pravideln</w:t>
      </w:r>
      <w:r w:rsidR="00335D5F">
        <w:t>é</w:t>
      </w:r>
      <w:r w:rsidRPr="007C2080">
        <w:t xml:space="preserve"> kosenie.</w:t>
      </w:r>
    </w:p>
    <w:p w:rsidR="00B66E30" w:rsidRPr="007C2080" w:rsidRDefault="00B66E30" w:rsidP="008D20DE">
      <w:pPr>
        <w:spacing w:before="60"/>
        <w:ind w:firstLine="567"/>
        <w:jc w:val="both"/>
      </w:pPr>
      <w:r w:rsidRPr="007C2080">
        <w:t>Plochy v centrálnej časti na planinách a menšia časť poľnohospodárskych pozemkov v okrajových častiach sa využívali na pastvu hovädzieho dobytka. Lokality takýchto pasienkov boli najmä západne od obce Vernár (vlastne už v Nízkych Tatrách) v oblasti Prednej hole, priestory v údolí Hnilca východne od Ostrej skaly a oblasť Geráv. Podľa obecnej kroniky v katastri Stratenej v 19. storočí prevládal chov oviec. V druhej polovici 20. storočia sa na planinách rozšírila pastva koní.</w:t>
      </w:r>
    </w:p>
    <w:p w:rsidR="00B66E30" w:rsidRPr="007C2080" w:rsidRDefault="00B66E30" w:rsidP="008D20DE">
      <w:pPr>
        <w:spacing w:before="60"/>
        <w:ind w:firstLine="567"/>
        <w:jc w:val="both"/>
      </w:pPr>
      <w:r w:rsidRPr="007C2080">
        <w:t xml:space="preserve">Zlomom vo využívaní lúk a pasienkov v Slovenskom raji sa stal začiatok 70-tych rokov. Uskutočnila sa socializácia súkromného sektora, pozemky prešli do užívania veľkých poľnohospodárskych podnikov, často vzdialených viac ako </w:t>
      </w:r>
      <w:smartTag w:uri="urn:schemas-microsoft-com:office:smarttags" w:element="metricconverter">
        <w:smartTagPr>
          <w:attr w:name="ProductID" w:val="20 km"/>
        </w:smartTagPr>
        <w:r w:rsidRPr="007C2080">
          <w:t>20 km</w:t>
        </w:r>
      </w:smartTag>
      <w:r w:rsidRPr="007C2080">
        <w:t>. Rapídne sa men</w:t>
      </w:r>
      <w:r w:rsidR="001F2068" w:rsidRPr="007C2080">
        <w:t>il</w:t>
      </w:r>
      <w:r w:rsidRPr="007C2080">
        <w:t xml:space="preserve"> spôsob obhospodarovania. Kosenie stále viac ustup</w:t>
      </w:r>
      <w:r w:rsidR="001F2068" w:rsidRPr="007C2080">
        <w:t>ovalo</w:t>
      </w:r>
      <w:r w:rsidRPr="007C2080">
        <w:t xml:space="preserve"> na úkor rozširovania chovu oviec, hovädzieho dobytka a koní. Hospodárenie v blízkosti sídiel poľnohospodárskych podnikov sa intenzifik</w:t>
      </w:r>
      <w:r w:rsidR="001F2068" w:rsidRPr="007C2080">
        <w:t>ovalo</w:t>
      </w:r>
      <w:r w:rsidRPr="007C2080">
        <w:t xml:space="preserve"> (používanie umelých hnojív, pozemkové úpravy a rekultivácie, prisievanie druhov zvyšujúcich produkciu). Najvzdialenejšie lokality </w:t>
      </w:r>
      <w:r w:rsidR="001F2068" w:rsidRPr="007C2080">
        <w:t xml:space="preserve">boli </w:t>
      </w:r>
      <w:r w:rsidRPr="007C2080">
        <w:t xml:space="preserve"> postupne opúšťa</w:t>
      </w:r>
      <w:r w:rsidR="001F2068" w:rsidRPr="007C2080">
        <w:t>né</w:t>
      </w:r>
      <w:r w:rsidRPr="007C2080">
        <w:t xml:space="preserve"> a</w:t>
      </w:r>
      <w:r w:rsidR="001F2068" w:rsidRPr="007C2080">
        <w:t> </w:t>
      </w:r>
      <w:r w:rsidRPr="007C2080">
        <w:t>prestáva</w:t>
      </w:r>
      <w:r w:rsidR="001F2068" w:rsidRPr="007C2080">
        <w:t>li sa</w:t>
      </w:r>
      <w:r w:rsidRPr="007C2080">
        <w:t xml:space="preserve"> poľnohospodársky využívať. V r. 1980 </w:t>
      </w:r>
      <w:r w:rsidR="001F2068" w:rsidRPr="007C2080">
        <w:t xml:space="preserve">bolo </w:t>
      </w:r>
      <w:r w:rsidR="007C2080" w:rsidRPr="007C2080">
        <w:t>konštatované</w:t>
      </w:r>
      <w:r w:rsidRPr="007C2080">
        <w:t>, že sa neobhospodaruje vyše 50 % plôch vtedajšej chránenej krajinnej oblasti.</w:t>
      </w:r>
    </w:p>
    <w:p w:rsidR="00B66E30" w:rsidRPr="007C2080" w:rsidRDefault="00B66E30" w:rsidP="00B66E30"/>
    <w:p w:rsidR="009825CE" w:rsidRPr="007C2080" w:rsidRDefault="009825CE" w:rsidP="0011160D">
      <w:pPr>
        <w:pStyle w:val="Nadpis3"/>
        <w:numPr>
          <w:ilvl w:val="2"/>
          <w:numId w:val="11"/>
        </w:numPr>
        <w:tabs>
          <w:tab w:val="clear" w:pos="1080"/>
          <w:tab w:val="num" w:pos="709"/>
        </w:tabs>
        <w:ind w:hanging="1080"/>
        <w:rPr>
          <w:rFonts w:ascii="Times New Roman" w:hAnsi="Times New Roman" w:cs="Times New Roman"/>
        </w:rPr>
      </w:pPr>
      <w:bookmarkStart w:id="49" w:name="_Toc421512637"/>
      <w:r w:rsidRPr="007C2080">
        <w:rPr>
          <w:rFonts w:ascii="Times New Roman" w:hAnsi="Times New Roman" w:cs="Times New Roman"/>
        </w:rPr>
        <w:t>Vývoj lesníctva</w:t>
      </w:r>
      <w:bookmarkEnd w:id="49"/>
    </w:p>
    <w:p w:rsidR="009825CE" w:rsidRPr="007C2080" w:rsidRDefault="009825CE" w:rsidP="008D20DE">
      <w:pPr>
        <w:spacing w:before="60"/>
        <w:ind w:firstLine="567"/>
        <w:jc w:val="both"/>
      </w:pPr>
      <w:r w:rsidRPr="007C2080">
        <w:t>Celé územie Národného parku Slovenský raj bolo v minulosti a je aj v súčasnosti využívané predovšetkým lesníckou činnosťou, pretože lesy tvoria takmer 90 % pôdneho fondu.</w:t>
      </w:r>
    </w:p>
    <w:p w:rsidR="009825CE" w:rsidRPr="007C2080" w:rsidRDefault="009825CE" w:rsidP="008D20DE">
      <w:pPr>
        <w:spacing w:before="60"/>
        <w:ind w:firstLine="567"/>
        <w:jc w:val="both"/>
      </w:pPr>
      <w:r w:rsidRPr="007C2080">
        <w:t>V 18. a 19. storočí patrili lesy šľachte, kde bolo lesnícke obhospodarovanie vrátane hospodárskej úpravy lesov na vysokej úrovni (obzvlášť na panstve Coburgovcov).</w:t>
      </w:r>
    </w:p>
    <w:p w:rsidR="009825CE" w:rsidRPr="007C2080" w:rsidRDefault="009825CE" w:rsidP="008D20DE">
      <w:pPr>
        <w:spacing w:before="60"/>
        <w:ind w:firstLine="567"/>
        <w:jc w:val="both"/>
      </w:pPr>
      <w:r w:rsidRPr="007C2080">
        <w:t>V r. 1928 prevzal majetky kniežaťa Coburga a neskôr aj ostatnej šľachty podľa ustanovení zákona o pozemkovej reforme do správy štát. Niektoré časti tohto majetku sa v rámci pozemkovej reformy pridelili zámenou okolitým obciam a tiež Spišskému biskupstvu. Po r. 1948 boli postupne lesy urbárske, súkromné a mestské lesy dané do užívania štátu.</w:t>
      </w:r>
    </w:p>
    <w:p w:rsidR="009825CE" w:rsidRPr="007C2080" w:rsidRDefault="009825CE" w:rsidP="008D20DE">
      <w:pPr>
        <w:spacing w:before="60"/>
        <w:ind w:firstLine="567"/>
        <w:jc w:val="both"/>
      </w:pPr>
      <w:r w:rsidRPr="007C2080">
        <w:t>Lesy v Slovenskom raji obhospodaroval lesný závod v Hrabušiciach v rámci lesného celku Hrabušice. V r. 1977 bol lesný hospodársky celok („LHC“) Hrabušice rozdelený na 3 LHC: Smižany, Hrabušice a Ľadová. Tieto celky organizačne podliehali pod Podnikové riaditeľstvo Východoslovenských štátnych lesov Košice, Lesný závod Poprad. Po r. 1989 až dodnes prebiehajú reštitúcie neštátnych pozemkov.</w:t>
      </w:r>
    </w:p>
    <w:p w:rsidR="009825CE" w:rsidRPr="007C2080" w:rsidRDefault="009825CE" w:rsidP="008D20DE">
      <w:pPr>
        <w:spacing w:before="60"/>
        <w:ind w:firstLine="567"/>
        <w:jc w:val="both"/>
      </w:pPr>
      <w:r w:rsidRPr="007C2080">
        <w:t>Po vyhlásení Chránenej krajinnej oblasti Slovenský raj v r. 1964 nastalo obmedzenie v hospodárskej činnosti. Hospodárska činnosť bola vylúčená zo všetkých maloplošných chránených území a ťažba dreva bola obmedzená aj v lesoch ochranných. Čiastočné výnimky boli udeľované v prípade vetrových kalamít. Hospodárska činnosť bola usmerňovaná v hospodárskych lesoch v rámci LHP.</w:t>
      </w:r>
    </w:p>
    <w:p w:rsidR="00A202D8" w:rsidRPr="007C2080" w:rsidRDefault="00A202D8" w:rsidP="009825CE">
      <w:pPr>
        <w:jc w:val="both"/>
      </w:pPr>
    </w:p>
    <w:p w:rsidR="00A202D8" w:rsidRPr="007C2080" w:rsidRDefault="00A202D8" w:rsidP="0011160D">
      <w:pPr>
        <w:pStyle w:val="Nadpis3"/>
        <w:numPr>
          <w:ilvl w:val="2"/>
          <w:numId w:val="11"/>
        </w:numPr>
        <w:tabs>
          <w:tab w:val="clear" w:pos="1080"/>
          <w:tab w:val="num" w:pos="709"/>
        </w:tabs>
        <w:ind w:left="0" w:firstLine="0"/>
        <w:rPr>
          <w:rFonts w:ascii="Times New Roman" w:hAnsi="Times New Roman" w:cs="Times New Roman"/>
        </w:rPr>
      </w:pPr>
      <w:bookmarkStart w:id="50" w:name="_Toc421512638"/>
      <w:r w:rsidRPr="007C2080">
        <w:rPr>
          <w:rFonts w:ascii="Times New Roman" w:hAnsi="Times New Roman" w:cs="Times New Roman"/>
        </w:rPr>
        <w:t>Vývoj turistiky</w:t>
      </w:r>
      <w:bookmarkEnd w:id="50"/>
    </w:p>
    <w:p w:rsidR="00F9422B" w:rsidRPr="007C2080" w:rsidRDefault="00F9422B" w:rsidP="008D20DE">
      <w:pPr>
        <w:spacing w:before="60"/>
        <w:ind w:firstLine="567"/>
        <w:jc w:val="both"/>
        <w:rPr>
          <w:b/>
        </w:rPr>
      </w:pPr>
      <w:r w:rsidRPr="007C2080">
        <w:t>Rokliny Slovenského raja boli objavované v posledných rokoch 19.</w:t>
      </w:r>
      <w:r w:rsidR="0011160D" w:rsidRPr="007C2080">
        <w:t xml:space="preserve"> </w:t>
      </w:r>
      <w:r w:rsidRPr="007C2080">
        <w:t xml:space="preserve">storočia. Samozrejme neboli vybavené žiadnymi sprístupňovacími pomôckami. Prvými návštevníkmi boli i občania Spišskej novej Vsi a významní tatranskí horolezci tej doby združení v Uhorskom karpatskom spolku. Vo februári 1906 Béla Hajtsch so spoločníkmi uskutočnil prvý zaznamenaný turistický prechod Prielomom Hornádu po jeho zamrznutej hladine. Rok 1921 bol pre Slovenský raj osobitne významný, keďže v </w:t>
      </w:r>
      <w:r w:rsidR="007C2080" w:rsidRPr="007C2080">
        <w:t>I. ročníku</w:t>
      </w:r>
      <w:r w:rsidRPr="007C2080">
        <w:t xml:space="preserve"> časopisu Krásy Slovenska sa po prvý raz v slovenskej tlači objavil názov tohto územia tak, ako ho poznáme dnes – Slovenský raj.</w:t>
      </w:r>
    </w:p>
    <w:p w:rsidR="00F9422B" w:rsidRPr="007C2080" w:rsidRDefault="00F9422B" w:rsidP="008D20DE">
      <w:pPr>
        <w:spacing w:before="60"/>
        <w:ind w:firstLine="567"/>
        <w:jc w:val="both"/>
      </w:pPr>
      <w:r w:rsidRPr="007C2080">
        <w:lastRenderedPageBreak/>
        <w:t>Záujem poznať prírodné krásy Slovenského raja neustále narastal. V 30-</w:t>
      </w:r>
      <w:r w:rsidR="001F2068" w:rsidRPr="007C2080">
        <w:t>ty</w:t>
      </w:r>
      <w:r w:rsidRPr="007C2080">
        <w:t xml:space="preserve">ch rokoch minulého storočia sa </w:t>
      </w:r>
      <w:r w:rsidR="007C2080" w:rsidRPr="007C2080">
        <w:t>začala</w:t>
      </w:r>
      <w:r w:rsidRPr="007C2080">
        <w:t xml:space="preserve"> v podstate prvá etapa cieľavedomého sprístupňovania exponovaných miest v roklinách. Okrem lesných robotníkov a príslušníkov vojska najvýznamnejší podiel na týchto prácach odviedli pracovníci Rušňového depa ČSD v Spišskej Novej Vsi. Sieť turistických chodníkov v tej dobe sa neveľmi líši od dnešnej.</w:t>
      </w:r>
      <w:r w:rsidR="004B0BBB" w:rsidRPr="007C2080">
        <w:t xml:space="preserve"> Zároveň dochádza k rozmachu výstavby chát na Čingove a tvoria sa </w:t>
      </w:r>
      <w:r w:rsidR="007C2080" w:rsidRPr="007C2080">
        <w:t>prvé</w:t>
      </w:r>
      <w:r w:rsidR="004B0BBB" w:rsidRPr="007C2080">
        <w:t xml:space="preserve"> rekreačné strediská. </w:t>
      </w:r>
      <w:r w:rsidRPr="007C2080">
        <w:t>Po ukončení II. svetovej vojny dochádza k obnove sprístupňovacích technických zariadení na všetkých exponovaných prechodoch v celom Slovenskom raji</w:t>
      </w:r>
      <w:r w:rsidR="004B0BBB" w:rsidRPr="007C2080">
        <w:t xml:space="preserve"> dobrovoľníkmi T</w:t>
      </w:r>
      <w:r w:rsidRPr="007C2080">
        <w:t>elovýchovnej jednoty Tatran Spišská Nová Ves</w:t>
      </w:r>
      <w:r w:rsidR="004B0BBB" w:rsidRPr="007C2080">
        <w:t xml:space="preserve">. </w:t>
      </w:r>
      <w:r w:rsidRPr="007C2080">
        <w:t>Zo skupiny po roku 1956 sa vyčlenili zakladajúci  členovia Horskej služby.</w:t>
      </w:r>
      <w:r w:rsidR="004B0BBB" w:rsidRPr="007C2080">
        <w:t xml:space="preserve"> </w:t>
      </w:r>
      <w:r w:rsidRPr="007C2080">
        <w:t xml:space="preserve">Postupne došlo k výmene pôvodne drevených devastovaných rebríkov a mostíkov na všetkých úsekoch v tiesňavách. Na exponované časti sa začali používať železné rebríky. </w:t>
      </w:r>
      <w:r w:rsidR="004B0BBB" w:rsidRPr="007C2080">
        <w:t>Hoci ochrana prírody v </w:t>
      </w:r>
      <w:r w:rsidR="007C2080" w:rsidRPr="007C2080">
        <w:t>území</w:t>
      </w:r>
      <w:r w:rsidR="004B0BBB" w:rsidRPr="007C2080">
        <w:t xml:space="preserve"> ešte nebola etablovaná, vš</w:t>
      </w:r>
      <w:r w:rsidRPr="007C2080">
        <w:t>etky technické pomôcky však boli osadzované v teréne s prihliadnutím na vzácne prírodné prostredie. Práce boli vykonávané maximálne citlivým prístupom, v snahe zaistiť čo najväčšiu bezpečnosť pre stále narastajúci počet návštevníkov.</w:t>
      </w:r>
    </w:p>
    <w:p w:rsidR="00A202D8" w:rsidRPr="007C2080" w:rsidRDefault="00A202D8" w:rsidP="00A202D8"/>
    <w:p w:rsidR="00427F05" w:rsidRPr="007C2080" w:rsidRDefault="00427F05" w:rsidP="00A60C9B">
      <w:pPr>
        <w:pStyle w:val="Nadpis1"/>
        <w:numPr>
          <w:ilvl w:val="1"/>
          <w:numId w:val="11"/>
        </w:numPr>
        <w:tabs>
          <w:tab w:val="clear" w:pos="720"/>
          <w:tab w:val="num" w:pos="567"/>
        </w:tabs>
        <w:ind w:hanging="720"/>
        <w:rPr>
          <w:rFonts w:ascii="Times New Roman" w:hAnsi="Times New Roman" w:cs="Times New Roman"/>
        </w:rPr>
      </w:pPr>
      <w:bookmarkStart w:id="51" w:name="_Toc421512639"/>
      <w:r w:rsidRPr="007C2080">
        <w:rPr>
          <w:rFonts w:ascii="Times New Roman" w:hAnsi="Times New Roman" w:cs="Times New Roman"/>
        </w:rPr>
        <w:t>Stručný opis aktuálneho stavu</w:t>
      </w:r>
      <w:bookmarkEnd w:id="51"/>
    </w:p>
    <w:p w:rsidR="00420151" w:rsidRPr="007C2080" w:rsidRDefault="00744376" w:rsidP="00BE7739">
      <w:pPr>
        <w:pStyle w:val="Nadpis3"/>
        <w:numPr>
          <w:ilvl w:val="0"/>
          <w:numId w:val="0"/>
        </w:numPr>
        <w:tabs>
          <w:tab w:val="left" w:pos="709"/>
        </w:tabs>
        <w:jc w:val="both"/>
        <w:rPr>
          <w:rFonts w:ascii="Times New Roman" w:hAnsi="Times New Roman" w:cs="Times New Roman"/>
          <w:bCs w:val="0"/>
          <w:i/>
          <w:szCs w:val="22"/>
        </w:rPr>
      </w:pPr>
      <w:bookmarkStart w:id="52" w:name="_Toc286410745"/>
      <w:bookmarkStart w:id="53" w:name="_Toc288563699"/>
      <w:bookmarkStart w:id="54" w:name="_Toc421512640"/>
      <w:r w:rsidRPr="007C2080">
        <w:rPr>
          <w:rFonts w:ascii="Times New Roman" w:hAnsi="Times New Roman" w:cs="Times New Roman"/>
          <w:szCs w:val="22"/>
        </w:rPr>
        <w:t>2.2.1</w:t>
      </w:r>
      <w:r w:rsidRPr="007C2080">
        <w:rPr>
          <w:rFonts w:ascii="Times New Roman" w:hAnsi="Times New Roman" w:cs="Times New Roman"/>
          <w:szCs w:val="22"/>
        </w:rPr>
        <w:tab/>
      </w:r>
      <w:r w:rsidR="00420151" w:rsidRPr="007C2080">
        <w:rPr>
          <w:rFonts w:ascii="Times New Roman" w:hAnsi="Times New Roman" w:cs="Times New Roman"/>
          <w:szCs w:val="22"/>
        </w:rPr>
        <w:t>Poľnohospodárstvo</w:t>
      </w:r>
      <w:bookmarkEnd w:id="52"/>
      <w:bookmarkEnd w:id="53"/>
      <w:bookmarkEnd w:id="54"/>
    </w:p>
    <w:p w:rsidR="00420151" w:rsidRPr="007C2080" w:rsidRDefault="00420151" w:rsidP="00A658BE">
      <w:pPr>
        <w:spacing w:before="60"/>
        <w:ind w:firstLine="567"/>
        <w:jc w:val="both"/>
      </w:pPr>
      <w:r w:rsidRPr="007C2080">
        <w:t>Celková výmera poľnohospodárskeho pôdneho fondu v národnom parku je 1</w:t>
      </w:r>
      <w:r w:rsidR="00BF1584" w:rsidRPr="007C2080">
        <w:t> </w:t>
      </w:r>
      <w:r w:rsidR="00460E42" w:rsidRPr="007C2080">
        <w:t>6</w:t>
      </w:r>
      <w:r w:rsidR="00BF1584" w:rsidRPr="007C2080">
        <w:t xml:space="preserve">45,46 </w:t>
      </w:r>
      <w:r w:rsidRPr="007C2080">
        <w:t>ha. Reálne poľnohospodársku pôdu tvoria len trvalé trávne porasty. Malé enklávy pôdy pri sídlach vedenej v katastri nehnuteľností ako orná pôdy sú v skutočnosti dlhodobo zatrávnené. Polia sa tak nachádzajú iba v ochrannom pásme národného parku.</w:t>
      </w:r>
    </w:p>
    <w:p w:rsidR="00DA771B" w:rsidRPr="007C2080" w:rsidRDefault="00DA771B" w:rsidP="00A658BE">
      <w:pPr>
        <w:spacing w:before="60"/>
        <w:ind w:firstLine="567"/>
        <w:jc w:val="both"/>
      </w:pPr>
      <w:r w:rsidRPr="007C2080">
        <w:t>Z hľadiska výskytu trvalých trávnych porastov asi 3/4 výmery možno situovať do južnej a západnej časti národného parku. Súvislejšie lúčne komplexy sa nachádzajú iba pri obci Vernár (Poľana – Predná hoľa), v oblasti Javoriny a Kopanca (Vernárske a Kopanecké lúky), na Besníku a v širšom údolí Hnilca pri Ostrej skale.</w:t>
      </w:r>
    </w:p>
    <w:p w:rsidR="00DA771B" w:rsidRPr="007C2080" w:rsidRDefault="00DA771B" w:rsidP="00A658BE">
      <w:pPr>
        <w:spacing w:before="60"/>
        <w:ind w:firstLine="567"/>
        <w:jc w:val="both"/>
      </w:pPr>
      <w:r w:rsidRPr="007C2080">
        <w:t>V súčasnosti je ešte stále väčšina trvalých trávnych porastov v užívaní väčších poľnohospodárskych podnikov, či už družstiev (PD Hranovnica, RD Telgárt, PD Vlachovo) alebo iných foriem (Akron, Agrourbár Hrabušice, Urbárska a pasienková spoločnosť Vernár, Ekofarma Vernár s. r. o), avšak stále silnejšie sa rozvíja sektor súkromne hospodáriacich roľníkov (farmári Fabián, Oravec, Rejdovjan, Belica, Košťál a Novotný v južnej časti a farmár Salaj v severnej časti územia). Podnik štátnych lesov užíva menšie enklávy v lesoch.</w:t>
      </w:r>
    </w:p>
    <w:p w:rsidR="00DA771B" w:rsidRPr="007C2080" w:rsidRDefault="00DA771B" w:rsidP="00A658BE">
      <w:pPr>
        <w:spacing w:before="60"/>
        <w:ind w:firstLine="567"/>
        <w:jc w:val="both"/>
      </w:pPr>
      <w:r w:rsidRPr="007C2080">
        <w:t xml:space="preserve">V ochrannom pásme v severnej časti, v Hornádskej kotline </w:t>
      </w:r>
      <w:r w:rsidR="00744376" w:rsidRPr="007C2080">
        <w:t xml:space="preserve">prevládajú </w:t>
      </w:r>
      <w:r w:rsidR="007C2080" w:rsidRPr="007C2080">
        <w:t>intenzívne</w:t>
      </w:r>
      <w:r w:rsidR="00744376" w:rsidRPr="007C2080">
        <w:t xml:space="preserve"> trvalé trávne porasty, menej </w:t>
      </w:r>
      <w:r w:rsidRPr="007C2080">
        <w:t xml:space="preserve">sa vyskytujú veľkoplošné bloky ornej pôdy. </w:t>
      </w:r>
    </w:p>
    <w:p w:rsidR="00420151" w:rsidRPr="007C2080" w:rsidRDefault="00420151" w:rsidP="0011160D">
      <w:pPr>
        <w:tabs>
          <w:tab w:val="left" w:pos="709"/>
          <w:tab w:val="left" w:pos="851"/>
        </w:tabs>
        <w:spacing w:before="60"/>
        <w:jc w:val="both"/>
      </w:pPr>
    </w:p>
    <w:p w:rsidR="00420151" w:rsidRPr="007C2080" w:rsidRDefault="00420151" w:rsidP="0011160D">
      <w:pPr>
        <w:pStyle w:val="Nadpis3"/>
        <w:numPr>
          <w:ilvl w:val="2"/>
          <w:numId w:val="12"/>
        </w:numPr>
        <w:tabs>
          <w:tab w:val="clear" w:pos="1080"/>
          <w:tab w:val="num" w:pos="709"/>
        </w:tabs>
        <w:ind w:left="0" w:firstLine="0"/>
        <w:rPr>
          <w:rFonts w:ascii="Times New Roman" w:hAnsi="Times New Roman" w:cs="Times New Roman"/>
          <w:bCs w:val="0"/>
        </w:rPr>
      </w:pPr>
      <w:bookmarkStart w:id="55" w:name="_Toc286410746"/>
      <w:bookmarkStart w:id="56" w:name="_Toc288563700"/>
      <w:bookmarkStart w:id="57" w:name="_Toc421512641"/>
      <w:r w:rsidRPr="007C2080">
        <w:rPr>
          <w:rFonts w:ascii="Times New Roman" w:hAnsi="Times New Roman" w:cs="Times New Roman"/>
        </w:rPr>
        <w:t>Lesníctvo</w:t>
      </w:r>
      <w:bookmarkEnd w:id="55"/>
      <w:bookmarkEnd w:id="56"/>
      <w:bookmarkEnd w:id="57"/>
    </w:p>
    <w:p w:rsidR="00DA771B" w:rsidRPr="007C2080" w:rsidRDefault="00DA771B" w:rsidP="00A658BE">
      <w:pPr>
        <w:spacing w:before="60"/>
        <w:ind w:firstLine="567"/>
        <w:jc w:val="both"/>
      </w:pPr>
      <w:r w:rsidRPr="007C2080">
        <w:t xml:space="preserve">V národnom parku sa nachádza </w:t>
      </w:r>
      <w:r w:rsidR="00AE38DA" w:rsidRPr="007C2080">
        <w:rPr>
          <w:bCs/>
        </w:rPr>
        <w:t>16</w:t>
      </w:r>
      <w:r w:rsidR="00BF1584" w:rsidRPr="007C2080">
        <w:rPr>
          <w:bCs/>
        </w:rPr>
        <w:t> 827,54</w:t>
      </w:r>
      <w:r w:rsidR="00AE38DA" w:rsidRPr="007C2080">
        <w:rPr>
          <w:bCs/>
        </w:rPr>
        <w:t xml:space="preserve"> </w:t>
      </w:r>
      <w:r w:rsidRPr="007C2080">
        <w:t xml:space="preserve">ha lesných porastov. Skutočná výmera lesných pozemkov okrem porastovej plochy zahrňuje aj plochu ostatných lesných pozemkov (lesné sklady, lesné škôlky, lesné cesty), čo tvorí  v prípade národného parku ďalších </w:t>
      </w:r>
      <w:r w:rsidR="00AE38DA" w:rsidRPr="007C2080">
        <w:t>46</w:t>
      </w:r>
      <w:r w:rsidR="00BF1584" w:rsidRPr="007C2080">
        <w:t>5,05</w:t>
      </w:r>
      <w:r w:rsidRPr="007C2080">
        <w:t xml:space="preserve"> ha. Výmera lesných pozemkov v národnom parku je </w:t>
      </w:r>
      <w:r w:rsidR="005D7DF2" w:rsidRPr="007C2080">
        <w:t>17</w:t>
      </w:r>
      <w:r w:rsidR="00BF1584" w:rsidRPr="007C2080">
        <w:t> 292,59</w:t>
      </w:r>
      <w:r w:rsidRPr="007C2080">
        <w:t xml:space="preserve"> ha</w:t>
      </w:r>
      <w:r w:rsidR="00AE38DA" w:rsidRPr="007C2080">
        <w:t>.</w:t>
      </w:r>
    </w:p>
    <w:p w:rsidR="000133F5" w:rsidRPr="007C2080" w:rsidRDefault="00DA771B" w:rsidP="00A658BE">
      <w:pPr>
        <w:spacing w:before="60"/>
        <w:ind w:firstLine="567"/>
        <w:jc w:val="both"/>
      </w:pPr>
      <w:r w:rsidRPr="007C2080">
        <w:t>Územie Národného parku Slovenský raj sa rozlieha na viacerých LHC. Sú to LHC Smižany, Hrabušice, Hranovnica, Ľadová, Mlynky, Telgárt, Dobšiná. Na týchto LHC sú vyhlásené lesné užívateľské celky</w:t>
      </w:r>
      <w:r w:rsidR="001F2068" w:rsidRPr="007C2080">
        <w:t xml:space="preserve"> („LUC“</w:t>
      </w:r>
      <w:r w:rsidRPr="007C2080">
        <w:t>) resp. lesné celky</w:t>
      </w:r>
      <w:r w:rsidR="001F2068" w:rsidRPr="007C2080">
        <w:t xml:space="preserve"> („LC“</w:t>
      </w:r>
      <w:r w:rsidRPr="007C2080">
        <w:t xml:space="preserve">) podľa jednotlivých vlastníkov. </w:t>
      </w:r>
    </w:p>
    <w:p w:rsidR="00420151" w:rsidRPr="007C2080" w:rsidRDefault="00420151" w:rsidP="00A658BE">
      <w:pPr>
        <w:spacing w:before="60"/>
        <w:ind w:firstLine="567"/>
        <w:jc w:val="both"/>
      </w:pPr>
      <w:r w:rsidRPr="007C2080">
        <w:t xml:space="preserve">V ochrannom pásme národného parku sa nachádza </w:t>
      </w:r>
      <w:r w:rsidR="00AE38DA" w:rsidRPr="007C2080">
        <w:rPr>
          <w:bCs/>
        </w:rPr>
        <w:t>3</w:t>
      </w:r>
      <w:r w:rsidR="00BF1584" w:rsidRPr="007C2080">
        <w:rPr>
          <w:bCs/>
        </w:rPr>
        <w:t> 376,48</w:t>
      </w:r>
      <w:r w:rsidRPr="007C2080">
        <w:t xml:space="preserve"> ha lesných porastov. Lesnatosť </w:t>
      </w:r>
      <w:r w:rsidR="00DA771B" w:rsidRPr="007C2080">
        <w:t xml:space="preserve">ochranného pásma </w:t>
      </w:r>
      <w:r w:rsidRPr="007C2080">
        <w:t>národného parku je teda 6</w:t>
      </w:r>
      <w:r w:rsidR="00BF1584" w:rsidRPr="007C2080">
        <w:t>2</w:t>
      </w:r>
      <w:r w:rsidRPr="007C2080">
        <w:t xml:space="preserve"> %. Skutočná výmera </w:t>
      </w:r>
      <w:r w:rsidR="00D3366C" w:rsidRPr="007C2080">
        <w:t>lesných pozemkov</w:t>
      </w:r>
      <w:r w:rsidRPr="007C2080">
        <w:t xml:space="preserve"> okrem plochy lesných porastov zahrňuje aj plochu ostatných lesných pozemkov (lesné sklady, lesné škôlky, lesné cesty), čo tvorí  v prípade ochranného pásma národného </w:t>
      </w:r>
      <w:r w:rsidRPr="007C2080">
        <w:lastRenderedPageBreak/>
        <w:t xml:space="preserve">parku ďalších </w:t>
      </w:r>
      <w:r w:rsidR="005D7DF2" w:rsidRPr="007C2080">
        <w:t>260,14</w:t>
      </w:r>
      <w:r w:rsidRPr="007C2080">
        <w:t xml:space="preserve"> ha. </w:t>
      </w:r>
      <w:r w:rsidR="00D3366C" w:rsidRPr="007C2080">
        <w:t>Lesné pozemky v ochrannom pásme národného parku majú výmeru</w:t>
      </w:r>
      <w:r w:rsidRPr="007C2080">
        <w:t xml:space="preserve"> </w:t>
      </w:r>
      <w:r w:rsidR="00AE38DA" w:rsidRPr="007C2080">
        <w:t>3</w:t>
      </w:r>
      <w:r w:rsidR="00BF1584" w:rsidRPr="007C2080">
        <w:t> 636,62</w:t>
      </w:r>
      <w:r w:rsidRPr="007C2080">
        <w:t xml:space="preserve"> ha.</w:t>
      </w:r>
    </w:p>
    <w:p w:rsidR="00F70584" w:rsidRPr="007C2080" w:rsidRDefault="00420151" w:rsidP="00A658BE">
      <w:pPr>
        <w:spacing w:before="60"/>
        <w:ind w:firstLine="567"/>
        <w:jc w:val="both"/>
      </w:pPr>
      <w:r w:rsidRPr="007C2080">
        <w:t xml:space="preserve">Územie </w:t>
      </w:r>
      <w:r w:rsidR="000133F5" w:rsidRPr="007C2080">
        <w:t>o</w:t>
      </w:r>
      <w:r w:rsidRPr="007C2080">
        <w:t>chranného pásma Národného parku Slovenský raj sa rozlieha na viacerých LHC. Sú to LHC Smižany, Hrabušice, Hranovnica, Mlynky, Telgárt, Dobšiná, Spišské Bystré, Spišská Nová Ves. Na týchto LHC sú vyhlásené LUC (lesné užívateľské celky) resp</w:t>
      </w:r>
      <w:r w:rsidR="00BF1584" w:rsidRPr="007C2080">
        <w:t>ektíve</w:t>
      </w:r>
      <w:r w:rsidRPr="007C2080">
        <w:t xml:space="preserve"> LC podľa jednotlivých vlastníkov</w:t>
      </w:r>
    </w:p>
    <w:p w:rsidR="00E23203" w:rsidRPr="007C2080" w:rsidRDefault="00E23203" w:rsidP="00A658BE">
      <w:pPr>
        <w:spacing w:before="60"/>
        <w:ind w:firstLine="567"/>
        <w:jc w:val="both"/>
      </w:pPr>
      <w:r w:rsidRPr="007C2080">
        <w:t xml:space="preserve">Extrémne prírodné podmienky a ťažká dostupnosť výrazne limitujú lesohospodárske využívanie územia. Vďaka nim má však väčšina porastov Slovenského raja prirodzené drevinové zloženie a dodnes sa tu zachovalo niekoľko fragmentov pralesa, respektíve takmer nenarušeného prírodného lesa. Intenzitu hospodárenia ovplyvňuje skutočnosť, že </w:t>
      </w:r>
      <w:r w:rsidR="00BE77B3" w:rsidRPr="007C2080">
        <w:t>takmer</w:t>
      </w:r>
      <w:r w:rsidRPr="007C2080">
        <w:t xml:space="preserve"> polovica všetkých lesov je zaradených</w:t>
      </w:r>
      <w:r w:rsidR="00AE38DA" w:rsidRPr="007C2080">
        <w:t xml:space="preserve"> do kategórie ochranných lesov.</w:t>
      </w:r>
    </w:p>
    <w:p w:rsidR="00420151" w:rsidRPr="007C2080" w:rsidRDefault="00420151" w:rsidP="00BE7739">
      <w:pPr>
        <w:spacing w:before="60"/>
      </w:pPr>
    </w:p>
    <w:p w:rsidR="00420151" w:rsidRPr="007C2080" w:rsidRDefault="00AE38DA" w:rsidP="0011160D">
      <w:pPr>
        <w:pStyle w:val="Nadpis3"/>
        <w:numPr>
          <w:ilvl w:val="0"/>
          <w:numId w:val="0"/>
        </w:numPr>
        <w:tabs>
          <w:tab w:val="left" w:pos="709"/>
        </w:tabs>
        <w:rPr>
          <w:rFonts w:ascii="Times New Roman" w:hAnsi="Times New Roman" w:cs="Times New Roman"/>
        </w:rPr>
      </w:pPr>
      <w:bookmarkStart w:id="58" w:name="_Toc286410747"/>
      <w:bookmarkStart w:id="59" w:name="_Toc288563701"/>
      <w:bookmarkStart w:id="60" w:name="_Toc421512642"/>
      <w:r w:rsidRPr="007C2080">
        <w:rPr>
          <w:rFonts w:ascii="Times New Roman" w:hAnsi="Times New Roman" w:cs="Times New Roman"/>
        </w:rPr>
        <w:t>2.2.3</w:t>
      </w:r>
      <w:r w:rsidRPr="007C2080">
        <w:rPr>
          <w:rFonts w:ascii="Times New Roman" w:hAnsi="Times New Roman" w:cs="Times New Roman"/>
        </w:rPr>
        <w:tab/>
      </w:r>
      <w:r w:rsidR="00420151" w:rsidRPr="007C2080">
        <w:rPr>
          <w:rFonts w:ascii="Times New Roman" w:hAnsi="Times New Roman" w:cs="Times New Roman"/>
        </w:rPr>
        <w:t>Rekreácia a</w:t>
      </w:r>
      <w:r w:rsidR="00161557" w:rsidRPr="007C2080">
        <w:rPr>
          <w:rFonts w:ascii="Times New Roman" w:hAnsi="Times New Roman" w:cs="Times New Roman"/>
        </w:rPr>
        <w:t> </w:t>
      </w:r>
      <w:r w:rsidR="00420151" w:rsidRPr="007C2080">
        <w:rPr>
          <w:rFonts w:ascii="Times New Roman" w:hAnsi="Times New Roman" w:cs="Times New Roman"/>
        </w:rPr>
        <w:t>šport</w:t>
      </w:r>
      <w:bookmarkEnd w:id="58"/>
      <w:bookmarkEnd w:id="59"/>
      <w:bookmarkEnd w:id="60"/>
      <w:r w:rsidR="00161557" w:rsidRPr="007C2080">
        <w:rPr>
          <w:rFonts w:ascii="Times New Roman" w:hAnsi="Times New Roman" w:cs="Times New Roman"/>
        </w:rPr>
        <w:t xml:space="preserve"> </w:t>
      </w:r>
    </w:p>
    <w:p w:rsidR="00420151" w:rsidRPr="007C2080" w:rsidRDefault="00420151" w:rsidP="00A658BE">
      <w:pPr>
        <w:spacing w:before="60"/>
        <w:ind w:firstLine="567"/>
        <w:jc w:val="both"/>
      </w:pPr>
      <w:r w:rsidRPr="007C2080">
        <w:t>Slovenský raj z hľadiska cestovného ruchu patrí medzi najatraktívnejšie územia Slovenska. Najznámejšie a najviac navštevované sú sprístupnené rokliny, kaňony a Dobšinská ľadová jaskyňa. Tradičnou, najčastejšou a najprijateľnejšou formou návštevy územia je pešia turistika. Okrem pešej turistiky sú vykonávané návštevníkmi hlavne tieto rekreačné aktivity: cykloturistika, skalolezenie, lyžovanie, člnkovanie, jazda na koni a v poslednom období lezenie ľadopádov.</w:t>
      </w:r>
    </w:p>
    <w:p w:rsidR="00AE38DA" w:rsidRPr="007C2080" w:rsidRDefault="00AE38DA" w:rsidP="003067A8">
      <w:pPr>
        <w:widowControl w:val="0"/>
        <w:suppressAutoHyphens/>
        <w:spacing w:before="60"/>
        <w:jc w:val="both"/>
      </w:pPr>
    </w:p>
    <w:p w:rsidR="003067A8" w:rsidRPr="007C2080" w:rsidRDefault="003067A8" w:rsidP="003067A8">
      <w:pPr>
        <w:widowControl w:val="0"/>
        <w:suppressAutoHyphens/>
        <w:spacing w:before="60"/>
        <w:jc w:val="both"/>
        <w:rPr>
          <w:rFonts w:eastAsia="SimSun"/>
          <w:kern w:val="1"/>
          <w:lang w:eastAsia="zh-CN" w:bidi="hi-IN"/>
        </w:rPr>
      </w:pPr>
      <w:r w:rsidRPr="007C2080">
        <w:rPr>
          <w:rFonts w:eastAsia="SimSun"/>
          <w:b/>
          <w:kern w:val="1"/>
          <w:lang w:eastAsia="zh-CN" w:bidi="hi-IN"/>
        </w:rPr>
        <w:t>Pešia turistika</w:t>
      </w:r>
    </w:p>
    <w:p w:rsidR="003067A8" w:rsidRPr="007C2080" w:rsidRDefault="003067A8" w:rsidP="00A658BE">
      <w:pPr>
        <w:widowControl w:val="0"/>
        <w:suppressAutoHyphens/>
        <w:spacing w:before="60"/>
        <w:ind w:firstLine="567"/>
        <w:jc w:val="both"/>
        <w:rPr>
          <w:rFonts w:eastAsia="SimSun"/>
          <w:kern w:val="1"/>
          <w:lang w:eastAsia="zh-CN" w:bidi="hi-IN"/>
        </w:rPr>
      </w:pPr>
      <w:r w:rsidRPr="007C2080">
        <w:rPr>
          <w:rFonts w:eastAsia="SimSun"/>
          <w:kern w:val="1"/>
          <w:lang w:eastAsia="zh-CN" w:bidi="hi-IN"/>
        </w:rPr>
        <w:t>Pre účely pešej turistiky slúži v Slovenskom raji približne 300 km dlhá sieť turistických chodníkov. Medzi najnavštevovanejšie časti patria atraktívne rokliny a kaňony (návštevnosť za júl a august – Suchá Belá cca 50 000, Prielom Hornádu – cca 50 000, Zejmarská roklina – vyše 15 000 osôb). Skoro všetky atraktívne rokliny v Slovenskom raji sú sprístupnené: Suchá Belá, Piecky, Veľký Sokol, Veľký a Malý Kyseľ, Sokolia dolina, Zejmarská roklina, Kláštorská roklina. Rovnako sprístupnené sú obidva kaňony: Prielom Hornádu a Stratenský kaňon. Pešia turistika je v národnom parku povolená len po vyznačených turistických chodníkoch, vo vyhradených areáloch rekreačných stredísk Čingov, Košiarny briežok, Letanovský Mlyn, Podlesok, Kláštorisko, Dobšinská Ľadová Jaskyňa, Mlynky – Biele Vody, Dedinky, Stratenská Píla. Pohyb turistov nie je obmedzený taktiež v zastavaných územiach obcí na území národného parku a v ich okolí: Stratená, Vernár, Dedinky, Hrabušická Píla.</w:t>
      </w:r>
    </w:p>
    <w:p w:rsidR="003067A8" w:rsidRPr="007C2080" w:rsidRDefault="003067A8" w:rsidP="00A658BE">
      <w:pPr>
        <w:widowControl w:val="0"/>
        <w:suppressAutoHyphens/>
        <w:spacing w:before="60"/>
        <w:ind w:firstLine="567"/>
        <w:jc w:val="both"/>
        <w:rPr>
          <w:rFonts w:eastAsia="SimSun"/>
          <w:kern w:val="1"/>
          <w:lang w:eastAsia="zh-CN" w:bidi="hi-IN"/>
        </w:rPr>
      </w:pPr>
      <w:r w:rsidRPr="007C2080">
        <w:rPr>
          <w:rFonts w:eastAsia="SimSun"/>
          <w:kern w:val="1"/>
          <w:lang w:eastAsia="zh-CN" w:bidi="hi-IN"/>
        </w:rPr>
        <w:t xml:space="preserve">Návštevnosť peších turistov je najvyššia v mesiacoch júl a august, v zime sú niektoré lokality celé týždne bez návštevníkov (Veľký Sokol, Veľký Kyseľ). Približne 90 % návštevníkov tvoria návštevníci zo Slovenska, Čiech a Poľska, každá skupina tvorí z 90 % balíka asi </w:t>
      </w:r>
      <w:r w:rsidR="00335D5F">
        <w:rPr>
          <w:rFonts w:eastAsia="SimSun"/>
          <w:kern w:val="1"/>
          <w:lang w:eastAsia="zh-CN" w:bidi="hi-IN"/>
        </w:rPr>
        <w:t>jednu tretinu</w:t>
      </w:r>
      <w:r w:rsidRPr="007C2080">
        <w:rPr>
          <w:rFonts w:eastAsia="SimSun"/>
          <w:kern w:val="1"/>
          <w:lang w:eastAsia="zh-CN" w:bidi="hi-IN"/>
        </w:rPr>
        <w:t>.</w:t>
      </w:r>
    </w:p>
    <w:p w:rsidR="003067A8" w:rsidRPr="007C2080" w:rsidRDefault="003067A8" w:rsidP="00A658BE">
      <w:pPr>
        <w:widowControl w:val="0"/>
        <w:suppressAutoHyphens/>
        <w:spacing w:before="60"/>
        <w:ind w:firstLine="567"/>
        <w:jc w:val="both"/>
        <w:rPr>
          <w:rFonts w:eastAsia="SimSun"/>
          <w:b/>
          <w:kern w:val="1"/>
          <w:lang w:eastAsia="zh-CN" w:bidi="hi-IN"/>
        </w:rPr>
      </w:pPr>
      <w:r w:rsidRPr="007C2080">
        <w:rPr>
          <w:rFonts w:eastAsia="SimSun"/>
          <w:kern w:val="1"/>
          <w:lang w:eastAsia="zh-CN" w:bidi="hi-IN"/>
        </w:rPr>
        <w:t xml:space="preserve">Turistika v Slovenskom raji je možná </w:t>
      </w:r>
      <w:r w:rsidR="00A658BE" w:rsidRPr="007C2080">
        <w:rPr>
          <w:rFonts w:eastAsia="SimSun"/>
          <w:kern w:val="1"/>
          <w:lang w:eastAsia="zh-CN" w:bidi="hi-IN"/>
        </w:rPr>
        <w:t>celoročne</w:t>
      </w:r>
      <w:r w:rsidRPr="007C2080">
        <w:rPr>
          <w:rFonts w:eastAsia="SimSun"/>
          <w:kern w:val="1"/>
          <w:lang w:eastAsia="zh-CN" w:bidi="hi-IN"/>
        </w:rPr>
        <w:t>.</w:t>
      </w:r>
    </w:p>
    <w:p w:rsidR="003067A8" w:rsidRPr="007C2080" w:rsidRDefault="003067A8" w:rsidP="003067A8">
      <w:pPr>
        <w:widowControl w:val="0"/>
        <w:suppressAutoHyphens/>
        <w:spacing w:before="60"/>
        <w:jc w:val="both"/>
        <w:rPr>
          <w:rFonts w:eastAsia="SimSun"/>
          <w:kern w:val="1"/>
          <w:lang w:eastAsia="zh-CN" w:bidi="hi-IN"/>
        </w:rPr>
      </w:pPr>
    </w:p>
    <w:p w:rsidR="003067A8" w:rsidRPr="007C2080" w:rsidRDefault="003067A8" w:rsidP="003067A8">
      <w:pPr>
        <w:widowControl w:val="0"/>
        <w:suppressAutoHyphens/>
        <w:spacing w:before="60"/>
        <w:jc w:val="both"/>
        <w:rPr>
          <w:rFonts w:eastAsia="SimSun"/>
          <w:kern w:val="1"/>
          <w:lang w:eastAsia="zh-CN" w:bidi="hi-IN"/>
        </w:rPr>
      </w:pPr>
      <w:r w:rsidRPr="007C2080">
        <w:rPr>
          <w:rFonts w:eastAsia="SimSun"/>
          <w:b/>
          <w:kern w:val="1"/>
          <w:lang w:eastAsia="zh-CN" w:bidi="hi-IN"/>
        </w:rPr>
        <w:t>Cykloturistika</w:t>
      </w:r>
    </w:p>
    <w:p w:rsidR="003067A8" w:rsidRPr="007C2080" w:rsidRDefault="003067A8" w:rsidP="00A658BE">
      <w:pPr>
        <w:widowControl w:val="0"/>
        <w:suppressAutoHyphens/>
        <w:spacing w:before="60"/>
        <w:ind w:firstLine="567"/>
        <w:jc w:val="both"/>
        <w:rPr>
          <w:rFonts w:eastAsia="SimSun"/>
          <w:b/>
          <w:kern w:val="1"/>
          <w:lang w:eastAsia="zh-CN" w:bidi="hi-IN"/>
        </w:rPr>
      </w:pPr>
      <w:r w:rsidRPr="007C2080">
        <w:rPr>
          <w:rFonts w:eastAsia="SimSun"/>
          <w:kern w:val="1"/>
          <w:lang w:eastAsia="zh-CN" w:bidi="hi-IN"/>
        </w:rPr>
        <w:t>Na území Národného parku Slovenský raj je pre cykloturistov vyznačených 65 km cyklotrás, v ochrannom pásme 45 km. Na prevažnej väčšine územia národného parku nie je pohyb cykloturistov možný z dôvodu členitého reliéfu.</w:t>
      </w:r>
    </w:p>
    <w:p w:rsidR="003067A8" w:rsidRPr="007C2080" w:rsidRDefault="003067A8" w:rsidP="003067A8">
      <w:pPr>
        <w:widowControl w:val="0"/>
        <w:suppressAutoHyphens/>
        <w:spacing w:before="60"/>
        <w:jc w:val="both"/>
        <w:rPr>
          <w:rFonts w:eastAsia="SimSun"/>
          <w:kern w:val="1"/>
          <w:lang w:eastAsia="zh-CN" w:bidi="hi-IN"/>
        </w:rPr>
      </w:pPr>
    </w:p>
    <w:p w:rsidR="003067A8" w:rsidRPr="007C2080" w:rsidRDefault="003067A8" w:rsidP="003067A8">
      <w:pPr>
        <w:widowControl w:val="0"/>
        <w:suppressAutoHyphens/>
        <w:spacing w:before="60"/>
        <w:jc w:val="both"/>
        <w:rPr>
          <w:rFonts w:eastAsia="SimSun"/>
          <w:kern w:val="1"/>
          <w:lang w:eastAsia="zh-CN" w:bidi="hi-IN"/>
        </w:rPr>
      </w:pPr>
      <w:r w:rsidRPr="007C2080">
        <w:rPr>
          <w:rFonts w:eastAsia="SimSun"/>
          <w:b/>
          <w:kern w:val="1"/>
          <w:lang w:eastAsia="zh-CN" w:bidi="hi-IN"/>
        </w:rPr>
        <w:t>Splavovanie Hornádu (kanoe, kajak, raft)</w:t>
      </w:r>
    </w:p>
    <w:p w:rsidR="003067A8" w:rsidRPr="007C2080" w:rsidRDefault="003067A8" w:rsidP="00A658BE">
      <w:pPr>
        <w:widowControl w:val="0"/>
        <w:suppressAutoHyphens/>
        <w:spacing w:before="60"/>
        <w:ind w:firstLine="567"/>
        <w:jc w:val="both"/>
        <w:rPr>
          <w:rFonts w:eastAsia="SimSun"/>
          <w:kern w:val="1"/>
          <w:lang w:eastAsia="zh-CN" w:bidi="hi-IN"/>
        </w:rPr>
      </w:pPr>
      <w:r w:rsidRPr="007C2080">
        <w:rPr>
          <w:rFonts w:eastAsia="SimSun"/>
          <w:kern w:val="1"/>
          <w:lang w:eastAsia="zh-CN" w:bidi="hi-IN"/>
        </w:rPr>
        <w:t>Splavovanie Prielomu Hornádu patrilo k historicky najatraktívnejším športovo-rekreačným aktivitám v Slovenskom raji, pričom v</w:t>
      </w:r>
      <w:r w:rsidR="00307C3F" w:rsidRPr="007C2080">
        <w:rPr>
          <w:rFonts w:eastAsia="SimSun"/>
          <w:kern w:val="1"/>
          <w:lang w:eastAsia="zh-CN" w:bidi="hi-IN"/>
        </w:rPr>
        <w:t> 70-</w:t>
      </w:r>
      <w:r w:rsidRPr="007C2080">
        <w:rPr>
          <w:rFonts w:eastAsia="SimSun"/>
          <w:kern w:val="1"/>
          <w:lang w:eastAsia="zh-CN" w:bidi="hi-IN"/>
        </w:rPr>
        <w:t>tych a</w:t>
      </w:r>
      <w:r w:rsidR="00307C3F" w:rsidRPr="007C2080">
        <w:rPr>
          <w:rFonts w:eastAsia="SimSun"/>
          <w:kern w:val="1"/>
          <w:lang w:eastAsia="zh-CN" w:bidi="hi-IN"/>
        </w:rPr>
        <w:t> 80-</w:t>
      </w:r>
      <w:r w:rsidRPr="007C2080">
        <w:rPr>
          <w:rFonts w:eastAsia="SimSun"/>
          <w:kern w:val="1"/>
          <w:lang w:eastAsia="zh-CN" w:bidi="hi-IN"/>
        </w:rPr>
        <w:t xml:space="preserve">tych rokoch 20. storočia malo masový charakter. V súčasnosti je táto aktivita navrhovaná ako regulovaná pod hlavičkou </w:t>
      </w:r>
      <w:r w:rsidRPr="007C2080">
        <w:rPr>
          <w:rFonts w:eastAsia="SimSun"/>
          <w:kern w:val="1"/>
          <w:lang w:eastAsia="zh-CN" w:bidi="hi-IN"/>
        </w:rPr>
        <w:lastRenderedPageBreak/>
        <w:t xml:space="preserve">Správy </w:t>
      </w:r>
      <w:r w:rsidR="00307C3F" w:rsidRPr="007C2080">
        <w:rPr>
          <w:rFonts w:eastAsia="SimSun"/>
          <w:kern w:val="1"/>
          <w:lang w:eastAsia="zh-CN" w:bidi="hi-IN"/>
        </w:rPr>
        <w:t xml:space="preserve">Národného parku </w:t>
      </w:r>
      <w:r w:rsidRPr="007C2080">
        <w:rPr>
          <w:rFonts w:eastAsia="SimSun"/>
          <w:kern w:val="1"/>
          <w:lang w:eastAsia="zh-CN" w:bidi="hi-IN"/>
        </w:rPr>
        <w:t xml:space="preserve"> Slovenský raj. Kaňon Hornádu je národnou prírodnou rezerváciou s najprísnejším stupňom ochrany. Je sprístupnený od r. 1974 sústavou lávok, stúpačiek, rebríkov a reťazí a patrí medzi najnavštevovanejšie časti Slovenského raja. V zime je využívaná zamrznutá rieka na pohyb po ľade, či korčuľovanie.</w:t>
      </w:r>
    </w:p>
    <w:p w:rsidR="003067A8" w:rsidRPr="007C2080" w:rsidRDefault="003067A8" w:rsidP="003067A8">
      <w:pPr>
        <w:widowControl w:val="0"/>
        <w:suppressAutoHyphens/>
        <w:spacing w:before="60"/>
        <w:jc w:val="both"/>
        <w:rPr>
          <w:rFonts w:eastAsia="SimSun"/>
          <w:kern w:val="1"/>
          <w:lang w:eastAsia="zh-CN" w:bidi="hi-IN"/>
        </w:rPr>
      </w:pPr>
    </w:p>
    <w:p w:rsidR="003067A8" w:rsidRPr="007C2080" w:rsidRDefault="003067A8" w:rsidP="003067A8">
      <w:pPr>
        <w:widowControl w:val="0"/>
        <w:suppressAutoHyphens/>
        <w:spacing w:before="60"/>
        <w:jc w:val="both"/>
        <w:rPr>
          <w:rFonts w:eastAsia="SimSun"/>
          <w:kern w:val="1"/>
          <w:lang w:eastAsia="zh-CN" w:bidi="hi-IN"/>
        </w:rPr>
      </w:pPr>
      <w:r w:rsidRPr="007C2080">
        <w:rPr>
          <w:rFonts w:eastAsia="SimSun"/>
          <w:b/>
          <w:kern w:val="1"/>
          <w:lang w:eastAsia="zh-CN" w:bidi="hi-IN"/>
        </w:rPr>
        <w:t>Stanovanie, táborenie a bivakovanie</w:t>
      </w:r>
    </w:p>
    <w:p w:rsidR="003067A8" w:rsidRPr="007C2080" w:rsidRDefault="003067A8" w:rsidP="00A658BE">
      <w:pPr>
        <w:widowControl w:val="0"/>
        <w:suppressAutoHyphens/>
        <w:spacing w:before="60"/>
        <w:ind w:firstLine="567"/>
        <w:jc w:val="both"/>
        <w:rPr>
          <w:rFonts w:eastAsia="SimSun"/>
          <w:kern w:val="1"/>
          <w:lang w:eastAsia="zh-CN" w:bidi="hi-IN"/>
        </w:rPr>
      </w:pPr>
      <w:r w:rsidRPr="007C2080">
        <w:rPr>
          <w:rFonts w:eastAsia="SimSun"/>
          <w:kern w:val="1"/>
          <w:lang w:eastAsia="zh-CN" w:bidi="hi-IN"/>
        </w:rPr>
        <w:t xml:space="preserve">Stanovať, táboriť a bivakovať je na území </w:t>
      </w:r>
      <w:r w:rsidR="00307C3F" w:rsidRPr="007C2080">
        <w:rPr>
          <w:rFonts w:eastAsia="SimSun"/>
          <w:kern w:val="1"/>
          <w:lang w:eastAsia="zh-CN" w:bidi="hi-IN"/>
        </w:rPr>
        <w:t>národného parku</w:t>
      </w:r>
      <w:r w:rsidRPr="007C2080">
        <w:rPr>
          <w:rFonts w:eastAsia="SimSun"/>
          <w:kern w:val="1"/>
          <w:lang w:eastAsia="zh-CN" w:bidi="hi-IN"/>
        </w:rPr>
        <w:t xml:space="preserve"> dovolené v areáloch </w:t>
      </w:r>
      <w:r w:rsidR="00307C3F" w:rsidRPr="007C2080">
        <w:rPr>
          <w:rFonts w:eastAsia="SimSun"/>
          <w:kern w:val="1"/>
          <w:lang w:eastAsia="zh-CN" w:bidi="hi-IN"/>
        </w:rPr>
        <w:t>kem</w:t>
      </w:r>
      <w:r w:rsidRPr="007C2080">
        <w:rPr>
          <w:rFonts w:eastAsia="SimSun"/>
          <w:kern w:val="1"/>
          <w:lang w:eastAsia="zh-CN" w:bidi="hi-IN"/>
        </w:rPr>
        <w:t>pingov, ktoré sú na tento účel vybudované: Čingov, Podlesok a Dedinky a v zastavaných územiach obcí.</w:t>
      </w:r>
    </w:p>
    <w:p w:rsidR="003067A8" w:rsidRPr="007C2080" w:rsidRDefault="003067A8" w:rsidP="003067A8">
      <w:pPr>
        <w:widowControl w:val="0"/>
        <w:suppressAutoHyphens/>
        <w:spacing w:before="60"/>
        <w:jc w:val="both"/>
        <w:rPr>
          <w:rFonts w:eastAsia="SimSun"/>
          <w:kern w:val="1"/>
          <w:lang w:eastAsia="zh-CN" w:bidi="hi-IN"/>
        </w:rPr>
      </w:pPr>
    </w:p>
    <w:p w:rsidR="003067A8" w:rsidRPr="007C2080" w:rsidRDefault="003067A8" w:rsidP="003067A8">
      <w:pPr>
        <w:widowControl w:val="0"/>
        <w:suppressAutoHyphens/>
        <w:spacing w:before="60"/>
        <w:jc w:val="both"/>
        <w:rPr>
          <w:rFonts w:eastAsia="SimSun"/>
          <w:kern w:val="1"/>
          <w:lang w:eastAsia="zh-CN" w:bidi="hi-IN"/>
        </w:rPr>
      </w:pPr>
      <w:r w:rsidRPr="007C2080">
        <w:rPr>
          <w:rFonts w:eastAsia="SimSun"/>
          <w:b/>
          <w:kern w:val="1"/>
          <w:lang w:eastAsia="zh-CN" w:bidi="hi-IN"/>
        </w:rPr>
        <w:t>Skalolezenie</w:t>
      </w:r>
    </w:p>
    <w:p w:rsidR="003067A8" w:rsidRPr="007C2080" w:rsidRDefault="003067A8" w:rsidP="00A658BE">
      <w:pPr>
        <w:widowControl w:val="0"/>
        <w:suppressAutoHyphens/>
        <w:spacing w:before="60"/>
        <w:ind w:firstLine="567"/>
        <w:jc w:val="both"/>
        <w:rPr>
          <w:rFonts w:eastAsia="SimSun"/>
          <w:kern w:val="1"/>
          <w:lang w:eastAsia="zh-CN" w:bidi="hi-IN"/>
        </w:rPr>
      </w:pPr>
      <w:r w:rsidRPr="007C2080">
        <w:rPr>
          <w:rFonts w:eastAsia="SimSun"/>
          <w:kern w:val="1"/>
          <w:lang w:eastAsia="zh-CN" w:bidi="hi-IN"/>
        </w:rPr>
        <w:t>Na skalolezenie je na území národného parku v kaňone Prielom Hornádu vyhradený areál Tomášovský výhľad, ktorý je z pohľadu ochrany prírody, ale aj z pohľadu skalolezcov najvhodnejším miestom v Slovenskom raji na takúto aktivitu.</w:t>
      </w:r>
    </w:p>
    <w:p w:rsidR="003067A8" w:rsidRPr="007C2080" w:rsidRDefault="003067A8" w:rsidP="00A658BE">
      <w:pPr>
        <w:widowControl w:val="0"/>
        <w:suppressAutoHyphens/>
        <w:spacing w:before="60"/>
        <w:ind w:firstLine="567"/>
        <w:jc w:val="both"/>
        <w:rPr>
          <w:rFonts w:eastAsia="SimSun"/>
          <w:kern w:val="1"/>
          <w:lang w:eastAsia="zh-CN" w:bidi="hi-IN"/>
        </w:rPr>
      </w:pPr>
      <w:r w:rsidRPr="007C2080">
        <w:rPr>
          <w:rFonts w:eastAsia="SimSun"/>
          <w:kern w:val="1"/>
          <w:lang w:eastAsia="zh-CN" w:bidi="hi-IN"/>
        </w:rPr>
        <w:t>Na základe výnimky zo zakázaných činností je pre členov horolezeckého klubu JAMES povolené za určitých podmienok skalolezenie v lokalitách Hrdlo Hornádu, Stratenská Píla a Letanovský Mlyn.</w:t>
      </w:r>
    </w:p>
    <w:p w:rsidR="003067A8" w:rsidRPr="007C2080" w:rsidRDefault="003067A8" w:rsidP="003067A8">
      <w:pPr>
        <w:widowControl w:val="0"/>
        <w:suppressAutoHyphens/>
        <w:spacing w:before="60"/>
        <w:jc w:val="both"/>
        <w:rPr>
          <w:rFonts w:eastAsia="SimSun"/>
          <w:kern w:val="1"/>
          <w:lang w:eastAsia="zh-CN" w:bidi="hi-IN"/>
        </w:rPr>
      </w:pPr>
    </w:p>
    <w:p w:rsidR="003067A8" w:rsidRPr="007C2080" w:rsidRDefault="003067A8" w:rsidP="003067A8">
      <w:pPr>
        <w:widowControl w:val="0"/>
        <w:suppressAutoHyphens/>
        <w:spacing w:before="60"/>
        <w:jc w:val="both"/>
        <w:rPr>
          <w:rFonts w:eastAsia="SimSun"/>
          <w:kern w:val="1"/>
          <w:lang w:eastAsia="zh-CN" w:bidi="hi-IN"/>
        </w:rPr>
      </w:pPr>
      <w:r w:rsidRPr="007C2080">
        <w:rPr>
          <w:rFonts w:eastAsia="SimSun"/>
          <w:b/>
          <w:kern w:val="1"/>
          <w:lang w:eastAsia="zh-CN" w:bidi="hi-IN"/>
        </w:rPr>
        <w:t>Lezenie ľadopádov</w:t>
      </w:r>
    </w:p>
    <w:p w:rsidR="003067A8" w:rsidRPr="007C2080" w:rsidRDefault="003067A8" w:rsidP="00A658BE">
      <w:pPr>
        <w:widowControl w:val="0"/>
        <w:suppressAutoHyphens/>
        <w:spacing w:before="60"/>
        <w:ind w:firstLine="567"/>
        <w:jc w:val="both"/>
        <w:rPr>
          <w:rFonts w:eastAsia="SimSun"/>
          <w:kern w:val="1"/>
          <w:lang w:eastAsia="zh-CN" w:bidi="hi-IN"/>
        </w:rPr>
      </w:pPr>
      <w:r w:rsidRPr="007C2080">
        <w:rPr>
          <w:rFonts w:eastAsia="SimSun"/>
          <w:kern w:val="1"/>
          <w:lang w:eastAsia="zh-CN" w:bidi="hi-IN"/>
        </w:rPr>
        <w:t xml:space="preserve">Lezenie po ľadopádoch patrí medzi sezónne aktivity úzkej skupiny návštevníkov. Pre tento účel z hľadiska ochrany prírody a z hľadiska bezpečnosti </w:t>
      </w:r>
      <w:r w:rsidR="006A2FE1" w:rsidRPr="007C2080">
        <w:rPr>
          <w:rFonts w:eastAsia="SimSun"/>
          <w:kern w:val="1"/>
          <w:lang w:eastAsia="zh-CN" w:bidi="hi-IN"/>
        </w:rPr>
        <w:t>je vyhradených</w:t>
      </w:r>
      <w:r w:rsidRPr="007C2080">
        <w:rPr>
          <w:rFonts w:eastAsia="SimSun"/>
          <w:kern w:val="1"/>
          <w:lang w:eastAsia="zh-CN" w:bidi="hi-IN"/>
        </w:rPr>
        <w:t xml:space="preserve"> v národnom parku </w:t>
      </w:r>
      <w:r w:rsidR="006A2FE1" w:rsidRPr="007C2080">
        <w:rPr>
          <w:rFonts w:eastAsia="SimSun"/>
          <w:kern w:val="1"/>
          <w:lang w:eastAsia="zh-CN" w:bidi="hi-IN"/>
        </w:rPr>
        <w:t>5 lokalít</w:t>
      </w:r>
      <w:r w:rsidRPr="007C2080">
        <w:rPr>
          <w:rFonts w:eastAsia="SimSun"/>
          <w:kern w:val="1"/>
          <w:lang w:eastAsia="zh-CN" w:bidi="hi-IN"/>
        </w:rPr>
        <w:t>, kde je možné túto činnosť vykonávať:</w:t>
      </w:r>
    </w:p>
    <w:p w:rsidR="003067A8" w:rsidRPr="007C2080" w:rsidRDefault="00335D5F" w:rsidP="00335D5F">
      <w:pPr>
        <w:widowControl w:val="0"/>
        <w:suppressAutoHyphens/>
        <w:ind w:firstLine="360"/>
        <w:jc w:val="both"/>
        <w:rPr>
          <w:rFonts w:eastAsia="SimSun"/>
          <w:kern w:val="1"/>
          <w:lang w:eastAsia="zh-CN" w:bidi="hi-IN"/>
        </w:rPr>
      </w:pPr>
      <w:r>
        <w:rPr>
          <w:rFonts w:eastAsia="SimSun"/>
          <w:kern w:val="1"/>
          <w:lang w:eastAsia="zh-CN" w:bidi="hi-IN"/>
        </w:rPr>
        <w:t xml:space="preserve">1. </w:t>
      </w:r>
      <w:r w:rsidR="003067A8" w:rsidRPr="007C2080">
        <w:rPr>
          <w:rFonts w:eastAsia="SimSun"/>
          <w:kern w:val="1"/>
          <w:lang w:eastAsia="zh-CN" w:bidi="hi-IN"/>
        </w:rPr>
        <w:t>Suchá Belá – trasa turistického chodníka</w:t>
      </w:r>
    </w:p>
    <w:p w:rsidR="003067A8" w:rsidRPr="007C2080" w:rsidRDefault="003067A8" w:rsidP="00307C3F">
      <w:pPr>
        <w:widowControl w:val="0"/>
        <w:tabs>
          <w:tab w:val="left" w:pos="720"/>
        </w:tabs>
        <w:suppressAutoHyphens/>
        <w:ind w:firstLine="360"/>
        <w:jc w:val="both"/>
        <w:rPr>
          <w:rFonts w:eastAsia="SimSun"/>
          <w:kern w:val="1"/>
          <w:lang w:eastAsia="zh-CN" w:bidi="hi-IN"/>
        </w:rPr>
      </w:pPr>
      <w:r w:rsidRPr="007C2080">
        <w:rPr>
          <w:rFonts w:eastAsia="SimSun"/>
          <w:kern w:val="1"/>
          <w:lang w:eastAsia="zh-CN" w:bidi="hi-IN"/>
        </w:rPr>
        <w:t>2.</w:t>
      </w:r>
      <w:r w:rsidR="00335D5F">
        <w:rPr>
          <w:rFonts w:eastAsia="SimSun"/>
          <w:kern w:val="1"/>
          <w:lang w:eastAsia="zh-CN" w:bidi="hi-IN"/>
        </w:rPr>
        <w:t xml:space="preserve"> </w:t>
      </w:r>
      <w:r w:rsidRPr="007C2080">
        <w:rPr>
          <w:rFonts w:eastAsia="SimSun"/>
          <w:kern w:val="1"/>
          <w:lang w:eastAsia="zh-CN" w:bidi="hi-IN"/>
        </w:rPr>
        <w:t>Sokolia dolina – trasa turistického chodníka</w:t>
      </w:r>
    </w:p>
    <w:p w:rsidR="003067A8" w:rsidRPr="007C2080" w:rsidRDefault="003067A8" w:rsidP="00307C3F">
      <w:pPr>
        <w:widowControl w:val="0"/>
        <w:tabs>
          <w:tab w:val="left" w:pos="720"/>
        </w:tabs>
        <w:suppressAutoHyphens/>
        <w:ind w:firstLine="360"/>
        <w:jc w:val="both"/>
        <w:rPr>
          <w:rFonts w:eastAsia="SimSun"/>
          <w:kern w:val="1"/>
          <w:lang w:eastAsia="zh-CN" w:bidi="hi-IN"/>
        </w:rPr>
      </w:pPr>
      <w:r w:rsidRPr="007C2080">
        <w:rPr>
          <w:rFonts w:eastAsia="SimSun"/>
          <w:kern w:val="1"/>
          <w:lang w:eastAsia="zh-CN" w:bidi="hi-IN"/>
        </w:rPr>
        <w:t>3.</w:t>
      </w:r>
      <w:r w:rsidR="00335D5F">
        <w:rPr>
          <w:rFonts w:eastAsia="SimSun"/>
          <w:kern w:val="1"/>
          <w:lang w:eastAsia="zh-CN" w:bidi="hi-IN"/>
        </w:rPr>
        <w:t xml:space="preserve"> </w:t>
      </w:r>
      <w:r w:rsidRPr="007C2080">
        <w:rPr>
          <w:rFonts w:eastAsia="SimSun"/>
          <w:kern w:val="1"/>
          <w:lang w:eastAsia="zh-CN" w:bidi="hi-IN"/>
        </w:rPr>
        <w:t>Kláštorská roklina – trasa turistického chodníka</w:t>
      </w:r>
    </w:p>
    <w:p w:rsidR="003067A8" w:rsidRPr="007C2080" w:rsidRDefault="003067A8" w:rsidP="00307C3F">
      <w:pPr>
        <w:widowControl w:val="0"/>
        <w:tabs>
          <w:tab w:val="left" w:pos="720"/>
        </w:tabs>
        <w:suppressAutoHyphens/>
        <w:ind w:firstLine="360"/>
        <w:jc w:val="both"/>
        <w:rPr>
          <w:rFonts w:eastAsia="SimSun"/>
          <w:kern w:val="1"/>
          <w:lang w:eastAsia="zh-CN" w:bidi="hi-IN"/>
        </w:rPr>
      </w:pPr>
      <w:r w:rsidRPr="007C2080">
        <w:rPr>
          <w:rFonts w:eastAsia="SimSun"/>
          <w:kern w:val="1"/>
          <w:lang w:eastAsia="zh-CN" w:bidi="hi-IN"/>
        </w:rPr>
        <w:t>4.</w:t>
      </w:r>
      <w:r w:rsidR="00335D5F">
        <w:rPr>
          <w:rFonts w:eastAsia="SimSun"/>
          <w:kern w:val="1"/>
          <w:lang w:eastAsia="zh-CN" w:bidi="hi-IN"/>
        </w:rPr>
        <w:t xml:space="preserve"> </w:t>
      </w:r>
      <w:r w:rsidRPr="007C2080">
        <w:rPr>
          <w:rFonts w:eastAsia="SimSun"/>
          <w:kern w:val="1"/>
          <w:lang w:eastAsia="zh-CN" w:bidi="hi-IN"/>
        </w:rPr>
        <w:t>Letanovský Mlyn – vyhradený areál</w:t>
      </w:r>
    </w:p>
    <w:p w:rsidR="003067A8" w:rsidRPr="007C2080" w:rsidRDefault="003067A8" w:rsidP="00335D5F">
      <w:pPr>
        <w:widowControl w:val="0"/>
        <w:suppressAutoHyphens/>
        <w:ind w:firstLine="360"/>
        <w:jc w:val="both"/>
        <w:rPr>
          <w:rFonts w:eastAsia="SimSun"/>
          <w:kern w:val="1"/>
          <w:lang w:eastAsia="zh-CN" w:bidi="hi-IN"/>
        </w:rPr>
      </w:pPr>
      <w:r w:rsidRPr="007C2080">
        <w:rPr>
          <w:rFonts w:eastAsia="SimSun"/>
          <w:kern w:val="1"/>
          <w:lang w:eastAsia="zh-CN" w:bidi="hi-IN"/>
        </w:rPr>
        <w:t>5. Zejmarská roklina - v trase turistického chodníka</w:t>
      </w:r>
      <w:r w:rsidR="00307C3F" w:rsidRPr="007C2080">
        <w:rPr>
          <w:rFonts w:eastAsia="SimSun"/>
          <w:kern w:val="1"/>
          <w:lang w:eastAsia="zh-CN" w:bidi="hi-IN"/>
        </w:rPr>
        <w:t>.</w:t>
      </w:r>
    </w:p>
    <w:p w:rsidR="003067A8" w:rsidRPr="007C2080" w:rsidRDefault="003067A8" w:rsidP="003067A8">
      <w:pPr>
        <w:widowControl w:val="0"/>
        <w:suppressAutoHyphens/>
        <w:spacing w:before="60"/>
        <w:jc w:val="both"/>
        <w:rPr>
          <w:rFonts w:eastAsia="SimSun"/>
          <w:kern w:val="1"/>
          <w:lang w:eastAsia="zh-CN" w:bidi="hi-IN"/>
        </w:rPr>
      </w:pPr>
    </w:p>
    <w:p w:rsidR="003067A8" w:rsidRPr="007C2080" w:rsidRDefault="003067A8" w:rsidP="003067A8">
      <w:pPr>
        <w:widowControl w:val="0"/>
        <w:suppressAutoHyphens/>
        <w:spacing w:before="60"/>
        <w:jc w:val="both"/>
        <w:rPr>
          <w:rFonts w:eastAsia="SimSun"/>
          <w:kern w:val="1"/>
          <w:lang w:eastAsia="zh-CN" w:bidi="hi-IN"/>
        </w:rPr>
      </w:pPr>
      <w:r w:rsidRPr="007C2080">
        <w:rPr>
          <w:rFonts w:eastAsia="SimSun"/>
          <w:b/>
          <w:kern w:val="1"/>
          <w:lang w:eastAsia="zh-CN" w:bidi="hi-IN"/>
        </w:rPr>
        <w:t>Zjazdové lyžovanie</w:t>
      </w:r>
    </w:p>
    <w:p w:rsidR="003067A8" w:rsidRPr="007C2080" w:rsidRDefault="003067A8" w:rsidP="00A658BE">
      <w:pPr>
        <w:widowControl w:val="0"/>
        <w:suppressAutoHyphens/>
        <w:spacing w:before="60"/>
        <w:ind w:firstLine="567"/>
        <w:jc w:val="both"/>
        <w:rPr>
          <w:rFonts w:eastAsia="SimSun"/>
          <w:kern w:val="1"/>
          <w:lang w:eastAsia="zh-CN" w:bidi="hi-IN"/>
        </w:rPr>
      </w:pPr>
      <w:r w:rsidRPr="007C2080">
        <w:rPr>
          <w:rFonts w:eastAsia="SimSun"/>
          <w:kern w:val="1"/>
          <w:lang w:eastAsia="zh-CN" w:bidi="hi-IN"/>
        </w:rPr>
        <w:t>Národný park Slovenský raj sa nachádza v nadmorských výškach od cca 500 m n. m. (hladina Hornádu) do približne 1 000 m n. m. (planiny) s obmedzenými podmienkami na zjazdové lyžovanie z dôvodu pomerne malej nadmorskej výšky, členitosti terénu a nepriaznivých klimatických podmienok (v porovnaní s blízkymi pohoriami Vysoké Tatry, Nízke Tatry, Volovské vrchy). Z toho dôvodu je zjazdové lyžovanie sústredené mimo krasovej časti územia. Najvýznamnejšie lyžiarske strediská sú v národnom parku  Vernár –Studničky a</w:t>
      </w:r>
      <w:r w:rsidR="00A658BE" w:rsidRPr="007C2080">
        <w:rPr>
          <w:rFonts w:eastAsia="SimSun"/>
          <w:kern w:val="1"/>
          <w:lang w:eastAsia="zh-CN" w:bidi="hi-IN"/>
        </w:rPr>
        <w:t> </w:t>
      </w:r>
      <w:r w:rsidRPr="007C2080">
        <w:rPr>
          <w:rFonts w:eastAsia="SimSun"/>
          <w:kern w:val="1"/>
          <w:lang w:eastAsia="zh-CN" w:bidi="hi-IN"/>
        </w:rPr>
        <w:t>Dedinky, v ochrannom pásme Mlynky a Spišské Bystré.</w:t>
      </w:r>
    </w:p>
    <w:p w:rsidR="003067A8" w:rsidRPr="007C2080" w:rsidRDefault="003067A8" w:rsidP="003067A8">
      <w:pPr>
        <w:widowControl w:val="0"/>
        <w:suppressAutoHyphens/>
        <w:spacing w:before="60"/>
        <w:jc w:val="both"/>
        <w:rPr>
          <w:rFonts w:eastAsia="SimSun"/>
          <w:kern w:val="1"/>
          <w:lang w:eastAsia="zh-CN" w:bidi="hi-IN"/>
        </w:rPr>
      </w:pPr>
    </w:p>
    <w:p w:rsidR="003067A8" w:rsidRPr="007C2080" w:rsidRDefault="003067A8" w:rsidP="003067A8">
      <w:pPr>
        <w:widowControl w:val="0"/>
        <w:suppressAutoHyphens/>
        <w:spacing w:before="60"/>
        <w:jc w:val="both"/>
        <w:rPr>
          <w:rFonts w:eastAsia="SimSun"/>
          <w:kern w:val="1"/>
          <w:lang w:eastAsia="zh-CN" w:bidi="hi-IN"/>
        </w:rPr>
      </w:pPr>
      <w:r w:rsidRPr="007C2080">
        <w:rPr>
          <w:rFonts w:eastAsia="SimSun"/>
          <w:b/>
          <w:kern w:val="1"/>
          <w:lang w:eastAsia="zh-CN" w:bidi="hi-IN"/>
        </w:rPr>
        <w:t>Turistika na lyžiach a bežecké lyžovanie</w:t>
      </w:r>
    </w:p>
    <w:p w:rsidR="003067A8" w:rsidRPr="007C2080" w:rsidRDefault="003067A8" w:rsidP="00A658BE">
      <w:pPr>
        <w:widowControl w:val="0"/>
        <w:suppressAutoHyphens/>
        <w:spacing w:before="60"/>
        <w:ind w:firstLine="567"/>
        <w:jc w:val="both"/>
        <w:rPr>
          <w:rFonts w:eastAsia="SimSun"/>
          <w:kern w:val="1"/>
          <w:lang w:eastAsia="zh-CN" w:bidi="hi-IN"/>
        </w:rPr>
      </w:pPr>
      <w:r w:rsidRPr="007C2080">
        <w:rPr>
          <w:rFonts w:eastAsia="SimSun"/>
          <w:kern w:val="1"/>
          <w:lang w:eastAsia="zh-CN" w:bidi="hi-IN"/>
        </w:rPr>
        <w:t>Bežecké lyžovanie sa na území národného parku a jeho ochranného pásma vykonáva hlavne na vyznačených bežeckých tratiach: Mlynky, Dobšinská Ľadová Jaskyňa a okolie Podleska, kde sú udržiavané bežecké trate. V</w:t>
      </w:r>
      <w:r w:rsidR="00335D5F">
        <w:rPr>
          <w:rFonts w:eastAsia="SimSun"/>
          <w:kern w:val="1"/>
          <w:lang w:eastAsia="zh-CN" w:bidi="hi-IN"/>
        </w:rPr>
        <w:t> národnom parku</w:t>
      </w:r>
      <w:r w:rsidRPr="007C2080">
        <w:rPr>
          <w:rFonts w:eastAsia="SimSun"/>
          <w:kern w:val="1"/>
          <w:lang w:eastAsia="zh-CN" w:bidi="hi-IN"/>
        </w:rPr>
        <w:t xml:space="preserve"> je okrem upravených a schválených bežeckých tratí na Mlynkách, v Dobšinskej Ľadovej Jaskyni a na Podlesku pohyb na lyžiach povolený aj po vyznačených turistických chodníkoch a po zamrznutom toku Hornádu. V ochrannom pásme je pohyb na lyžiach dovolený aj mimo značkovaných turistických chodníkov.</w:t>
      </w:r>
    </w:p>
    <w:p w:rsidR="003067A8" w:rsidRPr="007C2080" w:rsidRDefault="003067A8" w:rsidP="003067A8">
      <w:pPr>
        <w:widowControl w:val="0"/>
        <w:suppressAutoHyphens/>
        <w:spacing w:before="60"/>
        <w:jc w:val="both"/>
        <w:rPr>
          <w:rFonts w:eastAsia="SimSun"/>
          <w:kern w:val="1"/>
          <w:lang w:eastAsia="zh-CN" w:bidi="hi-IN"/>
        </w:rPr>
      </w:pPr>
    </w:p>
    <w:p w:rsidR="003067A8" w:rsidRPr="007C2080" w:rsidRDefault="003067A8" w:rsidP="003067A8">
      <w:pPr>
        <w:widowControl w:val="0"/>
        <w:suppressAutoHyphens/>
        <w:spacing w:before="60"/>
        <w:jc w:val="both"/>
        <w:rPr>
          <w:rFonts w:eastAsia="SimSun"/>
          <w:kern w:val="1"/>
          <w:lang w:eastAsia="zh-CN" w:bidi="hi-IN"/>
        </w:rPr>
      </w:pPr>
      <w:r w:rsidRPr="007C2080">
        <w:rPr>
          <w:rFonts w:eastAsia="SimSun"/>
          <w:b/>
          <w:kern w:val="1"/>
          <w:lang w:eastAsia="zh-CN" w:bidi="hi-IN"/>
        </w:rPr>
        <w:lastRenderedPageBreak/>
        <w:t>Jazda na koni</w:t>
      </w:r>
    </w:p>
    <w:p w:rsidR="003067A8" w:rsidRPr="007C2080" w:rsidRDefault="003067A8" w:rsidP="00A658BE">
      <w:pPr>
        <w:widowControl w:val="0"/>
        <w:suppressAutoHyphens/>
        <w:spacing w:before="60"/>
        <w:ind w:firstLine="567"/>
        <w:jc w:val="both"/>
        <w:rPr>
          <w:rFonts w:eastAsia="SimSun"/>
          <w:kern w:val="1"/>
          <w:lang w:eastAsia="zh-CN" w:bidi="hi-IN"/>
        </w:rPr>
      </w:pPr>
      <w:r w:rsidRPr="007C2080">
        <w:rPr>
          <w:rFonts w:eastAsia="SimSun"/>
          <w:kern w:val="1"/>
          <w:lang w:eastAsia="zh-CN" w:bidi="hi-IN"/>
        </w:rPr>
        <w:t>Jazda na koni je jednou z aktivít agroturistiky. Jazdu na koni v národnom parku majú výnimkou povolenú 4 subjekty, pričom len u Združenia pre rozvoj cestovný ruch „HUCUL” ide o rozsiahlejšiu aktivitu, keď je jazda na koni povolená na 8 trasách v širšom okolí Podleska a Dobšinskej Ľadovej Jaskyne na území s 2., 3., ale aj 5. stupňom ochrany (Národná prírodná rezervácia Hnilecká jelšina). Do budúcna sa uvažuje pri novelizácii návštevného poriadku s vytvorením trás pre kone analogickými s cyklotrasami.</w:t>
      </w:r>
    </w:p>
    <w:p w:rsidR="003067A8" w:rsidRPr="007C2080" w:rsidRDefault="003067A8" w:rsidP="003067A8">
      <w:pPr>
        <w:widowControl w:val="0"/>
        <w:suppressAutoHyphens/>
        <w:spacing w:before="60"/>
        <w:jc w:val="both"/>
        <w:rPr>
          <w:rFonts w:eastAsia="SimSun"/>
          <w:kern w:val="1"/>
          <w:lang w:eastAsia="zh-CN" w:bidi="hi-IN"/>
        </w:rPr>
      </w:pPr>
    </w:p>
    <w:p w:rsidR="003067A8" w:rsidRPr="007C2080" w:rsidRDefault="003067A8" w:rsidP="003067A8">
      <w:pPr>
        <w:widowControl w:val="0"/>
        <w:suppressAutoHyphens/>
        <w:spacing w:before="60"/>
        <w:jc w:val="both"/>
        <w:rPr>
          <w:rFonts w:eastAsia="SimSun"/>
          <w:kern w:val="1"/>
          <w:lang w:eastAsia="zh-CN" w:bidi="hi-IN"/>
        </w:rPr>
      </w:pPr>
      <w:r w:rsidRPr="007C2080">
        <w:rPr>
          <w:rFonts w:eastAsia="SimSun"/>
          <w:b/>
          <w:kern w:val="1"/>
          <w:lang w:eastAsia="zh-CN" w:bidi="hi-IN"/>
        </w:rPr>
        <w:t>Člnkovanie</w:t>
      </w:r>
    </w:p>
    <w:p w:rsidR="003067A8" w:rsidRPr="007C2080" w:rsidRDefault="003067A8" w:rsidP="00A658BE">
      <w:pPr>
        <w:widowControl w:val="0"/>
        <w:suppressAutoHyphens/>
        <w:spacing w:before="60"/>
        <w:ind w:firstLine="567"/>
        <w:jc w:val="both"/>
        <w:rPr>
          <w:rFonts w:eastAsia="SimSun"/>
          <w:kern w:val="1"/>
          <w:lang w:eastAsia="zh-CN" w:bidi="hi-IN"/>
        </w:rPr>
      </w:pPr>
      <w:r w:rsidRPr="007C2080">
        <w:rPr>
          <w:rFonts w:eastAsia="SimSun"/>
          <w:kern w:val="1"/>
          <w:lang w:eastAsia="zh-CN" w:bidi="hi-IN"/>
        </w:rPr>
        <w:t>Na území národného parku je jedinou väčšou vodnou plochou Vodná nádrž Palcmanská Maša o výmere 85 ha, kde je člnkovanie povolené až po Stratenskú Pílu.</w:t>
      </w:r>
    </w:p>
    <w:p w:rsidR="003067A8" w:rsidRPr="007C2080" w:rsidRDefault="003067A8" w:rsidP="003067A8">
      <w:pPr>
        <w:widowControl w:val="0"/>
        <w:suppressAutoHyphens/>
        <w:spacing w:before="60"/>
        <w:jc w:val="both"/>
        <w:rPr>
          <w:rFonts w:eastAsia="SimSun"/>
          <w:kern w:val="1"/>
          <w:lang w:eastAsia="zh-CN" w:bidi="hi-IN"/>
        </w:rPr>
      </w:pPr>
    </w:p>
    <w:p w:rsidR="003067A8" w:rsidRPr="007C2080" w:rsidRDefault="003067A8" w:rsidP="003067A8">
      <w:pPr>
        <w:widowControl w:val="0"/>
        <w:suppressAutoHyphens/>
        <w:spacing w:before="60"/>
        <w:jc w:val="both"/>
        <w:rPr>
          <w:rFonts w:eastAsia="SimSun"/>
          <w:kern w:val="1"/>
          <w:lang w:eastAsia="zh-CN" w:bidi="hi-IN"/>
        </w:rPr>
      </w:pPr>
      <w:r w:rsidRPr="007C2080">
        <w:rPr>
          <w:rFonts w:eastAsia="SimSun"/>
          <w:b/>
          <w:kern w:val="1"/>
          <w:lang w:eastAsia="zh-CN" w:bidi="hi-IN"/>
        </w:rPr>
        <w:t>Vyhliadkové lety</w:t>
      </w:r>
    </w:p>
    <w:p w:rsidR="003067A8" w:rsidRPr="007C2080" w:rsidRDefault="003067A8" w:rsidP="00A658BE">
      <w:pPr>
        <w:widowControl w:val="0"/>
        <w:suppressAutoHyphens/>
        <w:spacing w:before="60"/>
        <w:ind w:firstLine="567"/>
        <w:jc w:val="both"/>
        <w:rPr>
          <w:rFonts w:eastAsia="SimSun"/>
          <w:kern w:val="1"/>
          <w:lang w:eastAsia="zh-CN" w:bidi="hi-IN"/>
        </w:rPr>
      </w:pPr>
      <w:r w:rsidRPr="007C2080">
        <w:rPr>
          <w:rFonts w:eastAsia="SimSun"/>
          <w:kern w:val="1"/>
          <w:lang w:eastAsia="zh-CN" w:bidi="hi-IN"/>
        </w:rPr>
        <w:t>V ochrannom pásme národného parku v Spišskej Novej Vsi a na Podlesku sa nachádza letisko, ktoré ponúkajú takúto aktivitu výhradne na území mimo národného parku.</w:t>
      </w:r>
    </w:p>
    <w:p w:rsidR="003067A8" w:rsidRPr="007C2080" w:rsidRDefault="003067A8" w:rsidP="003067A8">
      <w:pPr>
        <w:widowControl w:val="0"/>
        <w:suppressAutoHyphens/>
        <w:spacing w:before="60"/>
        <w:jc w:val="both"/>
        <w:rPr>
          <w:rFonts w:eastAsia="SimSun"/>
          <w:kern w:val="1"/>
          <w:lang w:eastAsia="zh-CN" w:bidi="hi-IN"/>
        </w:rPr>
      </w:pPr>
    </w:p>
    <w:p w:rsidR="003067A8" w:rsidRPr="007C2080" w:rsidRDefault="003067A8" w:rsidP="003067A8">
      <w:pPr>
        <w:widowControl w:val="0"/>
        <w:suppressAutoHyphens/>
        <w:spacing w:before="60"/>
        <w:jc w:val="both"/>
        <w:rPr>
          <w:rFonts w:eastAsia="SimSun"/>
          <w:kern w:val="1"/>
          <w:lang w:eastAsia="zh-CN" w:bidi="hi-IN"/>
        </w:rPr>
      </w:pPr>
      <w:r w:rsidRPr="007C2080">
        <w:rPr>
          <w:rFonts w:eastAsia="SimSun"/>
          <w:b/>
          <w:kern w:val="1"/>
          <w:lang w:eastAsia="zh-CN" w:bidi="hi-IN"/>
        </w:rPr>
        <w:t>Doprava</w:t>
      </w:r>
    </w:p>
    <w:p w:rsidR="003067A8" w:rsidRPr="007C2080" w:rsidRDefault="003067A8" w:rsidP="00A658BE">
      <w:pPr>
        <w:widowControl w:val="0"/>
        <w:suppressAutoHyphens/>
        <w:spacing w:before="60"/>
        <w:ind w:firstLine="567"/>
        <w:jc w:val="both"/>
        <w:rPr>
          <w:rFonts w:eastAsia="SimSun"/>
          <w:kern w:val="1"/>
          <w:lang w:eastAsia="zh-CN" w:bidi="hi-IN"/>
        </w:rPr>
      </w:pPr>
      <w:r w:rsidRPr="007C2080">
        <w:rPr>
          <w:rFonts w:eastAsia="SimSun"/>
          <w:kern w:val="1"/>
          <w:lang w:eastAsia="zh-CN" w:bidi="hi-IN"/>
        </w:rPr>
        <w:t>Doprava motorovými vozidlami je možná</w:t>
      </w:r>
      <w:r w:rsidR="00267B3B" w:rsidRPr="00267B3B">
        <w:rPr>
          <w:rFonts w:eastAsia="SimSun"/>
          <w:kern w:val="1"/>
          <w:lang w:eastAsia="zh-CN" w:bidi="hi-IN"/>
        </w:rPr>
        <w:t xml:space="preserve"> </w:t>
      </w:r>
      <w:r w:rsidR="00267B3B" w:rsidRPr="007C2080">
        <w:rPr>
          <w:rFonts w:eastAsia="SimSun"/>
          <w:kern w:val="1"/>
          <w:lang w:eastAsia="zh-CN" w:bidi="hi-IN"/>
        </w:rPr>
        <w:t xml:space="preserve">po štátnych cestách I., II. a III. </w:t>
      </w:r>
      <w:r w:rsidR="00267B3B">
        <w:rPr>
          <w:rFonts w:eastAsia="SimSun"/>
          <w:kern w:val="1"/>
          <w:lang w:eastAsia="zh-CN" w:bidi="hi-IN"/>
        </w:rPr>
        <w:t>t</w:t>
      </w:r>
      <w:r w:rsidR="00267B3B" w:rsidRPr="007C2080">
        <w:rPr>
          <w:rFonts w:eastAsia="SimSun"/>
          <w:kern w:val="1"/>
          <w:lang w:eastAsia="zh-CN" w:bidi="hi-IN"/>
        </w:rPr>
        <w:t>riedy</w:t>
      </w:r>
      <w:r w:rsidR="00267B3B">
        <w:rPr>
          <w:rFonts w:eastAsia="SimSun"/>
          <w:kern w:val="1"/>
          <w:lang w:eastAsia="zh-CN" w:bidi="hi-IN"/>
        </w:rPr>
        <w:t>. Sú to</w:t>
      </w:r>
      <w:r w:rsidR="00335D5F">
        <w:rPr>
          <w:rFonts w:eastAsia="SimSun"/>
          <w:kern w:val="1"/>
          <w:lang w:eastAsia="zh-CN" w:bidi="hi-IN"/>
        </w:rPr>
        <w:t>:</w:t>
      </w:r>
    </w:p>
    <w:p w:rsidR="003067A8" w:rsidRPr="007C2080" w:rsidRDefault="00267B3B" w:rsidP="00267B3B">
      <w:pPr>
        <w:widowControl w:val="0"/>
        <w:suppressAutoHyphens/>
        <w:ind w:left="567"/>
        <w:jc w:val="both"/>
        <w:rPr>
          <w:rFonts w:eastAsia="SimSun"/>
          <w:kern w:val="1"/>
          <w:lang w:eastAsia="zh-CN" w:bidi="hi-IN"/>
        </w:rPr>
      </w:pPr>
      <w:r>
        <w:rPr>
          <w:rFonts w:eastAsia="SimSun"/>
          <w:kern w:val="1"/>
          <w:lang w:eastAsia="zh-CN" w:bidi="hi-IN"/>
        </w:rPr>
        <w:t xml:space="preserve">cesty </w:t>
      </w:r>
      <w:r w:rsidR="003067A8" w:rsidRPr="007C2080">
        <w:rPr>
          <w:rFonts w:eastAsia="SimSun"/>
          <w:kern w:val="1"/>
          <w:lang w:eastAsia="zh-CN" w:bidi="hi-IN"/>
        </w:rPr>
        <w:t>I. triedy</w:t>
      </w:r>
      <w:r>
        <w:rPr>
          <w:rFonts w:eastAsia="SimSun"/>
          <w:kern w:val="1"/>
          <w:lang w:eastAsia="zh-CN" w:bidi="hi-IN"/>
        </w:rPr>
        <w:t xml:space="preserve"> </w:t>
      </w:r>
      <w:r w:rsidR="003067A8" w:rsidRPr="007C2080">
        <w:rPr>
          <w:rFonts w:eastAsia="SimSun"/>
          <w:kern w:val="1"/>
          <w:lang w:eastAsia="zh-CN" w:bidi="hi-IN"/>
        </w:rPr>
        <w:tab/>
        <w:t>– I/67 Poprad – Vernár – Pusté Pole – Dobšiná</w:t>
      </w:r>
    </w:p>
    <w:p w:rsidR="003067A8" w:rsidRPr="007C2080" w:rsidRDefault="00267B3B" w:rsidP="00267B3B">
      <w:pPr>
        <w:widowControl w:val="0"/>
        <w:suppressAutoHyphens/>
        <w:ind w:firstLine="567"/>
        <w:jc w:val="both"/>
        <w:rPr>
          <w:rFonts w:eastAsia="SimSun"/>
          <w:kern w:val="1"/>
          <w:lang w:eastAsia="zh-CN" w:bidi="hi-IN"/>
        </w:rPr>
      </w:pPr>
      <w:r>
        <w:rPr>
          <w:rFonts w:eastAsia="SimSun"/>
          <w:kern w:val="1"/>
          <w:lang w:eastAsia="zh-CN" w:bidi="hi-IN"/>
        </w:rPr>
        <w:t xml:space="preserve">cesty </w:t>
      </w:r>
      <w:r w:rsidR="003067A8" w:rsidRPr="007C2080">
        <w:rPr>
          <w:rFonts w:eastAsia="SimSun"/>
          <w:kern w:val="1"/>
          <w:lang w:eastAsia="zh-CN" w:bidi="hi-IN"/>
        </w:rPr>
        <w:t>II. triedy</w:t>
      </w:r>
      <w:r w:rsidR="003067A8" w:rsidRPr="007C2080">
        <w:rPr>
          <w:rFonts w:eastAsia="SimSun"/>
          <w:kern w:val="1"/>
          <w:lang w:eastAsia="zh-CN" w:bidi="hi-IN"/>
        </w:rPr>
        <w:tab/>
        <w:t>– II/536 Spišská Nová Ves – Spišský Štvrtok</w:t>
      </w:r>
    </w:p>
    <w:p w:rsidR="003067A8" w:rsidRPr="007C2080" w:rsidRDefault="00267B3B" w:rsidP="00FA706E">
      <w:pPr>
        <w:widowControl w:val="0"/>
        <w:suppressAutoHyphens/>
        <w:ind w:left="709" w:firstLine="652"/>
        <w:jc w:val="both"/>
        <w:rPr>
          <w:rFonts w:eastAsia="SimSun"/>
          <w:kern w:val="1"/>
          <w:lang w:eastAsia="zh-CN" w:bidi="hi-IN"/>
        </w:rPr>
      </w:pPr>
      <w:r>
        <w:rPr>
          <w:rFonts w:eastAsia="SimSun"/>
          <w:kern w:val="1"/>
          <w:lang w:eastAsia="zh-CN" w:bidi="hi-IN"/>
        </w:rPr>
        <w:tab/>
      </w:r>
      <w:r>
        <w:rPr>
          <w:rFonts w:eastAsia="SimSun"/>
          <w:kern w:val="1"/>
          <w:lang w:eastAsia="zh-CN" w:bidi="hi-IN"/>
        </w:rPr>
        <w:tab/>
        <w:t xml:space="preserve"> </w:t>
      </w:r>
      <w:r>
        <w:rPr>
          <w:rFonts w:eastAsia="SimSun"/>
          <w:kern w:val="1"/>
          <w:lang w:eastAsia="zh-CN" w:bidi="hi-IN"/>
        </w:rPr>
        <w:tab/>
      </w:r>
      <w:r w:rsidR="003067A8" w:rsidRPr="007C2080">
        <w:rPr>
          <w:rFonts w:eastAsia="SimSun"/>
          <w:kern w:val="1"/>
          <w:lang w:eastAsia="zh-CN" w:bidi="hi-IN"/>
        </w:rPr>
        <w:t>– II/533 Spišská Nová Ves – Hnilec</w:t>
      </w:r>
    </w:p>
    <w:p w:rsidR="003067A8" w:rsidRPr="007C2080" w:rsidRDefault="00267B3B" w:rsidP="00FA706E">
      <w:pPr>
        <w:widowControl w:val="0"/>
        <w:suppressAutoHyphens/>
        <w:ind w:left="709" w:firstLine="652"/>
        <w:jc w:val="both"/>
        <w:rPr>
          <w:rFonts w:eastAsia="SimSun"/>
          <w:kern w:val="1"/>
          <w:lang w:eastAsia="zh-CN" w:bidi="hi-IN"/>
        </w:rPr>
      </w:pPr>
      <w:r>
        <w:rPr>
          <w:rFonts w:eastAsia="SimSun"/>
          <w:kern w:val="1"/>
          <w:lang w:eastAsia="zh-CN" w:bidi="hi-IN"/>
        </w:rPr>
        <w:tab/>
      </w:r>
      <w:r>
        <w:rPr>
          <w:rFonts w:eastAsia="SimSun"/>
          <w:kern w:val="1"/>
          <w:lang w:eastAsia="zh-CN" w:bidi="hi-IN"/>
        </w:rPr>
        <w:tab/>
      </w:r>
      <w:r>
        <w:rPr>
          <w:rFonts w:eastAsia="SimSun"/>
          <w:kern w:val="1"/>
          <w:lang w:eastAsia="zh-CN" w:bidi="hi-IN"/>
        </w:rPr>
        <w:tab/>
      </w:r>
      <w:r w:rsidR="003067A8" w:rsidRPr="007C2080">
        <w:rPr>
          <w:rFonts w:eastAsia="SimSun"/>
          <w:kern w:val="1"/>
          <w:lang w:eastAsia="zh-CN" w:bidi="hi-IN"/>
        </w:rPr>
        <w:t>– II/535 Dobšinský kopec – Dedinky – Mlynky</w:t>
      </w:r>
      <w:r w:rsidR="00307C3F" w:rsidRPr="007C2080">
        <w:rPr>
          <w:rFonts w:eastAsia="SimSun"/>
          <w:kern w:val="1"/>
          <w:lang w:eastAsia="zh-CN" w:bidi="hi-IN"/>
        </w:rPr>
        <w:t>.</w:t>
      </w:r>
    </w:p>
    <w:p w:rsidR="003067A8" w:rsidRPr="007C2080" w:rsidRDefault="003067A8" w:rsidP="00A658BE">
      <w:pPr>
        <w:widowControl w:val="0"/>
        <w:suppressAutoHyphens/>
        <w:spacing w:before="60"/>
        <w:ind w:firstLine="567"/>
        <w:jc w:val="both"/>
        <w:rPr>
          <w:rFonts w:eastAsia="SimSun"/>
          <w:kern w:val="1"/>
          <w:lang w:eastAsia="zh-CN" w:bidi="hi-IN"/>
        </w:rPr>
      </w:pPr>
      <w:r w:rsidRPr="007C2080">
        <w:rPr>
          <w:rFonts w:eastAsia="SimSun"/>
          <w:kern w:val="1"/>
          <w:lang w:eastAsia="zh-CN" w:bidi="hi-IN"/>
        </w:rPr>
        <w:t xml:space="preserve">V národnom parku je viacero ciest </w:t>
      </w:r>
      <w:r w:rsidR="00267B3B">
        <w:rPr>
          <w:rFonts w:eastAsia="SimSun"/>
          <w:kern w:val="1"/>
          <w:lang w:eastAsia="zh-CN" w:bidi="hi-IN"/>
        </w:rPr>
        <w:t xml:space="preserve">III. </w:t>
      </w:r>
      <w:r w:rsidRPr="007C2080">
        <w:rPr>
          <w:rFonts w:eastAsia="SimSun"/>
          <w:kern w:val="1"/>
          <w:lang w:eastAsia="zh-CN" w:bidi="hi-IN"/>
        </w:rPr>
        <w:t xml:space="preserve">triedy, pričom najvýznamnejšia je cesta </w:t>
      </w:r>
      <w:r w:rsidR="00307C3F" w:rsidRPr="007C2080">
        <w:rPr>
          <w:rFonts w:eastAsia="SimSun"/>
          <w:kern w:val="1"/>
          <w:lang w:eastAsia="zh-CN" w:bidi="hi-IN"/>
        </w:rPr>
        <w:t>III.</w:t>
      </w:r>
      <w:r w:rsidRPr="007C2080">
        <w:rPr>
          <w:rFonts w:eastAsia="SimSun"/>
          <w:kern w:val="1"/>
          <w:lang w:eastAsia="zh-CN" w:bidi="hi-IN"/>
        </w:rPr>
        <w:t xml:space="preserve"> triedy Hrabušice – Dobšinská Ľadová Jaskyňa (tzv. Kopanecká cesta).</w:t>
      </w:r>
    </w:p>
    <w:p w:rsidR="003067A8" w:rsidRPr="007C2080" w:rsidRDefault="003067A8" w:rsidP="003067A8">
      <w:pPr>
        <w:widowControl w:val="0"/>
        <w:suppressAutoHyphens/>
        <w:spacing w:before="60"/>
        <w:jc w:val="both"/>
        <w:rPr>
          <w:rFonts w:eastAsia="SimSun"/>
          <w:kern w:val="1"/>
          <w:lang w:eastAsia="zh-CN" w:bidi="hi-IN"/>
        </w:rPr>
      </w:pPr>
    </w:p>
    <w:p w:rsidR="003067A8" w:rsidRPr="007C2080" w:rsidRDefault="003067A8" w:rsidP="003067A8">
      <w:pPr>
        <w:widowControl w:val="0"/>
        <w:suppressAutoHyphens/>
        <w:spacing w:before="60"/>
        <w:jc w:val="both"/>
        <w:rPr>
          <w:rFonts w:eastAsia="SimSun"/>
          <w:kern w:val="1"/>
          <w:lang w:eastAsia="zh-CN" w:bidi="hi-IN"/>
        </w:rPr>
      </w:pPr>
      <w:r w:rsidRPr="007C2080">
        <w:rPr>
          <w:rFonts w:eastAsia="SimSun"/>
          <w:b/>
          <w:kern w:val="1"/>
          <w:lang w:eastAsia="zh-CN" w:bidi="hi-IN"/>
        </w:rPr>
        <w:t>Parkovanie</w:t>
      </w:r>
    </w:p>
    <w:p w:rsidR="003067A8" w:rsidRPr="007C2080" w:rsidRDefault="003067A8" w:rsidP="00A658BE">
      <w:pPr>
        <w:widowControl w:val="0"/>
        <w:suppressAutoHyphens/>
        <w:spacing w:before="60"/>
        <w:ind w:firstLine="567"/>
        <w:jc w:val="both"/>
        <w:rPr>
          <w:rFonts w:eastAsia="SimSun"/>
          <w:kern w:val="1"/>
          <w:lang w:eastAsia="zh-CN" w:bidi="hi-IN"/>
        </w:rPr>
      </w:pPr>
      <w:r w:rsidRPr="007C2080">
        <w:rPr>
          <w:rFonts w:eastAsia="SimSun"/>
          <w:kern w:val="1"/>
          <w:lang w:eastAsia="zh-CN" w:bidi="hi-IN"/>
        </w:rPr>
        <w:t>Parkovanie na území je zabezpečené pomocou vybudovaných a označených parkovísk.</w:t>
      </w:r>
    </w:p>
    <w:p w:rsidR="003067A8" w:rsidRPr="007C2080" w:rsidRDefault="003067A8" w:rsidP="003067A8">
      <w:pPr>
        <w:widowControl w:val="0"/>
        <w:suppressAutoHyphens/>
        <w:spacing w:before="60"/>
        <w:jc w:val="both"/>
        <w:rPr>
          <w:rFonts w:eastAsia="SimSun"/>
          <w:kern w:val="1"/>
          <w:lang w:eastAsia="zh-CN" w:bidi="hi-IN"/>
        </w:rPr>
      </w:pPr>
    </w:p>
    <w:p w:rsidR="003067A8" w:rsidRPr="007C2080" w:rsidRDefault="003067A8" w:rsidP="003067A8">
      <w:pPr>
        <w:widowControl w:val="0"/>
        <w:suppressAutoHyphens/>
        <w:spacing w:before="60"/>
        <w:jc w:val="both"/>
        <w:rPr>
          <w:rFonts w:eastAsia="SimSun"/>
          <w:kern w:val="1"/>
          <w:lang w:eastAsia="zh-CN" w:bidi="hi-IN"/>
        </w:rPr>
      </w:pPr>
      <w:r w:rsidRPr="007C2080">
        <w:rPr>
          <w:rFonts w:eastAsia="SimSun"/>
          <w:b/>
          <w:kern w:val="1"/>
          <w:lang w:eastAsia="zh-CN" w:bidi="hi-IN"/>
        </w:rPr>
        <w:t>Jazda na snežných skútroch, motorových troj a štvorkolkách</w:t>
      </w:r>
    </w:p>
    <w:p w:rsidR="003067A8" w:rsidRPr="007C2080" w:rsidRDefault="003067A8" w:rsidP="00A658BE">
      <w:pPr>
        <w:widowControl w:val="0"/>
        <w:suppressAutoHyphens/>
        <w:spacing w:before="60"/>
        <w:ind w:firstLine="567"/>
        <w:jc w:val="both"/>
        <w:rPr>
          <w:rFonts w:eastAsia="SimSun"/>
          <w:kern w:val="1"/>
          <w:lang w:eastAsia="zh-CN" w:bidi="hi-IN"/>
        </w:rPr>
      </w:pPr>
      <w:r w:rsidRPr="007C2080">
        <w:rPr>
          <w:rFonts w:eastAsia="SimSun"/>
          <w:kern w:val="1"/>
          <w:lang w:eastAsia="zh-CN" w:bidi="hi-IN"/>
        </w:rPr>
        <w:t>Ide o novú a pre ochranu prírody veľmi problematickú aktivitu, keďže tieto motorové vozidlá umožňujú rýchly a hlučný prístup aj na miesta, kde sa ostatné motorové vozidlá nedostanú a dochádza tak k výraznému vyrušovaniu živočíchov.</w:t>
      </w:r>
    </w:p>
    <w:p w:rsidR="003067A8" w:rsidRPr="007C2080" w:rsidRDefault="003067A8" w:rsidP="00A658BE">
      <w:pPr>
        <w:widowControl w:val="0"/>
        <w:suppressAutoHyphens/>
        <w:spacing w:before="60"/>
        <w:ind w:firstLine="567"/>
        <w:jc w:val="both"/>
        <w:rPr>
          <w:rFonts w:eastAsia="SimSun"/>
          <w:kern w:val="1"/>
          <w:lang w:eastAsia="zh-CN" w:bidi="hi-IN"/>
        </w:rPr>
      </w:pPr>
      <w:r w:rsidRPr="007C2080">
        <w:rPr>
          <w:rFonts w:eastAsia="SimSun"/>
          <w:kern w:val="1"/>
          <w:lang w:eastAsia="zh-CN" w:bidi="hi-IN"/>
        </w:rPr>
        <w:t>Zariadenia cestovného ruchu ponúkajú svojim kliento</w:t>
      </w:r>
      <w:r w:rsidR="00267B3B">
        <w:rPr>
          <w:rFonts w:eastAsia="SimSun"/>
          <w:kern w:val="1"/>
          <w:lang w:eastAsia="zh-CN" w:bidi="hi-IN"/>
        </w:rPr>
        <w:t>m</w:t>
      </w:r>
      <w:r w:rsidRPr="007C2080">
        <w:rPr>
          <w:rFonts w:eastAsia="SimSun"/>
          <w:kern w:val="1"/>
          <w:lang w:eastAsia="zh-CN" w:bidi="hi-IN"/>
        </w:rPr>
        <w:t xml:space="preserve"> možnosť použitia skútrov a štvorkoliek po lúkach, lesných cestách a zvážniciach. Nenáročnosť riadenia skútrov a štvorkoliek, pomerne dobrá dostupnosť v požičovniach a vhodný terén (sieť zvážnic a krasové planiny) predstavujú riziko vykonávania tejto aktivity</w:t>
      </w:r>
      <w:r w:rsidR="00267B3B">
        <w:rPr>
          <w:rFonts w:eastAsia="SimSun"/>
          <w:kern w:val="1"/>
          <w:lang w:eastAsia="zh-CN" w:bidi="hi-IN"/>
        </w:rPr>
        <w:t xml:space="preserve"> pre národný park</w:t>
      </w:r>
      <w:r w:rsidRPr="007C2080">
        <w:rPr>
          <w:rFonts w:eastAsia="SimSun"/>
          <w:kern w:val="1"/>
          <w:lang w:eastAsia="zh-CN" w:bidi="hi-IN"/>
        </w:rPr>
        <w:t>.</w:t>
      </w:r>
    </w:p>
    <w:p w:rsidR="00A658BE" w:rsidRPr="007C2080" w:rsidRDefault="00A658BE" w:rsidP="00A658BE">
      <w:pPr>
        <w:widowControl w:val="0"/>
        <w:suppressAutoHyphens/>
        <w:spacing w:before="60"/>
        <w:ind w:firstLine="567"/>
        <w:jc w:val="both"/>
        <w:rPr>
          <w:rFonts w:eastAsia="SimSun"/>
          <w:b/>
          <w:kern w:val="1"/>
          <w:lang w:eastAsia="zh-CN" w:bidi="hi-IN"/>
        </w:rPr>
      </w:pPr>
    </w:p>
    <w:p w:rsidR="003067A8" w:rsidRPr="007C2080" w:rsidRDefault="003067A8" w:rsidP="003067A8">
      <w:pPr>
        <w:widowControl w:val="0"/>
        <w:suppressAutoHyphens/>
        <w:spacing w:before="60"/>
        <w:jc w:val="both"/>
        <w:rPr>
          <w:rFonts w:eastAsia="SimSun"/>
          <w:kern w:val="1"/>
          <w:lang w:eastAsia="zh-CN" w:bidi="hi-IN"/>
        </w:rPr>
      </w:pPr>
      <w:r w:rsidRPr="007C2080">
        <w:rPr>
          <w:rFonts w:eastAsia="SimSun"/>
          <w:b/>
          <w:kern w:val="1"/>
          <w:lang w:eastAsia="zh-CN" w:bidi="hi-IN"/>
        </w:rPr>
        <w:t>Návšteva Dobšinskej ľadovej jaskyne</w:t>
      </w:r>
    </w:p>
    <w:p w:rsidR="003067A8" w:rsidRPr="007C2080" w:rsidRDefault="003067A8" w:rsidP="00A658BE">
      <w:pPr>
        <w:widowControl w:val="0"/>
        <w:suppressAutoHyphens/>
        <w:spacing w:before="60"/>
        <w:ind w:firstLine="567"/>
        <w:jc w:val="both"/>
        <w:rPr>
          <w:rFonts w:eastAsia="SimSun"/>
          <w:kern w:val="1"/>
          <w:lang w:eastAsia="zh-CN" w:bidi="hi-IN"/>
        </w:rPr>
      </w:pPr>
      <w:r w:rsidRPr="007C2080">
        <w:rPr>
          <w:rFonts w:eastAsia="SimSun"/>
          <w:kern w:val="1"/>
          <w:lang w:eastAsia="zh-CN" w:bidi="hi-IN"/>
        </w:rPr>
        <w:t>Z množstva jaskýň národného parku je sprístupnená iba Dobšinská ľadová jaskyňa. Spolu so susednou Stratenskou jaskyňou sú od roku 2000 zapísane v Zozname svetového prírodného dedičstva UNESCO. V ďalších jaskyniach sú návštevy povolené iba organizovaným jaskyniarom Slovenskej speleologickej spoločnosti („SSS“), prípadne iba s ich doprovodom. V území pôsobí organizovaná skupina SSS Speleologický klub Slovenský raj. Jej členovia majú povolenie na výskum a dokumentáciu jaskýň na teritóriu národného parku. Návštevnosť Dobšinskej ľadovej jaskyne je približne 100 tisíc návštevníkov za rok.</w:t>
      </w:r>
    </w:p>
    <w:p w:rsidR="00420151" w:rsidRPr="007C2080" w:rsidRDefault="003067A8" w:rsidP="00B06BC7">
      <w:pPr>
        <w:pStyle w:val="Nadpis3"/>
        <w:numPr>
          <w:ilvl w:val="0"/>
          <w:numId w:val="0"/>
        </w:numPr>
        <w:ind w:left="720" w:hanging="720"/>
        <w:rPr>
          <w:rFonts w:ascii="Times New Roman" w:hAnsi="Times New Roman" w:cs="Times New Roman"/>
          <w:szCs w:val="22"/>
        </w:rPr>
      </w:pPr>
      <w:bookmarkStart w:id="61" w:name="__RefHeading__53_2042225849"/>
      <w:bookmarkStart w:id="62" w:name="_Toc421512643"/>
      <w:bookmarkEnd w:id="61"/>
      <w:r w:rsidRPr="007C2080">
        <w:rPr>
          <w:rFonts w:ascii="Times New Roman" w:eastAsia="SimSun" w:hAnsi="Times New Roman" w:cs="Times New Roman"/>
          <w:kern w:val="1"/>
          <w:lang w:eastAsia="zh-CN" w:bidi="hi-IN"/>
        </w:rPr>
        <w:lastRenderedPageBreak/>
        <w:t>2</w:t>
      </w:r>
      <w:bookmarkStart w:id="63" w:name="_Toc286410750"/>
      <w:bookmarkStart w:id="64" w:name="_Toc288563704"/>
      <w:r w:rsidR="00B06BC7" w:rsidRPr="007C2080">
        <w:rPr>
          <w:rFonts w:ascii="Times New Roman" w:eastAsia="SimSun" w:hAnsi="Times New Roman" w:cs="Times New Roman"/>
          <w:kern w:val="1"/>
          <w:lang w:eastAsia="zh-CN" w:bidi="hi-IN"/>
        </w:rPr>
        <w:t>.2.4</w:t>
      </w:r>
      <w:r w:rsidR="00B06BC7" w:rsidRPr="007C2080">
        <w:rPr>
          <w:rFonts w:ascii="Times New Roman" w:eastAsia="SimSun" w:hAnsi="Times New Roman" w:cs="Times New Roman"/>
          <w:kern w:val="1"/>
          <w:lang w:eastAsia="zh-CN" w:bidi="hi-IN"/>
        </w:rPr>
        <w:tab/>
      </w:r>
      <w:r w:rsidR="00420151" w:rsidRPr="007C2080">
        <w:rPr>
          <w:rFonts w:ascii="Times New Roman" w:hAnsi="Times New Roman" w:cs="Times New Roman"/>
        </w:rPr>
        <w:t>Poľovníctvo a rybárstvo</w:t>
      </w:r>
      <w:bookmarkEnd w:id="62"/>
      <w:bookmarkEnd w:id="63"/>
      <w:bookmarkEnd w:id="64"/>
    </w:p>
    <w:p w:rsidR="00507673" w:rsidRPr="007C2080" w:rsidRDefault="00507673" w:rsidP="00A658BE">
      <w:pPr>
        <w:pStyle w:val="Zkladntext"/>
        <w:spacing w:before="60"/>
        <w:ind w:firstLine="567"/>
        <w:jc w:val="both"/>
        <w:rPr>
          <w:b w:val="0"/>
          <w:u w:val="none"/>
        </w:rPr>
      </w:pPr>
      <w:r w:rsidRPr="007C2080">
        <w:rPr>
          <w:b w:val="0"/>
          <w:u w:val="none"/>
        </w:rPr>
        <w:t xml:space="preserve">Na územie </w:t>
      </w:r>
      <w:r w:rsidR="00307C3F" w:rsidRPr="007C2080">
        <w:rPr>
          <w:b w:val="0"/>
          <w:u w:val="none"/>
        </w:rPr>
        <w:t>N</w:t>
      </w:r>
      <w:r w:rsidRPr="007C2080">
        <w:rPr>
          <w:b w:val="0"/>
          <w:u w:val="none"/>
        </w:rPr>
        <w:t>árodného parku Slovenský raj zasahuje 12 poľovných revírov. Z toho jeden, poľovný revír Slovenský raj, sa nachádza celý v národnom parku a ostatných 11 do neho zasahuje. Sú to poľovné revíry Čierna Hora, Dobšiná, Čuntava Dobšiná, Hrabušice, Hranovnícke Pleso, Kozovec, Kráľova Hoľa, Novoveská Huta, Smrečiny, Smrekovica, Smižany a Spišská Nová Ves II.</w:t>
      </w:r>
    </w:p>
    <w:p w:rsidR="00507673" w:rsidRPr="007C2080" w:rsidRDefault="00507673" w:rsidP="00A658BE">
      <w:pPr>
        <w:spacing w:before="60"/>
        <w:ind w:firstLine="567"/>
        <w:jc w:val="both"/>
        <w:rPr>
          <w:szCs w:val="20"/>
        </w:rPr>
      </w:pPr>
      <w:r w:rsidRPr="007C2080">
        <w:t xml:space="preserve">Hlavnou poľovnou zverou je jeleň lesný </w:t>
      </w:r>
      <w:r w:rsidRPr="007C2080">
        <w:rPr>
          <w:i/>
          <w:iCs/>
        </w:rPr>
        <w:t>(Cervus elaphus)</w:t>
      </w:r>
      <w:r w:rsidRPr="007C2080">
        <w:t xml:space="preserve"> a srnec lesný </w:t>
      </w:r>
      <w:r w:rsidRPr="007C2080">
        <w:rPr>
          <w:i/>
        </w:rPr>
        <w:t>(Capreolus capreolus)</w:t>
      </w:r>
      <w:r w:rsidRPr="007C2080">
        <w:rPr>
          <w:iCs/>
        </w:rPr>
        <w:t xml:space="preserve">, v menšej miere sa tu poľuje aj na </w:t>
      </w:r>
      <w:r w:rsidRPr="007C2080">
        <w:t xml:space="preserve">sviňu divú </w:t>
      </w:r>
      <w:r w:rsidRPr="007C2080">
        <w:rPr>
          <w:i/>
          <w:iCs/>
        </w:rPr>
        <w:t>(Sus scrofa)</w:t>
      </w:r>
      <w:r w:rsidRPr="007C2080">
        <w:rPr>
          <w:iCs/>
        </w:rPr>
        <w:t xml:space="preserve"> </w:t>
      </w:r>
      <w:r w:rsidRPr="007C2080">
        <w:rPr>
          <w:szCs w:val="20"/>
        </w:rPr>
        <w:t xml:space="preserve">a kamzíka vrchovského </w:t>
      </w:r>
      <w:r w:rsidRPr="007C2080">
        <w:rPr>
          <w:i/>
          <w:iCs/>
          <w:szCs w:val="20"/>
        </w:rPr>
        <w:t>(Rupicapra rupicapra)</w:t>
      </w:r>
      <w:r w:rsidRPr="007C2080">
        <w:rPr>
          <w:szCs w:val="20"/>
        </w:rPr>
        <w:t xml:space="preserve">. Z ďalších druhov poľovnej zveri, na ktorú je povolené poľovať, treba spomenúť vlka dravého </w:t>
      </w:r>
      <w:r w:rsidRPr="007C2080">
        <w:rPr>
          <w:i/>
          <w:iCs/>
          <w:szCs w:val="20"/>
        </w:rPr>
        <w:t>(Canis lupus)</w:t>
      </w:r>
      <w:r w:rsidRPr="007C2080">
        <w:rPr>
          <w:szCs w:val="20"/>
        </w:rPr>
        <w:t xml:space="preserve"> a kunu lesnú </w:t>
      </w:r>
      <w:r w:rsidRPr="007C2080">
        <w:rPr>
          <w:i/>
          <w:iCs/>
          <w:szCs w:val="20"/>
        </w:rPr>
        <w:t>(Martes martes)</w:t>
      </w:r>
      <w:r w:rsidRPr="007C2080">
        <w:rPr>
          <w:szCs w:val="20"/>
        </w:rPr>
        <w:t>.</w:t>
      </w:r>
    </w:p>
    <w:p w:rsidR="00507673" w:rsidRPr="007C2080" w:rsidRDefault="00507673" w:rsidP="00A658BE">
      <w:pPr>
        <w:spacing w:before="60"/>
        <w:ind w:firstLine="567"/>
        <w:jc w:val="both"/>
      </w:pPr>
      <w:r w:rsidRPr="007C2080">
        <w:t>Na území sa nachádzajú lovné rybárske revíry v užívaní týchto subjektov Slovenský rybársky zväz: miestna organizácia Spišská Nová Ves – Hornád č. 5, Poprad – Bystrá, Hornád č. 6, Vernársky potok, Nálepkovo – Hnilec č. 4, Rada Žilina – Vodná nádrž Palcmanská Maša a Lesy SR – Biely potok č. 1, Veľká Biela Voda č. 1, Vodná nádrž Klauzy. Na všetkých uvedených lovných revíroch sú vody lososové, pstruhové.</w:t>
      </w:r>
    </w:p>
    <w:p w:rsidR="00507673" w:rsidRPr="007C2080" w:rsidRDefault="00507673" w:rsidP="00A658BE">
      <w:pPr>
        <w:spacing w:before="60"/>
        <w:ind w:firstLine="567"/>
        <w:jc w:val="both"/>
      </w:pPr>
      <w:r w:rsidRPr="007C2080">
        <w:t xml:space="preserve">Najčastejšie chytanými rybami sú pstruh potočný </w:t>
      </w:r>
      <w:r w:rsidRPr="007C2080">
        <w:rPr>
          <w:i/>
          <w:iCs/>
        </w:rPr>
        <w:t xml:space="preserve">(Salmo trutta </w:t>
      </w:r>
      <w:r w:rsidRPr="007C2080">
        <w:t>morpha</w:t>
      </w:r>
      <w:r w:rsidRPr="007C2080">
        <w:rPr>
          <w:i/>
          <w:iCs/>
        </w:rPr>
        <w:t xml:space="preserve"> fario)</w:t>
      </w:r>
      <w:r w:rsidRPr="007C2080">
        <w:t xml:space="preserve">, pstruh dúhový </w:t>
      </w:r>
      <w:r w:rsidRPr="007C2080">
        <w:rPr>
          <w:i/>
          <w:iCs/>
        </w:rPr>
        <w:t>(</w:t>
      </w:r>
      <w:r w:rsidRPr="007C2080">
        <w:rPr>
          <w:i/>
          <w:iCs/>
          <w:szCs w:val="20"/>
        </w:rPr>
        <w:t>Oncorhynchus mykkis)</w:t>
      </w:r>
      <w:r w:rsidRPr="007C2080">
        <w:rPr>
          <w:szCs w:val="20"/>
        </w:rPr>
        <w:t xml:space="preserve"> a lipeň obyčajný </w:t>
      </w:r>
      <w:r w:rsidRPr="007C2080">
        <w:rPr>
          <w:i/>
          <w:iCs/>
          <w:szCs w:val="20"/>
        </w:rPr>
        <w:t>(Thymallus thymallus)</w:t>
      </w:r>
      <w:r w:rsidRPr="007C2080">
        <w:rPr>
          <w:szCs w:val="20"/>
        </w:rPr>
        <w:t>.</w:t>
      </w:r>
      <w:r w:rsidR="008D7B0B">
        <w:rPr>
          <w:szCs w:val="20"/>
        </w:rPr>
        <w:t xml:space="preserve"> </w:t>
      </w:r>
      <w:r w:rsidR="00B06BC7" w:rsidRPr="007C2080">
        <w:t>Na vodnej nádrži Palcmanská Maša</w:t>
      </w:r>
      <w:r w:rsidR="00B06BC7" w:rsidRPr="007C2080">
        <w:rPr>
          <w:szCs w:val="20"/>
        </w:rPr>
        <w:t xml:space="preserve"> je</w:t>
      </w:r>
      <w:r w:rsidR="00307C3F" w:rsidRPr="007C2080">
        <w:rPr>
          <w:szCs w:val="20"/>
        </w:rPr>
        <w:t xml:space="preserve"> </w:t>
      </w:r>
      <w:r w:rsidR="00B06BC7" w:rsidRPr="007C2080">
        <w:rPr>
          <w:szCs w:val="20"/>
        </w:rPr>
        <w:t>v prevádzke</w:t>
      </w:r>
      <w:r w:rsidRPr="007C2080">
        <w:t xml:space="preserve"> klietkov</w:t>
      </w:r>
      <w:r w:rsidR="00B06BC7" w:rsidRPr="007C2080">
        <w:t>ý chov</w:t>
      </w:r>
      <w:r w:rsidRPr="007C2080">
        <w:t xml:space="preserve"> rýb</w:t>
      </w:r>
      <w:r w:rsidR="00B06BC7" w:rsidRPr="007C2080">
        <w:t>. Chová sa tu</w:t>
      </w:r>
      <w:r w:rsidRPr="007C2080">
        <w:t xml:space="preserve"> pstruh dúhový </w:t>
      </w:r>
      <w:r w:rsidRPr="007C2080">
        <w:rPr>
          <w:i/>
          <w:iCs/>
        </w:rPr>
        <w:t>(</w:t>
      </w:r>
      <w:r w:rsidRPr="007C2080">
        <w:rPr>
          <w:i/>
          <w:iCs/>
          <w:szCs w:val="20"/>
        </w:rPr>
        <w:t>Oncorhynchus mykkis)</w:t>
      </w:r>
      <w:r w:rsidRPr="007C2080">
        <w:rPr>
          <w:szCs w:val="20"/>
        </w:rPr>
        <w:t xml:space="preserve"> a sivoň americký </w:t>
      </w:r>
      <w:r w:rsidRPr="007C2080">
        <w:rPr>
          <w:i/>
          <w:iCs/>
          <w:szCs w:val="20"/>
        </w:rPr>
        <w:t>(Salvelinus fontinalis)</w:t>
      </w:r>
      <w:r w:rsidR="00E961F0" w:rsidRPr="007C2080">
        <w:rPr>
          <w:szCs w:val="20"/>
        </w:rPr>
        <w:t>.</w:t>
      </w:r>
    </w:p>
    <w:p w:rsidR="00420151" w:rsidRPr="007C2080" w:rsidRDefault="00420151">
      <w:pPr>
        <w:spacing w:before="60"/>
        <w:jc w:val="both"/>
      </w:pPr>
    </w:p>
    <w:p w:rsidR="00420151" w:rsidRPr="007C2080" w:rsidRDefault="00420151" w:rsidP="00E961F0">
      <w:pPr>
        <w:pStyle w:val="Nadpis3"/>
        <w:numPr>
          <w:ilvl w:val="2"/>
          <w:numId w:val="13"/>
        </w:numPr>
        <w:tabs>
          <w:tab w:val="clear" w:pos="1080"/>
          <w:tab w:val="num" w:pos="709"/>
        </w:tabs>
        <w:ind w:hanging="1080"/>
        <w:rPr>
          <w:rFonts w:ascii="Times New Roman" w:hAnsi="Times New Roman" w:cs="Times New Roman"/>
          <w:bCs w:val="0"/>
          <w:szCs w:val="22"/>
        </w:rPr>
      </w:pPr>
      <w:bookmarkStart w:id="65" w:name="_Toc286410751"/>
      <w:bookmarkStart w:id="66" w:name="_Toc288563705"/>
      <w:bookmarkStart w:id="67" w:name="_Toc421512644"/>
      <w:r w:rsidRPr="007C2080">
        <w:rPr>
          <w:rFonts w:ascii="Times New Roman" w:hAnsi="Times New Roman" w:cs="Times New Roman"/>
        </w:rPr>
        <w:t>Ťažba nerastných surovín</w:t>
      </w:r>
      <w:bookmarkEnd w:id="65"/>
      <w:bookmarkEnd w:id="66"/>
      <w:bookmarkEnd w:id="67"/>
    </w:p>
    <w:p w:rsidR="00507673" w:rsidRPr="007C2080" w:rsidRDefault="00507673" w:rsidP="00A658BE">
      <w:pPr>
        <w:spacing w:before="60"/>
        <w:ind w:firstLine="567"/>
        <w:jc w:val="both"/>
      </w:pPr>
      <w:r w:rsidRPr="007C2080">
        <w:t xml:space="preserve">Ťažba nerastných surovín sa v území národného parku v súčasnosti nevykonáva. V nedávnej minulosti sa ťažil </w:t>
      </w:r>
      <w:r w:rsidR="00307C3F" w:rsidRPr="007C2080">
        <w:t>dolomitický vápenec (</w:t>
      </w:r>
      <w:r w:rsidRPr="007C2080">
        <w:t>brizolit</w:t>
      </w:r>
      <w:r w:rsidR="00307C3F" w:rsidRPr="007C2080">
        <w:t>)</w:t>
      </w:r>
      <w:r w:rsidRPr="007C2080">
        <w:t xml:space="preserve"> v lome vo Vernári. Na území národného parku sa nachádza viacero starých miestnych lomov na vápenec, či dolomit, ktoré sa už desiatky rokov nevyužívajú.</w:t>
      </w:r>
    </w:p>
    <w:p w:rsidR="008D7B0B" w:rsidRDefault="00507673" w:rsidP="008D7B0B">
      <w:pPr>
        <w:spacing w:before="60"/>
        <w:ind w:firstLine="567"/>
        <w:jc w:val="both"/>
      </w:pPr>
      <w:r w:rsidRPr="007C2080">
        <w:rPr>
          <w:bCs/>
        </w:rPr>
        <w:t>V lome S</w:t>
      </w:r>
      <w:r w:rsidRPr="007C2080">
        <w:t xml:space="preserve">pišské Tomášovce sa ťažia lavice </w:t>
      </w:r>
      <w:r w:rsidR="007C2080" w:rsidRPr="007C2080">
        <w:t>rôzno</w:t>
      </w:r>
      <w:r w:rsidR="007C2080">
        <w:t xml:space="preserve"> </w:t>
      </w:r>
      <w:r w:rsidR="007C2080" w:rsidRPr="007C2080">
        <w:t>sfarbeného</w:t>
      </w:r>
      <w:r w:rsidRPr="007C2080">
        <w:t xml:space="preserve"> pieskovca, ktoré slúžia v stavebníctve. V lome sa aktívne pracuje, má regionálny význam, ročná ťažba sa pohyb</w:t>
      </w:r>
      <w:r w:rsidR="00B06BC7" w:rsidRPr="007C2080">
        <w:t>ovala</w:t>
      </w:r>
      <w:r w:rsidRPr="007C2080">
        <w:t xml:space="preserve"> okolo</w:t>
      </w:r>
      <w:r w:rsidR="00576D53" w:rsidRPr="007C2080">
        <w:t xml:space="preserve"> 2 000 m</w:t>
      </w:r>
      <w:r w:rsidR="00576D53" w:rsidRPr="007C2080">
        <w:rPr>
          <w:vertAlign w:val="superscript"/>
        </w:rPr>
        <w:t>3</w:t>
      </w:r>
      <w:r w:rsidR="00B06BC7" w:rsidRPr="007C2080">
        <w:t xml:space="preserve">, od r. 2014 evidujeme jej výrazný nárast. Povolenie na ťažbu končí v r. 2015, pripravuje </w:t>
      </w:r>
      <w:r w:rsidR="00267B3B">
        <w:t xml:space="preserve">sa </w:t>
      </w:r>
      <w:r w:rsidR="00B06BC7" w:rsidRPr="007C2080">
        <w:t>posudzovanie nového zámer</w:t>
      </w:r>
      <w:r w:rsidR="00267B3B">
        <w:t>u</w:t>
      </w:r>
      <w:r w:rsidR="00B06BC7" w:rsidRPr="007C2080">
        <w:t xml:space="preserve"> ťažby. </w:t>
      </w:r>
      <w:r w:rsidRPr="007C2080">
        <w:t>Lom sa nachádza v ochrannom pásme národného parku</w:t>
      </w:r>
      <w:r w:rsidR="00267B3B">
        <w:t xml:space="preserve"> Slovenský raj</w:t>
      </w:r>
      <w:r w:rsidRPr="007C2080">
        <w:t xml:space="preserve">, </w:t>
      </w:r>
      <w:r w:rsidR="000F468D" w:rsidRPr="007C2080">
        <w:t xml:space="preserve">len 2 % jeho výmery (0,2421 ha) </w:t>
      </w:r>
      <w:r w:rsidR="00444F65" w:rsidRPr="007C2080">
        <w:t>zasahuj</w:t>
      </w:r>
      <w:r w:rsidR="000F468D" w:rsidRPr="007C2080">
        <w:t>e</w:t>
      </w:r>
      <w:r w:rsidRPr="007C2080">
        <w:t xml:space="preserve"> </w:t>
      </w:r>
      <w:r w:rsidR="000F468D" w:rsidRPr="007C2080">
        <w:t xml:space="preserve">do </w:t>
      </w:r>
      <w:r w:rsidR="00267B3B">
        <w:t>n</w:t>
      </w:r>
      <w:r w:rsidR="000F468D" w:rsidRPr="007C2080">
        <w:t xml:space="preserve">árodného parku a necelé 1 % (0,1087 ha) do </w:t>
      </w:r>
      <w:r w:rsidR="00FF5557" w:rsidRPr="007C2080">
        <w:t>územia európskeho významu S</w:t>
      </w:r>
      <w:r w:rsidRPr="007C2080">
        <w:t>KUEV0112 Slovenský raj.</w:t>
      </w:r>
    </w:p>
    <w:p w:rsidR="00507673" w:rsidRPr="007C2080" w:rsidRDefault="00507673" w:rsidP="008D7B0B">
      <w:pPr>
        <w:spacing w:before="60"/>
        <w:ind w:firstLine="567"/>
        <w:jc w:val="both"/>
        <w:rPr>
          <w:b/>
        </w:rPr>
      </w:pPr>
      <w:r w:rsidRPr="007C2080">
        <w:t xml:space="preserve">Ťažba v lome Vernár – Barbolica, kde je ložisko brizolitu, bola povolená v r. 1980 na obdobie do r. 1991. Po tomto období bolo ložisko odovzdané MNV Vernár. Niekoľko rokov lom využívalo Poľnohospodárske družstvo Hranovnica, napokon bol lom odovzdaný Obecnému úradu Vernár. V súčasnosti sa v dobývacom priestore legálne neťaží, ale dodnes pretrváva občasná nelegálna ťažba. Lom zasahuje do ochranného pásma Prírodnej rezervácie Barbolica a čiastočne sa </w:t>
      </w:r>
      <w:r w:rsidR="00EA2D9B" w:rsidRPr="007C2080">
        <w:t>na</w:t>
      </w:r>
      <w:r w:rsidRPr="007C2080">
        <w:t>chádza v SKUEV0112 Slovenský raj.</w:t>
      </w:r>
    </w:p>
    <w:p w:rsidR="00444F65" w:rsidRPr="007C2080" w:rsidRDefault="00444F65" w:rsidP="00507673">
      <w:pPr>
        <w:pStyle w:val="Zkladntext"/>
        <w:spacing w:before="60"/>
        <w:jc w:val="both"/>
        <w:rPr>
          <w:b w:val="0"/>
          <w:u w:val="none"/>
        </w:rPr>
      </w:pPr>
    </w:p>
    <w:p w:rsidR="00444F65" w:rsidRPr="007C2080" w:rsidRDefault="00444F65" w:rsidP="00444F65">
      <w:pPr>
        <w:pStyle w:val="Nadpis2"/>
        <w:numPr>
          <w:ilvl w:val="0"/>
          <w:numId w:val="0"/>
        </w:numPr>
        <w:ind w:left="576" w:hanging="576"/>
        <w:rPr>
          <w:rFonts w:ascii="Times New Roman" w:hAnsi="Times New Roman"/>
        </w:rPr>
      </w:pPr>
      <w:bookmarkStart w:id="68" w:name="_Toc421512645"/>
      <w:r w:rsidRPr="007C2080">
        <w:rPr>
          <w:rFonts w:ascii="Times New Roman" w:hAnsi="Times New Roman"/>
        </w:rPr>
        <w:t>2.3.</w:t>
      </w:r>
      <w:r w:rsidR="00A658BE" w:rsidRPr="007C2080">
        <w:rPr>
          <w:rFonts w:ascii="Times New Roman" w:hAnsi="Times New Roman"/>
        </w:rPr>
        <w:tab/>
      </w:r>
      <w:r w:rsidRPr="007C2080">
        <w:rPr>
          <w:rFonts w:ascii="Times New Roman" w:hAnsi="Times New Roman"/>
        </w:rPr>
        <w:t>Návrh zásad a opatrení využívania územia a</w:t>
      </w:r>
      <w:r w:rsidR="00A658BE" w:rsidRPr="007C2080">
        <w:rPr>
          <w:rFonts w:ascii="Times New Roman" w:hAnsi="Times New Roman"/>
        </w:rPr>
        <w:t> </w:t>
      </w:r>
      <w:r w:rsidRPr="007C2080">
        <w:rPr>
          <w:rFonts w:ascii="Times New Roman" w:hAnsi="Times New Roman"/>
        </w:rPr>
        <w:t>jeho</w:t>
      </w:r>
      <w:r w:rsidR="00A658BE" w:rsidRPr="007C2080">
        <w:rPr>
          <w:rFonts w:ascii="Times New Roman" w:hAnsi="Times New Roman"/>
        </w:rPr>
        <w:t xml:space="preserve"> </w:t>
      </w:r>
      <w:r w:rsidRPr="007C2080">
        <w:rPr>
          <w:rFonts w:ascii="Times New Roman" w:hAnsi="Times New Roman"/>
        </w:rPr>
        <w:t>okolia z hľadiska cieľov ochrany</w:t>
      </w:r>
      <w:bookmarkEnd w:id="68"/>
    </w:p>
    <w:p w:rsidR="00213091" w:rsidRPr="007C2080" w:rsidRDefault="00444F65" w:rsidP="00A658BE">
      <w:pPr>
        <w:spacing w:before="60"/>
        <w:ind w:firstLine="567"/>
        <w:jc w:val="both"/>
      </w:pPr>
      <w:r w:rsidRPr="007C2080">
        <w:t>K zabezpečeniu cieľov ochrany slúži diferenciácia územia národného parku na ekologicko-funkčné priestory a zóny.</w:t>
      </w:r>
      <w:r w:rsidR="00267B3B">
        <w:t xml:space="preserve"> </w:t>
      </w:r>
      <w:r w:rsidRPr="007C2080">
        <w:t xml:space="preserve">Ekologicko-funkčné priestory („EFP“) sú vymedzené na základe zoskupenia ekologicky príbuzných biotopov a ich rovnakého ekologického a socioekonomického hodnotenia. EFP je charakterizovaný homogenitou ekologických podmienok a jednotným funkčným zameraním z hľadiska cieľov ochrany prírody, pričom je v území priestorovo opakovateľnou jednotkou s podrobne určeným typom základnej starostlivosti. Na území Národného parku Slovenský raj sa vyčleňuje </w:t>
      </w:r>
      <w:r w:rsidR="00307C3F" w:rsidRPr="007C2080">
        <w:t>7</w:t>
      </w:r>
      <w:r w:rsidRPr="007C2080">
        <w:t xml:space="preserve"> ekologicko-funkčných priestorov. Ich prehľad a ďalšie podrobnosti sú uvedené v tabuľke </w:t>
      </w:r>
      <w:r w:rsidR="00307C3F" w:rsidRPr="007C2080">
        <w:t>č.</w:t>
      </w:r>
      <w:r w:rsidRPr="007C2080">
        <w:t>14.</w:t>
      </w:r>
    </w:p>
    <w:p w:rsidR="00A13D3D" w:rsidRPr="007C2080" w:rsidRDefault="00A13D3D" w:rsidP="00213091">
      <w:pPr>
        <w:spacing w:before="60"/>
        <w:ind w:firstLine="567"/>
        <w:jc w:val="both"/>
        <w:sectPr w:rsidR="00A13D3D" w:rsidRPr="007C2080" w:rsidSect="008D7B0B">
          <w:footerReference w:type="even" r:id="rId10"/>
          <w:footerReference w:type="default" r:id="rId11"/>
          <w:pgSz w:w="11906" w:h="16838"/>
          <w:pgMar w:top="1417" w:right="1274" w:bottom="1417" w:left="1417" w:header="708" w:footer="708" w:gutter="0"/>
          <w:cols w:space="708"/>
          <w:docGrid w:linePitch="360"/>
        </w:sectPr>
      </w:pPr>
    </w:p>
    <w:p w:rsidR="00A13D3D" w:rsidRPr="007C2080" w:rsidRDefault="00213091" w:rsidP="00A13D3D">
      <w:pPr>
        <w:spacing w:before="60" w:after="120"/>
        <w:ind w:firstLine="567"/>
        <w:jc w:val="both"/>
      </w:pPr>
      <w:r w:rsidRPr="007C2080">
        <w:lastRenderedPageBreak/>
        <w:t>Tabuľka 14 Prehľad biotopov v EFP a špecifík socioekonomického v</w:t>
      </w:r>
      <w:r w:rsidR="00A57661" w:rsidRPr="007C2080">
        <w:t>y</w:t>
      </w:r>
      <w:r w:rsidRPr="007C2080">
        <w:t>užitia územia</w:t>
      </w:r>
    </w:p>
    <w:tbl>
      <w:tblPr>
        <w:tblW w:w="140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46"/>
        <w:gridCol w:w="1984"/>
        <w:gridCol w:w="8221"/>
        <w:gridCol w:w="2977"/>
      </w:tblGrid>
      <w:tr w:rsidR="00C71EF0" w:rsidRPr="007C2080" w:rsidTr="008B4745">
        <w:tc>
          <w:tcPr>
            <w:tcW w:w="846" w:type="dxa"/>
            <w:tcBorders>
              <w:top w:val="single" w:sz="12" w:space="0" w:color="auto"/>
              <w:bottom w:val="single" w:sz="12" w:space="0" w:color="auto"/>
            </w:tcBorders>
            <w:vAlign w:val="center"/>
          </w:tcPr>
          <w:p w:rsidR="00444F65" w:rsidRPr="007C2080" w:rsidRDefault="00444F65" w:rsidP="008B4745">
            <w:pPr>
              <w:pStyle w:val="Obyajntext"/>
              <w:jc w:val="center"/>
              <w:rPr>
                <w:rFonts w:ascii="Times New Roman" w:hAnsi="Times New Roman"/>
                <w:b/>
                <w:sz w:val="24"/>
                <w:szCs w:val="24"/>
              </w:rPr>
            </w:pPr>
            <w:r w:rsidRPr="007C2080">
              <w:rPr>
                <w:rFonts w:ascii="Times New Roman" w:hAnsi="Times New Roman"/>
                <w:b/>
                <w:sz w:val="24"/>
                <w:szCs w:val="24"/>
              </w:rPr>
              <w:t>Kód EFP</w:t>
            </w:r>
          </w:p>
        </w:tc>
        <w:tc>
          <w:tcPr>
            <w:tcW w:w="1984" w:type="dxa"/>
            <w:tcBorders>
              <w:top w:val="single" w:sz="12" w:space="0" w:color="auto"/>
              <w:bottom w:val="single" w:sz="12" w:space="0" w:color="auto"/>
            </w:tcBorders>
            <w:vAlign w:val="center"/>
          </w:tcPr>
          <w:p w:rsidR="00444F65" w:rsidRPr="007C2080" w:rsidRDefault="00444F65" w:rsidP="008B4745">
            <w:pPr>
              <w:pStyle w:val="Obyajntext"/>
              <w:jc w:val="center"/>
              <w:rPr>
                <w:rFonts w:ascii="Times New Roman" w:hAnsi="Times New Roman"/>
                <w:b/>
                <w:sz w:val="24"/>
                <w:szCs w:val="24"/>
              </w:rPr>
            </w:pPr>
            <w:r w:rsidRPr="007C2080">
              <w:rPr>
                <w:rFonts w:ascii="Times New Roman" w:hAnsi="Times New Roman"/>
                <w:b/>
                <w:sz w:val="24"/>
                <w:szCs w:val="24"/>
              </w:rPr>
              <w:t>Názov EFP</w:t>
            </w:r>
          </w:p>
        </w:tc>
        <w:tc>
          <w:tcPr>
            <w:tcW w:w="8221" w:type="dxa"/>
            <w:tcBorders>
              <w:top w:val="single" w:sz="12" w:space="0" w:color="auto"/>
              <w:bottom w:val="single" w:sz="12" w:space="0" w:color="auto"/>
            </w:tcBorders>
            <w:vAlign w:val="center"/>
          </w:tcPr>
          <w:p w:rsidR="00444F65" w:rsidRPr="007C2080" w:rsidRDefault="00444F65" w:rsidP="008B4745">
            <w:pPr>
              <w:pStyle w:val="Obyajntext"/>
              <w:jc w:val="center"/>
              <w:rPr>
                <w:rFonts w:ascii="Times New Roman" w:hAnsi="Times New Roman"/>
                <w:b/>
                <w:sz w:val="24"/>
                <w:szCs w:val="24"/>
              </w:rPr>
            </w:pPr>
            <w:r w:rsidRPr="007C2080">
              <w:rPr>
                <w:rFonts w:ascii="Times New Roman" w:hAnsi="Times New Roman"/>
                <w:b/>
                <w:sz w:val="24"/>
                <w:szCs w:val="24"/>
              </w:rPr>
              <w:t>Prehľad biotopov patriacich do EFP</w:t>
            </w:r>
          </w:p>
        </w:tc>
        <w:tc>
          <w:tcPr>
            <w:tcW w:w="2977" w:type="dxa"/>
            <w:tcBorders>
              <w:top w:val="single" w:sz="12" w:space="0" w:color="auto"/>
              <w:bottom w:val="single" w:sz="12" w:space="0" w:color="auto"/>
            </w:tcBorders>
            <w:vAlign w:val="center"/>
          </w:tcPr>
          <w:p w:rsidR="00444F65" w:rsidRPr="007C2080" w:rsidRDefault="00444F65" w:rsidP="008B4745">
            <w:pPr>
              <w:pStyle w:val="Obyajntext"/>
              <w:jc w:val="center"/>
              <w:rPr>
                <w:rFonts w:ascii="Times New Roman" w:hAnsi="Times New Roman"/>
                <w:b/>
                <w:sz w:val="24"/>
                <w:szCs w:val="24"/>
              </w:rPr>
            </w:pPr>
            <w:r w:rsidRPr="007C2080">
              <w:rPr>
                <w:rFonts w:ascii="Times New Roman" w:hAnsi="Times New Roman"/>
                <w:b/>
                <w:sz w:val="24"/>
                <w:szCs w:val="24"/>
              </w:rPr>
              <w:t>Špecifické socioekonomické využitie územia/zóna</w:t>
            </w:r>
          </w:p>
        </w:tc>
      </w:tr>
      <w:tr w:rsidR="00C71EF0" w:rsidRPr="007C2080" w:rsidTr="008B4745">
        <w:tc>
          <w:tcPr>
            <w:tcW w:w="846" w:type="dxa"/>
            <w:tcBorders>
              <w:top w:val="single" w:sz="12" w:space="0" w:color="auto"/>
            </w:tcBorders>
            <w:vAlign w:val="center"/>
          </w:tcPr>
          <w:p w:rsidR="00444F65" w:rsidRPr="007C2080" w:rsidRDefault="00444F65" w:rsidP="008B4745">
            <w:pPr>
              <w:pStyle w:val="Obyajntext"/>
              <w:rPr>
                <w:rFonts w:ascii="Times New Roman" w:hAnsi="Times New Roman"/>
                <w:sz w:val="24"/>
                <w:szCs w:val="24"/>
              </w:rPr>
            </w:pPr>
            <w:r w:rsidRPr="007C2080">
              <w:rPr>
                <w:rFonts w:ascii="Times New Roman" w:hAnsi="Times New Roman"/>
                <w:sz w:val="24"/>
                <w:szCs w:val="24"/>
              </w:rPr>
              <w:t>EFP1</w:t>
            </w:r>
          </w:p>
        </w:tc>
        <w:tc>
          <w:tcPr>
            <w:tcW w:w="1984" w:type="dxa"/>
            <w:tcBorders>
              <w:top w:val="single" w:sz="12" w:space="0" w:color="auto"/>
            </w:tcBorders>
            <w:vAlign w:val="center"/>
          </w:tcPr>
          <w:p w:rsidR="00444F65" w:rsidRPr="007C2080" w:rsidRDefault="00444F65" w:rsidP="008B4745">
            <w:pPr>
              <w:rPr>
                <w:bCs/>
              </w:rPr>
            </w:pPr>
            <w:r w:rsidRPr="007C2080">
              <w:rPr>
                <w:bCs/>
              </w:rPr>
              <w:t>Lesy a nelesné biotopy ponechané na samovoľný vývoj</w:t>
            </w:r>
          </w:p>
        </w:tc>
        <w:tc>
          <w:tcPr>
            <w:tcW w:w="8221" w:type="dxa"/>
            <w:tcBorders>
              <w:top w:val="single" w:sz="12" w:space="0" w:color="auto"/>
            </w:tcBorders>
            <w:vAlign w:val="center"/>
          </w:tcPr>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Ls1.3</w:t>
            </w:r>
            <w:r w:rsidRPr="007C2080">
              <w:rPr>
                <w:rFonts w:ascii="Times New Roman" w:hAnsi="Times New Roman"/>
                <w:sz w:val="24"/>
                <w:szCs w:val="24"/>
              </w:rPr>
              <w:t xml:space="preserve"> Jaseňovo-jelšové podhorské lužné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Ls1.4 Horské jelšové lužné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 4</w:t>
            </w:r>
            <w:r w:rsidRPr="007C2080">
              <w:rPr>
                <w:rFonts w:ascii="Times New Roman" w:hAnsi="Times New Roman"/>
                <w:sz w:val="24"/>
                <w:szCs w:val="24"/>
              </w:rPr>
              <w:t xml:space="preserve"> Lipovo-javorové sutinové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 5.1</w:t>
            </w:r>
            <w:r w:rsidRPr="007C2080">
              <w:rPr>
                <w:rFonts w:ascii="Times New Roman" w:hAnsi="Times New Roman"/>
                <w:sz w:val="24"/>
                <w:szCs w:val="24"/>
              </w:rPr>
              <w:t xml:space="preserve"> Bukové a jedľovo-bukové kvetnaté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 5.2 Kyslomilné bukové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 5.3 Javorovo-bukové horské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 5.4 Vápnomilné bukové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 6.2 Reliktné vápnomilné borovicové a smrekovcové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 8 Jedľové a jedľovo-smrekové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Sk1 Karbonátové skalné steny so štrbinovou vegetáciou</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Sk6 Nespevnené karbonátové skalné sutiny v montánnom až kolínnom stupni</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Sk8 Nesprístupnené jaskynné útvary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Pi5 Pionierske por</w:t>
            </w:r>
            <w:r w:rsidR="00A13D3D" w:rsidRPr="007C2080">
              <w:rPr>
                <w:rFonts w:ascii="Times New Roman" w:hAnsi="Times New Roman"/>
                <w:bCs/>
                <w:sz w:val="24"/>
                <w:szCs w:val="24"/>
              </w:rPr>
              <w:t>.</w:t>
            </w:r>
            <w:r w:rsidRPr="007C2080">
              <w:rPr>
                <w:rFonts w:ascii="Times New Roman" w:hAnsi="Times New Roman"/>
                <w:bCs/>
                <w:sz w:val="24"/>
                <w:szCs w:val="24"/>
              </w:rPr>
              <w:t xml:space="preserve"> </w:t>
            </w:r>
            <w:r w:rsidR="00A13D3D" w:rsidRPr="007C2080">
              <w:rPr>
                <w:rFonts w:ascii="Times New Roman" w:hAnsi="Times New Roman"/>
                <w:bCs/>
                <w:sz w:val="24"/>
                <w:szCs w:val="24"/>
              </w:rPr>
              <w:t>Z</w:t>
            </w:r>
            <w:r w:rsidRPr="007C2080">
              <w:rPr>
                <w:rFonts w:ascii="Times New Roman" w:hAnsi="Times New Roman"/>
                <w:bCs/>
                <w:sz w:val="24"/>
                <w:szCs w:val="24"/>
              </w:rPr>
              <w:t>v</w:t>
            </w:r>
            <w:r w:rsidR="00A13D3D" w:rsidRPr="007C2080">
              <w:rPr>
                <w:rFonts w:ascii="Times New Roman" w:hAnsi="Times New Roman"/>
                <w:bCs/>
                <w:sz w:val="24"/>
                <w:szCs w:val="24"/>
              </w:rPr>
              <w:t>.</w:t>
            </w:r>
            <w:r w:rsidRPr="007C2080">
              <w:rPr>
                <w:rFonts w:ascii="Times New Roman" w:hAnsi="Times New Roman"/>
                <w:bCs/>
                <w:sz w:val="24"/>
                <w:szCs w:val="24"/>
              </w:rPr>
              <w:t xml:space="preserve"> </w:t>
            </w:r>
            <w:r w:rsidRPr="007C2080">
              <w:rPr>
                <w:rFonts w:ascii="Times New Roman" w:hAnsi="Times New Roman"/>
                <w:bCs/>
                <w:i/>
                <w:sz w:val="24"/>
                <w:szCs w:val="24"/>
              </w:rPr>
              <w:t xml:space="preserve">Alysso-Sedion albi </w:t>
            </w:r>
            <w:r w:rsidRPr="007C2080">
              <w:rPr>
                <w:rFonts w:ascii="Times New Roman" w:hAnsi="Times New Roman"/>
                <w:bCs/>
                <w:sz w:val="24"/>
                <w:szCs w:val="24"/>
              </w:rPr>
              <w:t>na plytkých karbon</w:t>
            </w:r>
            <w:r w:rsidR="00A13D3D" w:rsidRPr="007C2080">
              <w:rPr>
                <w:rFonts w:ascii="Times New Roman" w:hAnsi="Times New Roman"/>
                <w:bCs/>
                <w:sz w:val="24"/>
                <w:szCs w:val="24"/>
              </w:rPr>
              <w:t>.</w:t>
            </w:r>
            <w:r w:rsidRPr="007C2080">
              <w:rPr>
                <w:rFonts w:ascii="Times New Roman" w:hAnsi="Times New Roman"/>
                <w:bCs/>
                <w:sz w:val="24"/>
                <w:szCs w:val="24"/>
              </w:rPr>
              <w:t xml:space="preserve"> a</w:t>
            </w:r>
            <w:r w:rsidR="00A13D3D" w:rsidRPr="007C2080">
              <w:rPr>
                <w:rFonts w:ascii="Times New Roman" w:hAnsi="Times New Roman"/>
                <w:bCs/>
                <w:sz w:val="24"/>
                <w:szCs w:val="24"/>
              </w:rPr>
              <w:t> </w:t>
            </w:r>
            <w:r w:rsidRPr="007C2080">
              <w:rPr>
                <w:rFonts w:ascii="Times New Roman" w:hAnsi="Times New Roman"/>
                <w:bCs/>
                <w:sz w:val="24"/>
                <w:szCs w:val="24"/>
              </w:rPr>
              <w:t>báz</w:t>
            </w:r>
            <w:r w:rsidR="00A13D3D" w:rsidRPr="007C2080">
              <w:rPr>
                <w:rFonts w:ascii="Times New Roman" w:hAnsi="Times New Roman"/>
                <w:bCs/>
                <w:sz w:val="24"/>
                <w:szCs w:val="24"/>
              </w:rPr>
              <w:t>.</w:t>
            </w:r>
            <w:r w:rsidRPr="007C2080">
              <w:rPr>
                <w:rFonts w:ascii="Times New Roman" w:hAnsi="Times New Roman"/>
                <w:bCs/>
                <w:sz w:val="24"/>
                <w:szCs w:val="24"/>
              </w:rPr>
              <w:t xml:space="preserve"> substrátoch</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Al3 Alpínske a subalpínske vápnomilné travinno-bylinné porasty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Tr5 Suché a dealpínske travinno-bylinné porasty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Br6 Brehové porasty deväťsilov</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Pr1 Prameniská horského a subalpínskeho stupňa na nevápencových horninách</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Pr3 Penovcové prameniská</w:t>
            </w:r>
          </w:p>
          <w:p w:rsidR="00444F65" w:rsidRPr="007C2080" w:rsidRDefault="00444F65" w:rsidP="008B4745">
            <w:pPr>
              <w:pStyle w:val="Obyajntext"/>
              <w:rPr>
                <w:rFonts w:ascii="Times New Roman" w:hAnsi="Times New Roman"/>
                <w:sz w:val="24"/>
                <w:szCs w:val="24"/>
              </w:rPr>
            </w:pPr>
            <w:r w:rsidRPr="007C2080">
              <w:rPr>
                <w:rFonts w:ascii="Times New Roman" w:hAnsi="Times New Roman"/>
                <w:bCs/>
                <w:sz w:val="24"/>
                <w:szCs w:val="24"/>
              </w:rPr>
              <w:t>Ra6 Slatiny s vysokým obsahom báz</w:t>
            </w:r>
          </w:p>
        </w:tc>
        <w:tc>
          <w:tcPr>
            <w:tcW w:w="2977" w:type="dxa"/>
            <w:tcBorders>
              <w:top w:val="single" w:sz="12" w:space="0" w:color="auto"/>
            </w:tcBorders>
            <w:vAlign w:val="center"/>
          </w:tcPr>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Nerušený, samovoľný vývoj biotopov, bez ľudských zásahov/A zóna</w:t>
            </w:r>
          </w:p>
        </w:tc>
      </w:tr>
      <w:tr w:rsidR="00C71EF0" w:rsidRPr="007C2080" w:rsidTr="008B4745">
        <w:tc>
          <w:tcPr>
            <w:tcW w:w="846" w:type="dxa"/>
            <w:vAlign w:val="center"/>
          </w:tcPr>
          <w:p w:rsidR="00444F65" w:rsidRPr="007C2080" w:rsidRDefault="00444F65" w:rsidP="008B4745">
            <w:pPr>
              <w:pStyle w:val="Obyajntext"/>
              <w:rPr>
                <w:rFonts w:ascii="Times New Roman" w:hAnsi="Times New Roman"/>
                <w:sz w:val="24"/>
                <w:szCs w:val="24"/>
              </w:rPr>
            </w:pPr>
            <w:r w:rsidRPr="007C2080">
              <w:rPr>
                <w:rFonts w:ascii="Times New Roman" w:hAnsi="Times New Roman"/>
                <w:sz w:val="24"/>
                <w:szCs w:val="24"/>
              </w:rPr>
              <w:t>EFP2</w:t>
            </w:r>
          </w:p>
        </w:tc>
        <w:tc>
          <w:tcPr>
            <w:tcW w:w="1984" w:type="dxa"/>
            <w:vAlign w:val="center"/>
          </w:tcPr>
          <w:p w:rsidR="00444F65" w:rsidRPr="007C2080" w:rsidRDefault="00444F65" w:rsidP="008B4745">
            <w:pPr>
              <w:rPr>
                <w:bCs/>
              </w:rPr>
            </w:pPr>
            <w:r w:rsidRPr="007C2080">
              <w:rPr>
                <w:bCs/>
              </w:rPr>
              <w:t>Lesy v prebudove na prírodný les</w:t>
            </w:r>
          </w:p>
        </w:tc>
        <w:tc>
          <w:tcPr>
            <w:tcW w:w="8221" w:type="dxa"/>
            <w:vAlign w:val="center"/>
          </w:tcPr>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Ls4</w:t>
            </w:r>
            <w:r w:rsidRPr="007C2080">
              <w:rPr>
                <w:rFonts w:ascii="Times New Roman" w:hAnsi="Times New Roman"/>
                <w:sz w:val="24"/>
                <w:szCs w:val="24"/>
              </w:rPr>
              <w:t xml:space="preserve"> Lipovo-javorové sutinové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 5.1</w:t>
            </w:r>
            <w:r w:rsidRPr="007C2080">
              <w:rPr>
                <w:rFonts w:ascii="Times New Roman" w:hAnsi="Times New Roman"/>
                <w:sz w:val="24"/>
                <w:szCs w:val="24"/>
              </w:rPr>
              <w:t xml:space="preserve"> Bukové a jedľovo-bukové kvetnaté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 5.2 Kyslomilné bukové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 5.3 Javorovo-bukové horské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 5.4 Vápnomilné bukové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 8 Jedľové a jedľovo-smrekové lesy</w:t>
            </w:r>
          </w:p>
        </w:tc>
        <w:tc>
          <w:tcPr>
            <w:tcW w:w="2977" w:type="dxa"/>
            <w:vAlign w:val="center"/>
          </w:tcPr>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Dlhodobá rekonštrukcia lesných porastov smerom k prírodnému lesu, v plánovanom horizonte 10 – 30 rokov/B zóna</w:t>
            </w:r>
          </w:p>
        </w:tc>
      </w:tr>
      <w:tr w:rsidR="00C71EF0" w:rsidRPr="007C2080" w:rsidTr="008B4745">
        <w:tc>
          <w:tcPr>
            <w:tcW w:w="846" w:type="dxa"/>
            <w:vAlign w:val="center"/>
          </w:tcPr>
          <w:p w:rsidR="00444F65" w:rsidRPr="007C2080" w:rsidRDefault="00444F65" w:rsidP="008B4745">
            <w:pPr>
              <w:pStyle w:val="Obyajntext"/>
              <w:rPr>
                <w:rFonts w:ascii="Times New Roman" w:hAnsi="Times New Roman"/>
                <w:sz w:val="24"/>
                <w:szCs w:val="24"/>
              </w:rPr>
            </w:pPr>
            <w:r w:rsidRPr="007C2080">
              <w:rPr>
                <w:rFonts w:ascii="Times New Roman" w:hAnsi="Times New Roman"/>
                <w:sz w:val="24"/>
                <w:szCs w:val="24"/>
              </w:rPr>
              <w:t>EFP3</w:t>
            </w:r>
          </w:p>
        </w:tc>
        <w:tc>
          <w:tcPr>
            <w:tcW w:w="1984" w:type="dxa"/>
            <w:vAlign w:val="center"/>
          </w:tcPr>
          <w:p w:rsidR="00444F65" w:rsidRPr="007C2080" w:rsidRDefault="00444F65" w:rsidP="008B4745">
            <w:r w:rsidRPr="007C2080">
              <w:rPr>
                <w:bCs/>
              </w:rPr>
              <w:t xml:space="preserve">Lesy s extenzívnym </w:t>
            </w:r>
            <w:r w:rsidRPr="007C2080">
              <w:rPr>
                <w:bCs/>
              </w:rPr>
              <w:lastRenderedPageBreak/>
              <w:t>trvalým hospodárením</w:t>
            </w:r>
          </w:p>
        </w:tc>
        <w:tc>
          <w:tcPr>
            <w:tcW w:w="8221" w:type="dxa"/>
            <w:vAlign w:val="center"/>
          </w:tcPr>
          <w:p w:rsidR="00444F65" w:rsidRPr="007C2080" w:rsidRDefault="00444F65" w:rsidP="008B4745">
            <w:pPr>
              <w:pStyle w:val="Obyajntext"/>
              <w:rPr>
                <w:rFonts w:ascii="Times New Roman" w:hAnsi="Times New Roman"/>
                <w:sz w:val="24"/>
                <w:szCs w:val="24"/>
              </w:rPr>
            </w:pPr>
            <w:r w:rsidRPr="007C2080">
              <w:rPr>
                <w:rFonts w:ascii="Times New Roman" w:hAnsi="Times New Roman"/>
                <w:sz w:val="24"/>
                <w:szCs w:val="24"/>
              </w:rPr>
              <w:lastRenderedPageBreak/>
              <w:t>Ls1.3 Jaseňovo-jelšové podhorské lužné lesy</w:t>
            </w:r>
          </w:p>
          <w:p w:rsidR="00444F65" w:rsidRPr="007C2080" w:rsidRDefault="00444F65" w:rsidP="008B4745">
            <w:pPr>
              <w:pStyle w:val="Obyajntext"/>
              <w:rPr>
                <w:rFonts w:ascii="Times New Roman" w:hAnsi="Times New Roman"/>
                <w:sz w:val="24"/>
                <w:szCs w:val="24"/>
              </w:rPr>
            </w:pPr>
            <w:r w:rsidRPr="007C2080">
              <w:rPr>
                <w:rFonts w:ascii="Times New Roman" w:hAnsi="Times New Roman"/>
                <w:bCs/>
                <w:sz w:val="24"/>
                <w:szCs w:val="24"/>
              </w:rPr>
              <w:t>Ls1.4 Horské jelšové lužné lesy</w:t>
            </w:r>
          </w:p>
          <w:p w:rsidR="00444F65" w:rsidRPr="007C2080" w:rsidRDefault="00444F65" w:rsidP="008B4745">
            <w:pPr>
              <w:pStyle w:val="Obyajntext"/>
              <w:rPr>
                <w:rFonts w:ascii="Times New Roman" w:hAnsi="Times New Roman"/>
                <w:sz w:val="24"/>
                <w:szCs w:val="24"/>
              </w:rPr>
            </w:pPr>
            <w:r w:rsidRPr="007C2080">
              <w:rPr>
                <w:rFonts w:ascii="Times New Roman" w:hAnsi="Times New Roman"/>
                <w:sz w:val="24"/>
                <w:szCs w:val="24"/>
              </w:rPr>
              <w:lastRenderedPageBreak/>
              <w:t>Ls4 Lipovo-javorové sutinové lesy</w:t>
            </w:r>
          </w:p>
          <w:p w:rsidR="00444F65" w:rsidRPr="007C2080" w:rsidRDefault="00444F65" w:rsidP="008B4745">
            <w:pPr>
              <w:pStyle w:val="Obyajntext"/>
              <w:rPr>
                <w:rFonts w:ascii="Times New Roman" w:hAnsi="Times New Roman"/>
                <w:sz w:val="24"/>
                <w:szCs w:val="24"/>
              </w:rPr>
            </w:pPr>
            <w:r w:rsidRPr="007C2080">
              <w:rPr>
                <w:rFonts w:ascii="Times New Roman" w:hAnsi="Times New Roman"/>
                <w:sz w:val="24"/>
                <w:szCs w:val="24"/>
              </w:rPr>
              <w:t>Ls5.1 Bukové a jedľovo-bukové kvetnaté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 5.2 Kyslomilné bukové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 5.3 Javorovo-bukové horské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 5.4 Vápnomilné bukové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 6.2 Reliktné vápnomilné borovicové a smrekovcové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 7.3 Rašeliniskové smrekové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 8 Jedľové a jedľovo-smrekové lesy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Ls 9.1 Smrekové lesy čučoriedkové</w:t>
            </w:r>
          </w:p>
          <w:p w:rsidR="00444F65" w:rsidRPr="007C2080" w:rsidRDefault="00444F65" w:rsidP="008B4745">
            <w:pPr>
              <w:pStyle w:val="Obyajntext"/>
              <w:rPr>
                <w:rFonts w:ascii="Times New Roman" w:hAnsi="Times New Roman"/>
                <w:sz w:val="24"/>
                <w:szCs w:val="24"/>
              </w:rPr>
            </w:pPr>
            <w:r w:rsidRPr="007C2080">
              <w:rPr>
                <w:rFonts w:ascii="Times New Roman" w:hAnsi="Times New Roman"/>
                <w:bCs/>
                <w:sz w:val="24"/>
                <w:szCs w:val="24"/>
              </w:rPr>
              <w:t>Ls 9.2 Smrekové lesy vysokobylinné</w:t>
            </w:r>
          </w:p>
        </w:tc>
        <w:tc>
          <w:tcPr>
            <w:tcW w:w="2977" w:type="dxa"/>
            <w:vAlign w:val="center"/>
          </w:tcPr>
          <w:p w:rsidR="00444F65" w:rsidRPr="007C2080" w:rsidRDefault="00213091" w:rsidP="00213091">
            <w:pPr>
              <w:pStyle w:val="Obyajntext"/>
              <w:rPr>
                <w:rFonts w:ascii="Times New Roman" w:hAnsi="Times New Roman"/>
                <w:strike/>
                <w:sz w:val="24"/>
                <w:szCs w:val="24"/>
              </w:rPr>
            </w:pPr>
            <w:r w:rsidRPr="007C2080">
              <w:rPr>
                <w:rFonts w:ascii="Times New Roman" w:hAnsi="Times New Roman"/>
                <w:bCs/>
                <w:sz w:val="24"/>
                <w:szCs w:val="24"/>
              </w:rPr>
              <w:lastRenderedPageBreak/>
              <w:t xml:space="preserve">Bežné obhospodarovanie štandardnými postupmi </w:t>
            </w:r>
            <w:r w:rsidRPr="007C2080">
              <w:rPr>
                <w:rFonts w:ascii="Times New Roman" w:hAnsi="Times New Roman"/>
                <w:bCs/>
                <w:sz w:val="24"/>
                <w:szCs w:val="24"/>
              </w:rPr>
              <w:lastRenderedPageBreak/>
              <w:t>s preferenciou p</w:t>
            </w:r>
            <w:r w:rsidR="00444F65" w:rsidRPr="007C2080">
              <w:rPr>
                <w:rFonts w:ascii="Times New Roman" w:hAnsi="Times New Roman"/>
                <w:bCs/>
                <w:sz w:val="24"/>
                <w:szCs w:val="24"/>
              </w:rPr>
              <w:t>rírode blízke</w:t>
            </w:r>
            <w:r w:rsidRPr="007C2080">
              <w:rPr>
                <w:rFonts w:ascii="Times New Roman" w:hAnsi="Times New Roman"/>
                <w:bCs/>
                <w:sz w:val="24"/>
                <w:szCs w:val="24"/>
              </w:rPr>
              <w:t>ho obhospodarovania</w:t>
            </w:r>
            <w:r w:rsidR="00444F65" w:rsidRPr="007C2080">
              <w:rPr>
                <w:rFonts w:ascii="Times New Roman" w:hAnsi="Times New Roman"/>
                <w:bCs/>
                <w:sz w:val="24"/>
                <w:szCs w:val="24"/>
              </w:rPr>
              <w:t xml:space="preserve"> lesa najje</w:t>
            </w:r>
            <w:r w:rsidR="00345DD8" w:rsidRPr="007C2080">
              <w:rPr>
                <w:rFonts w:ascii="Times New Roman" w:hAnsi="Times New Roman"/>
                <w:bCs/>
                <w:sz w:val="24"/>
                <w:szCs w:val="24"/>
              </w:rPr>
              <w:t>mnejšími hospodárskymi spôsobmi</w:t>
            </w:r>
            <w:r w:rsidR="00444F65" w:rsidRPr="007C2080">
              <w:rPr>
                <w:rFonts w:ascii="Times New Roman" w:hAnsi="Times New Roman"/>
                <w:bCs/>
                <w:sz w:val="24"/>
                <w:szCs w:val="24"/>
              </w:rPr>
              <w:t>/C zóna</w:t>
            </w:r>
          </w:p>
        </w:tc>
      </w:tr>
      <w:tr w:rsidR="00C71EF0" w:rsidRPr="007C2080" w:rsidTr="008B4745">
        <w:tc>
          <w:tcPr>
            <w:tcW w:w="846" w:type="dxa"/>
            <w:vAlign w:val="center"/>
          </w:tcPr>
          <w:p w:rsidR="00444F65" w:rsidRPr="007C2080" w:rsidRDefault="00444F65" w:rsidP="008B4745">
            <w:pPr>
              <w:pStyle w:val="Obyajntext"/>
              <w:rPr>
                <w:rFonts w:ascii="Times New Roman" w:hAnsi="Times New Roman"/>
                <w:sz w:val="24"/>
                <w:szCs w:val="24"/>
              </w:rPr>
            </w:pPr>
            <w:r w:rsidRPr="007C2080">
              <w:rPr>
                <w:rFonts w:ascii="Times New Roman" w:hAnsi="Times New Roman"/>
                <w:sz w:val="24"/>
                <w:szCs w:val="24"/>
              </w:rPr>
              <w:lastRenderedPageBreak/>
              <w:t>EFP4</w:t>
            </w:r>
          </w:p>
        </w:tc>
        <w:tc>
          <w:tcPr>
            <w:tcW w:w="1984" w:type="dxa"/>
            <w:vAlign w:val="center"/>
          </w:tcPr>
          <w:p w:rsidR="00444F65" w:rsidRPr="007C2080" w:rsidRDefault="00444F65" w:rsidP="008B4745">
            <w:pPr>
              <w:rPr>
                <w:bCs/>
              </w:rPr>
            </w:pPr>
            <w:r w:rsidRPr="007C2080">
              <w:rPr>
                <w:bCs/>
              </w:rPr>
              <w:t>Trvalé trávne porasty s extenzívnym využitím</w:t>
            </w:r>
          </w:p>
        </w:tc>
        <w:tc>
          <w:tcPr>
            <w:tcW w:w="8221" w:type="dxa"/>
            <w:vAlign w:val="center"/>
          </w:tcPr>
          <w:p w:rsidR="00444F65" w:rsidRPr="007C2080" w:rsidRDefault="00444F65" w:rsidP="008B4745">
            <w:pPr>
              <w:rPr>
                <w:bCs/>
              </w:rPr>
            </w:pPr>
            <w:r w:rsidRPr="007C2080">
              <w:rPr>
                <w:bCs/>
              </w:rPr>
              <w:t>Pi5 Pionierske por</w:t>
            </w:r>
            <w:r w:rsidR="00A13D3D" w:rsidRPr="007C2080">
              <w:rPr>
                <w:bCs/>
              </w:rPr>
              <w:t>.</w:t>
            </w:r>
            <w:r w:rsidRPr="007C2080">
              <w:rPr>
                <w:bCs/>
              </w:rPr>
              <w:t xml:space="preserve"> </w:t>
            </w:r>
            <w:r w:rsidR="00A13D3D" w:rsidRPr="007C2080">
              <w:rPr>
                <w:bCs/>
              </w:rPr>
              <w:t>Z</w:t>
            </w:r>
            <w:r w:rsidRPr="007C2080">
              <w:rPr>
                <w:bCs/>
              </w:rPr>
              <w:t>v</w:t>
            </w:r>
            <w:r w:rsidR="00A13D3D" w:rsidRPr="007C2080">
              <w:rPr>
                <w:bCs/>
              </w:rPr>
              <w:t>.</w:t>
            </w:r>
            <w:r w:rsidRPr="007C2080">
              <w:rPr>
                <w:bCs/>
              </w:rPr>
              <w:t xml:space="preserve"> </w:t>
            </w:r>
            <w:r w:rsidRPr="007C2080">
              <w:rPr>
                <w:bCs/>
                <w:i/>
              </w:rPr>
              <w:t xml:space="preserve">Alysso-Sedion albi </w:t>
            </w:r>
            <w:r w:rsidRPr="007C2080">
              <w:rPr>
                <w:bCs/>
              </w:rPr>
              <w:t>na plytkých karbon</w:t>
            </w:r>
            <w:r w:rsidR="00A13D3D" w:rsidRPr="007C2080">
              <w:rPr>
                <w:bCs/>
              </w:rPr>
              <w:t>.</w:t>
            </w:r>
            <w:r w:rsidRPr="007C2080">
              <w:rPr>
                <w:bCs/>
              </w:rPr>
              <w:t xml:space="preserve"> a</w:t>
            </w:r>
            <w:r w:rsidR="00A13D3D" w:rsidRPr="007C2080">
              <w:rPr>
                <w:bCs/>
              </w:rPr>
              <w:t> </w:t>
            </w:r>
            <w:r w:rsidRPr="007C2080">
              <w:rPr>
                <w:bCs/>
              </w:rPr>
              <w:t>báz</w:t>
            </w:r>
            <w:r w:rsidR="00A13D3D" w:rsidRPr="007C2080">
              <w:rPr>
                <w:bCs/>
              </w:rPr>
              <w:t>.</w:t>
            </w:r>
            <w:r w:rsidRPr="007C2080">
              <w:rPr>
                <w:bCs/>
              </w:rPr>
              <w:t xml:space="preserve"> substrátoch</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Tr1 Suchomilné travinno-bylinné a krovinové porasty na vápnitom substráte</w:t>
            </w:r>
          </w:p>
          <w:p w:rsidR="00444F65" w:rsidRPr="007C2080" w:rsidRDefault="00444F65" w:rsidP="008B4745">
            <w:pPr>
              <w:widowControl w:val="0"/>
              <w:autoSpaceDE w:val="0"/>
              <w:autoSpaceDN w:val="0"/>
              <w:adjustRightInd w:val="0"/>
            </w:pPr>
            <w:r w:rsidRPr="007C2080">
              <w:rPr>
                <w:bCs/>
              </w:rPr>
              <w:t>Tr1.1 Suchomilné travinno-bylinné a krovinové porasty na vápnitom substráte</w:t>
            </w:r>
            <w:r w:rsidRPr="007C2080">
              <w:t xml:space="preserve"> s významným výskytom druhov čeľade </w:t>
            </w:r>
            <w:r w:rsidRPr="007C2080">
              <w:rPr>
                <w:i/>
              </w:rPr>
              <w:t>Orchidaceae</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Tr8b Kvetnaté vysokohorské a horské psicové porasty na silikátovom substráte</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Lk1 Nížinné a podhorské kosné lúky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Lk2 Horské kosné lúky</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Lk3 Mezofilné pasienky a spásané lúky</w:t>
            </w:r>
          </w:p>
          <w:p w:rsidR="00444F65" w:rsidRPr="007C2080" w:rsidRDefault="00444F65" w:rsidP="008B4745">
            <w:pPr>
              <w:pStyle w:val="Obyajntext"/>
              <w:rPr>
                <w:rFonts w:ascii="Times New Roman" w:hAnsi="Times New Roman"/>
                <w:sz w:val="24"/>
                <w:szCs w:val="24"/>
              </w:rPr>
            </w:pPr>
            <w:r w:rsidRPr="007C2080">
              <w:rPr>
                <w:rFonts w:ascii="Times New Roman" w:hAnsi="Times New Roman"/>
                <w:sz w:val="24"/>
                <w:szCs w:val="24"/>
              </w:rPr>
              <w:t>Lk5 Vysokobylinné spoločenstvá na vlhkých lúkach</w:t>
            </w:r>
          </w:p>
          <w:p w:rsidR="00444F65" w:rsidRPr="007C2080" w:rsidRDefault="00444F65" w:rsidP="008B4745">
            <w:pPr>
              <w:pStyle w:val="Obyajntext"/>
              <w:rPr>
                <w:rFonts w:ascii="Times New Roman" w:hAnsi="Times New Roman"/>
                <w:sz w:val="24"/>
                <w:szCs w:val="24"/>
              </w:rPr>
            </w:pPr>
            <w:r w:rsidRPr="007C2080">
              <w:rPr>
                <w:rFonts w:ascii="Times New Roman" w:hAnsi="Times New Roman"/>
                <w:sz w:val="24"/>
                <w:szCs w:val="24"/>
              </w:rPr>
              <w:t>Lk6 Podmáčané lúky podhorských a horských oblastí</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Lk7 Psiarkové aluviálne lúky</w:t>
            </w:r>
          </w:p>
          <w:p w:rsidR="00444F65" w:rsidRPr="007C2080" w:rsidRDefault="00444F65" w:rsidP="008B4745">
            <w:pPr>
              <w:pStyle w:val="Obyajntext"/>
              <w:rPr>
                <w:rFonts w:ascii="Times New Roman" w:hAnsi="Times New Roman"/>
                <w:sz w:val="24"/>
                <w:szCs w:val="24"/>
              </w:rPr>
            </w:pPr>
            <w:r w:rsidRPr="007C2080">
              <w:rPr>
                <w:rFonts w:ascii="Times New Roman" w:hAnsi="Times New Roman"/>
                <w:sz w:val="24"/>
                <w:szCs w:val="24"/>
              </w:rPr>
              <w:t>Lk10 Vegetácia vysokých ostríc</w:t>
            </w:r>
          </w:p>
          <w:p w:rsidR="00444F65" w:rsidRPr="007C2080" w:rsidRDefault="00444F65" w:rsidP="008B4745">
            <w:pPr>
              <w:pStyle w:val="Obyajntext"/>
              <w:rPr>
                <w:rFonts w:ascii="Times New Roman" w:hAnsi="Times New Roman"/>
                <w:bCs/>
                <w:i/>
                <w:sz w:val="24"/>
                <w:szCs w:val="24"/>
              </w:rPr>
            </w:pPr>
            <w:r w:rsidRPr="007C2080">
              <w:rPr>
                <w:rFonts w:ascii="Times New Roman" w:hAnsi="Times New Roman"/>
                <w:bCs/>
                <w:sz w:val="24"/>
                <w:szCs w:val="24"/>
              </w:rPr>
              <w:t xml:space="preserve">Lk 11 Trstinové spoločenstvá mokradí </w:t>
            </w:r>
            <w:r w:rsidRPr="007C2080">
              <w:rPr>
                <w:rFonts w:ascii="Times New Roman" w:hAnsi="Times New Roman"/>
                <w:bCs/>
                <w:i/>
                <w:sz w:val="24"/>
                <w:szCs w:val="24"/>
              </w:rPr>
              <w:t>(Phragmition)</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Ra3 Prechodné rašeliniská a trasoviská</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Ra6 Slatiny s vysokým obsahom báz</w:t>
            </w:r>
          </w:p>
          <w:p w:rsidR="00444F65" w:rsidRPr="007C2080" w:rsidRDefault="00444F65" w:rsidP="008B4745">
            <w:pPr>
              <w:pStyle w:val="Obyajntext"/>
              <w:rPr>
                <w:rFonts w:ascii="Times New Roman" w:hAnsi="Times New Roman"/>
                <w:sz w:val="24"/>
                <w:szCs w:val="24"/>
              </w:rPr>
            </w:pPr>
            <w:r w:rsidRPr="007C2080">
              <w:rPr>
                <w:rFonts w:ascii="Times New Roman" w:hAnsi="Times New Roman"/>
                <w:bCs/>
                <w:sz w:val="24"/>
                <w:szCs w:val="24"/>
              </w:rPr>
              <w:t>Kr2 Porasty borievky obyčajnej</w:t>
            </w:r>
          </w:p>
        </w:tc>
        <w:tc>
          <w:tcPr>
            <w:tcW w:w="2977" w:type="dxa"/>
            <w:vAlign w:val="center"/>
          </w:tcPr>
          <w:p w:rsidR="00444F65" w:rsidRPr="007C2080" w:rsidRDefault="00444F65" w:rsidP="008B4745">
            <w:pPr>
              <w:pStyle w:val="Obyajntext"/>
              <w:rPr>
                <w:rFonts w:ascii="Times New Roman" w:hAnsi="Times New Roman"/>
                <w:strike/>
                <w:sz w:val="24"/>
                <w:szCs w:val="24"/>
              </w:rPr>
            </w:pPr>
            <w:r w:rsidRPr="007C2080">
              <w:rPr>
                <w:rFonts w:ascii="Times New Roman" w:hAnsi="Times New Roman"/>
                <w:sz w:val="24"/>
                <w:szCs w:val="24"/>
              </w:rPr>
              <w:t>Stále, pravidelné, extenzívne poľnohospodárske využívanie kosením alebo pastvou/C zóna</w:t>
            </w:r>
          </w:p>
        </w:tc>
      </w:tr>
      <w:tr w:rsidR="00C71EF0" w:rsidRPr="007C2080" w:rsidTr="008B4745">
        <w:tc>
          <w:tcPr>
            <w:tcW w:w="846" w:type="dxa"/>
            <w:vAlign w:val="center"/>
          </w:tcPr>
          <w:p w:rsidR="00444F65" w:rsidRPr="007C2080" w:rsidRDefault="00444F65" w:rsidP="008B4745">
            <w:pPr>
              <w:pStyle w:val="Obyajntext"/>
              <w:rPr>
                <w:rFonts w:ascii="Times New Roman" w:hAnsi="Times New Roman"/>
                <w:sz w:val="24"/>
                <w:szCs w:val="24"/>
              </w:rPr>
            </w:pPr>
            <w:r w:rsidRPr="007C2080">
              <w:rPr>
                <w:rFonts w:ascii="Times New Roman" w:hAnsi="Times New Roman"/>
                <w:sz w:val="24"/>
                <w:szCs w:val="24"/>
              </w:rPr>
              <w:t>EFP5</w:t>
            </w:r>
          </w:p>
        </w:tc>
        <w:tc>
          <w:tcPr>
            <w:tcW w:w="1984" w:type="dxa"/>
            <w:vAlign w:val="center"/>
          </w:tcPr>
          <w:p w:rsidR="00444F65" w:rsidRPr="007C2080" w:rsidRDefault="00444F65" w:rsidP="008B4745">
            <w:pPr>
              <w:rPr>
                <w:bCs/>
              </w:rPr>
            </w:pPr>
            <w:r w:rsidRPr="007C2080">
              <w:rPr>
                <w:bCs/>
              </w:rPr>
              <w:t>Trvalé trávne porasty v rekonštrukcii</w:t>
            </w:r>
          </w:p>
        </w:tc>
        <w:tc>
          <w:tcPr>
            <w:tcW w:w="8221" w:type="dxa"/>
            <w:vAlign w:val="center"/>
          </w:tcPr>
          <w:p w:rsidR="00444F65" w:rsidRPr="007C2080" w:rsidRDefault="00444F65" w:rsidP="008B4745">
            <w:pPr>
              <w:rPr>
                <w:bCs/>
              </w:rPr>
            </w:pPr>
            <w:r w:rsidRPr="007C2080">
              <w:rPr>
                <w:bCs/>
              </w:rPr>
              <w:t>Tr1 Suchomilné travinno-bylinné a krovinové porasty na vápnitom substráte</w:t>
            </w:r>
          </w:p>
          <w:p w:rsidR="00444F65" w:rsidRPr="007C2080" w:rsidRDefault="00444F65" w:rsidP="008B4745">
            <w:pPr>
              <w:rPr>
                <w:bCs/>
              </w:rPr>
            </w:pPr>
            <w:r w:rsidRPr="007C2080">
              <w:rPr>
                <w:bCs/>
              </w:rPr>
              <w:t>Tr5 Suché a dealpínske travinno-bylinné porasty</w:t>
            </w:r>
          </w:p>
          <w:p w:rsidR="00444F65" w:rsidRPr="007C2080" w:rsidRDefault="00444F65" w:rsidP="008B4745">
            <w:pPr>
              <w:rPr>
                <w:bCs/>
              </w:rPr>
            </w:pPr>
            <w:r w:rsidRPr="007C2080">
              <w:rPr>
                <w:bCs/>
              </w:rPr>
              <w:t>Tr7 Mezofilné lemy</w:t>
            </w:r>
          </w:p>
          <w:p w:rsidR="00444F65" w:rsidRPr="007C2080" w:rsidRDefault="00444F65" w:rsidP="008B4745">
            <w:pPr>
              <w:rPr>
                <w:bCs/>
              </w:rPr>
            </w:pPr>
            <w:r w:rsidRPr="007C2080">
              <w:rPr>
                <w:bCs/>
              </w:rPr>
              <w:t>Tr8b Kvetnaté vysokohorské a horské psicové porasty na silikátovom substráte</w:t>
            </w:r>
          </w:p>
          <w:p w:rsidR="00444F65" w:rsidRPr="007C2080" w:rsidRDefault="00444F65" w:rsidP="008B4745">
            <w:pPr>
              <w:rPr>
                <w:bCs/>
              </w:rPr>
            </w:pPr>
            <w:r w:rsidRPr="007C2080">
              <w:rPr>
                <w:bCs/>
              </w:rPr>
              <w:t>Lk1 Nížinné a podhorské kosné lúky</w:t>
            </w:r>
          </w:p>
          <w:p w:rsidR="00444F65" w:rsidRPr="007C2080" w:rsidRDefault="00444F65" w:rsidP="008B4745">
            <w:pPr>
              <w:rPr>
                <w:bCs/>
              </w:rPr>
            </w:pPr>
            <w:r w:rsidRPr="007C2080">
              <w:rPr>
                <w:bCs/>
              </w:rPr>
              <w:t>Lk2 Horské kosné lúky</w:t>
            </w:r>
          </w:p>
          <w:p w:rsidR="00444F65" w:rsidRPr="007C2080" w:rsidRDefault="00444F65" w:rsidP="008B4745">
            <w:pPr>
              <w:rPr>
                <w:bCs/>
              </w:rPr>
            </w:pPr>
            <w:r w:rsidRPr="007C2080">
              <w:rPr>
                <w:bCs/>
              </w:rPr>
              <w:lastRenderedPageBreak/>
              <w:t>Lk3 Mezofilné pasienky a spásané lúky</w:t>
            </w:r>
          </w:p>
          <w:p w:rsidR="00444F65" w:rsidRPr="007C2080" w:rsidRDefault="00444F65" w:rsidP="008B4745">
            <w:pPr>
              <w:pStyle w:val="Obyajntext"/>
              <w:rPr>
                <w:rFonts w:ascii="Times New Roman" w:hAnsi="Times New Roman"/>
                <w:sz w:val="24"/>
                <w:szCs w:val="24"/>
              </w:rPr>
            </w:pPr>
            <w:r w:rsidRPr="007C2080">
              <w:rPr>
                <w:rFonts w:ascii="Times New Roman" w:hAnsi="Times New Roman"/>
                <w:sz w:val="24"/>
                <w:szCs w:val="24"/>
              </w:rPr>
              <w:t>Lk5 Vysokobylinné spoločenstvá na vlhkých lúkach</w:t>
            </w:r>
          </w:p>
          <w:p w:rsidR="00444F65" w:rsidRPr="007C2080" w:rsidRDefault="00444F65" w:rsidP="008B4745">
            <w:pPr>
              <w:pStyle w:val="Obyajntext"/>
              <w:rPr>
                <w:rFonts w:ascii="Times New Roman" w:hAnsi="Times New Roman"/>
                <w:sz w:val="24"/>
                <w:szCs w:val="24"/>
              </w:rPr>
            </w:pPr>
            <w:r w:rsidRPr="007C2080">
              <w:rPr>
                <w:rFonts w:ascii="Times New Roman" w:hAnsi="Times New Roman"/>
                <w:sz w:val="24"/>
                <w:szCs w:val="24"/>
              </w:rPr>
              <w:t>Lk6 Podmáčané lúky podhorských a horských oblastí</w:t>
            </w:r>
          </w:p>
          <w:p w:rsidR="00444F65" w:rsidRPr="007C2080" w:rsidRDefault="00444F65" w:rsidP="008B4745">
            <w:pPr>
              <w:rPr>
                <w:bCs/>
              </w:rPr>
            </w:pPr>
            <w:r w:rsidRPr="007C2080">
              <w:rPr>
                <w:bCs/>
              </w:rPr>
              <w:t>Lk7 Psiarkové aluviálne lúky</w:t>
            </w:r>
          </w:p>
          <w:p w:rsidR="00444F65" w:rsidRPr="007C2080" w:rsidRDefault="00444F65" w:rsidP="008B4745">
            <w:pPr>
              <w:pStyle w:val="Obyajntext"/>
              <w:rPr>
                <w:rFonts w:ascii="Times New Roman" w:hAnsi="Times New Roman"/>
                <w:sz w:val="24"/>
                <w:szCs w:val="24"/>
              </w:rPr>
            </w:pPr>
            <w:r w:rsidRPr="007C2080">
              <w:rPr>
                <w:rFonts w:ascii="Times New Roman" w:hAnsi="Times New Roman"/>
                <w:sz w:val="24"/>
                <w:szCs w:val="24"/>
              </w:rPr>
              <w:t>Lk10 Vegetácia vysokých ostríc</w:t>
            </w:r>
          </w:p>
          <w:p w:rsidR="00444F65" w:rsidRPr="007C2080" w:rsidRDefault="00444F65" w:rsidP="008B4745">
            <w:pPr>
              <w:rPr>
                <w:bCs/>
              </w:rPr>
            </w:pPr>
            <w:r w:rsidRPr="007C2080">
              <w:rPr>
                <w:bCs/>
              </w:rPr>
              <w:t>Ra3 Prechodné rašeliniská a trasoviská</w:t>
            </w:r>
          </w:p>
          <w:p w:rsidR="00444F65" w:rsidRPr="007C2080" w:rsidRDefault="00444F65" w:rsidP="008B4745">
            <w:pPr>
              <w:rPr>
                <w:bCs/>
              </w:rPr>
            </w:pPr>
            <w:r w:rsidRPr="007C2080">
              <w:rPr>
                <w:bCs/>
              </w:rPr>
              <w:t>Ra6 Slatiny s vysokým obsahom báz</w:t>
            </w:r>
          </w:p>
          <w:p w:rsidR="00444F65" w:rsidRPr="007C2080" w:rsidRDefault="00444F65" w:rsidP="008B4745">
            <w:pPr>
              <w:rPr>
                <w:bCs/>
              </w:rPr>
            </w:pPr>
            <w:r w:rsidRPr="007C2080">
              <w:rPr>
                <w:bCs/>
              </w:rPr>
              <w:t>+ lokality jasoňa červenookého</w:t>
            </w:r>
          </w:p>
        </w:tc>
        <w:tc>
          <w:tcPr>
            <w:tcW w:w="2977" w:type="dxa"/>
            <w:vAlign w:val="center"/>
          </w:tcPr>
          <w:p w:rsidR="00444F65" w:rsidRPr="007C2080" w:rsidRDefault="00444F65" w:rsidP="008B4745">
            <w:r w:rsidRPr="007C2080">
              <w:lastRenderedPageBreak/>
              <w:t xml:space="preserve">Rekonštrukcia travinných biotopov výrubom drevín a jednorazovým mulčovaním a kosením alebo intenzívnou pastvou hospodárskych zvierat/C </w:t>
            </w:r>
            <w:r w:rsidRPr="007C2080">
              <w:lastRenderedPageBreak/>
              <w:t>zóna</w:t>
            </w:r>
          </w:p>
        </w:tc>
      </w:tr>
      <w:tr w:rsidR="00C71EF0" w:rsidRPr="007C2080" w:rsidTr="008B4745">
        <w:tc>
          <w:tcPr>
            <w:tcW w:w="846" w:type="dxa"/>
            <w:vAlign w:val="center"/>
          </w:tcPr>
          <w:p w:rsidR="00444F65" w:rsidRPr="007C2080" w:rsidRDefault="00444F65" w:rsidP="008B4745">
            <w:pPr>
              <w:pStyle w:val="Obyajntext"/>
              <w:rPr>
                <w:rFonts w:ascii="Times New Roman" w:hAnsi="Times New Roman"/>
                <w:sz w:val="24"/>
                <w:szCs w:val="24"/>
              </w:rPr>
            </w:pPr>
            <w:r w:rsidRPr="007C2080">
              <w:rPr>
                <w:rFonts w:ascii="Times New Roman" w:hAnsi="Times New Roman"/>
                <w:sz w:val="24"/>
                <w:szCs w:val="24"/>
              </w:rPr>
              <w:lastRenderedPageBreak/>
              <w:t>EFP6</w:t>
            </w:r>
          </w:p>
        </w:tc>
        <w:tc>
          <w:tcPr>
            <w:tcW w:w="1984" w:type="dxa"/>
            <w:vAlign w:val="center"/>
          </w:tcPr>
          <w:p w:rsidR="00444F65" w:rsidRPr="007C2080" w:rsidRDefault="00444F65" w:rsidP="008B4745">
            <w:pPr>
              <w:rPr>
                <w:bCs/>
              </w:rPr>
            </w:pPr>
            <w:r w:rsidRPr="007C2080">
              <w:rPr>
                <w:bCs/>
              </w:rPr>
              <w:t>Ostatné nelesné biotopy s extenzívnym využitím</w:t>
            </w:r>
          </w:p>
        </w:tc>
        <w:tc>
          <w:tcPr>
            <w:tcW w:w="8221" w:type="dxa"/>
            <w:vAlign w:val="center"/>
          </w:tcPr>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Tr5 Suché a dealpínske travinno-bylinné porasty</w:t>
            </w:r>
          </w:p>
          <w:p w:rsidR="00444F65" w:rsidRPr="007C2080" w:rsidRDefault="00444F65" w:rsidP="008B4745">
            <w:pPr>
              <w:rPr>
                <w:bCs/>
              </w:rPr>
            </w:pPr>
            <w:r w:rsidRPr="007C2080">
              <w:rPr>
                <w:bCs/>
              </w:rPr>
              <w:t>Sk1 Karbonátové skalné steny so štrbinovou vegetáciou</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Sk6 Nespevnené karbonátové skalné sutiny v montánnom až kolínnom stupni</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Sk8 Nesprístupnené jaskynné útvary</w:t>
            </w:r>
          </w:p>
          <w:p w:rsidR="00444F65" w:rsidRPr="007C2080" w:rsidRDefault="00444F65" w:rsidP="008B4745">
            <w:pPr>
              <w:rPr>
                <w:bCs/>
              </w:rPr>
            </w:pPr>
            <w:r w:rsidRPr="007C2080">
              <w:rPr>
                <w:bCs/>
              </w:rPr>
              <w:t xml:space="preserve">Pi5 Pionierske porasty zväzu </w:t>
            </w:r>
            <w:r w:rsidRPr="007C2080">
              <w:rPr>
                <w:bCs/>
                <w:i/>
              </w:rPr>
              <w:t xml:space="preserve">Alysso-Sedion albi </w:t>
            </w:r>
            <w:r w:rsidRPr="007C2080">
              <w:rPr>
                <w:bCs/>
              </w:rPr>
              <w:t>na plytkých karbonátových a bázických substrátoch</w:t>
            </w:r>
          </w:p>
          <w:p w:rsidR="00444F65" w:rsidRPr="007C2080" w:rsidRDefault="00444F65" w:rsidP="008B4745">
            <w:pPr>
              <w:rPr>
                <w:bCs/>
                <w:i/>
              </w:rPr>
            </w:pPr>
            <w:r w:rsidRPr="007C2080">
              <w:rPr>
                <w:bCs/>
              </w:rPr>
              <w:t xml:space="preserve">Br4 Horské vodné toky a ich drevinová vegetácia s vŕbou sivou </w:t>
            </w:r>
            <w:r w:rsidRPr="007C2080">
              <w:rPr>
                <w:bCs/>
                <w:i/>
              </w:rPr>
              <w:t>(Salix eleagnos)</w:t>
            </w:r>
          </w:p>
          <w:p w:rsidR="00444F65" w:rsidRPr="007C2080" w:rsidRDefault="00444F65" w:rsidP="008B4745">
            <w:pPr>
              <w:rPr>
                <w:bCs/>
              </w:rPr>
            </w:pPr>
            <w:r w:rsidRPr="007C2080">
              <w:rPr>
                <w:bCs/>
              </w:rPr>
              <w:t>Br6 Brehové porasty deväťsilov</w:t>
            </w:r>
          </w:p>
          <w:p w:rsidR="00444F65" w:rsidRPr="007C2080" w:rsidRDefault="00444F65" w:rsidP="008B4745">
            <w:pPr>
              <w:rPr>
                <w:bCs/>
              </w:rPr>
            </w:pPr>
            <w:r w:rsidRPr="007C2080">
              <w:rPr>
                <w:bCs/>
              </w:rPr>
              <w:t>Ra3 Prechodné rašeliniská a trasoviská</w:t>
            </w:r>
          </w:p>
          <w:p w:rsidR="00444F65" w:rsidRPr="007C2080" w:rsidRDefault="00444F65" w:rsidP="008B4745">
            <w:pPr>
              <w:pStyle w:val="Obyajntext"/>
              <w:rPr>
                <w:rFonts w:ascii="Times New Roman" w:hAnsi="Times New Roman"/>
                <w:bCs/>
                <w:sz w:val="24"/>
                <w:szCs w:val="24"/>
              </w:rPr>
            </w:pPr>
            <w:r w:rsidRPr="007C2080">
              <w:rPr>
                <w:rFonts w:ascii="Times New Roman" w:hAnsi="Times New Roman"/>
                <w:bCs/>
                <w:sz w:val="24"/>
                <w:szCs w:val="24"/>
              </w:rPr>
              <w:t>Pr1 Prameniská horského a subalpínskeho stupňa na nevápencových horninách</w:t>
            </w:r>
          </w:p>
          <w:p w:rsidR="00444F65" w:rsidRPr="007C2080" w:rsidRDefault="00444F65" w:rsidP="008B4745">
            <w:pPr>
              <w:rPr>
                <w:bCs/>
              </w:rPr>
            </w:pPr>
            <w:r w:rsidRPr="007C2080">
              <w:rPr>
                <w:bCs/>
              </w:rPr>
              <w:t>Pr3 Penovcové prameniská</w:t>
            </w:r>
          </w:p>
          <w:p w:rsidR="00444F65" w:rsidRPr="007C2080" w:rsidRDefault="00444F65" w:rsidP="008B4745">
            <w:pPr>
              <w:rPr>
                <w:bCs/>
              </w:rPr>
            </w:pPr>
            <w:r w:rsidRPr="007C2080">
              <w:rPr>
                <w:bCs/>
              </w:rPr>
              <w:t xml:space="preserve">Vo1 Oligotrofné až mezotrofné vody s vegetáciou tried </w:t>
            </w:r>
            <w:r w:rsidRPr="007C2080">
              <w:rPr>
                <w:bCs/>
                <w:i/>
              </w:rPr>
              <w:t>Littorelletea uniflorae</w:t>
            </w:r>
            <w:r w:rsidRPr="007C2080">
              <w:rPr>
                <w:bCs/>
              </w:rPr>
              <w:t xml:space="preserve"> a/alebo </w:t>
            </w:r>
            <w:r w:rsidRPr="007C2080">
              <w:rPr>
                <w:bCs/>
                <w:i/>
              </w:rPr>
              <w:t>Isoëto-Nanojuncetea</w:t>
            </w:r>
          </w:p>
          <w:p w:rsidR="00444F65" w:rsidRPr="007C2080" w:rsidRDefault="00444F65" w:rsidP="008B4745">
            <w:pPr>
              <w:rPr>
                <w:bCs/>
                <w:i/>
              </w:rPr>
            </w:pPr>
            <w:r w:rsidRPr="007C2080">
              <w:rPr>
                <w:bCs/>
              </w:rPr>
              <w:t xml:space="preserve">Vo2 Prirodzené eutrofné a mezotrofné stojaté vody s vegetáciou plávajúcich a/alebo ponorených cievnatých rastlín typu </w:t>
            </w:r>
            <w:r w:rsidRPr="007C2080">
              <w:rPr>
                <w:bCs/>
                <w:i/>
              </w:rPr>
              <w:t xml:space="preserve">Magnopotamion </w:t>
            </w:r>
            <w:r w:rsidRPr="007C2080">
              <w:rPr>
                <w:bCs/>
              </w:rPr>
              <w:t>alebo</w:t>
            </w:r>
            <w:r w:rsidRPr="007C2080">
              <w:rPr>
                <w:bCs/>
                <w:u w:val="single"/>
              </w:rPr>
              <w:t xml:space="preserve"> </w:t>
            </w:r>
            <w:r w:rsidRPr="007C2080">
              <w:rPr>
                <w:bCs/>
                <w:i/>
              </w:rPr>
              <w:t>Hydrocharition</w:t>
            </w:r>
          </w:p>
          <w:p w:rsidR="00444F65" w:rsidRPr="007C2080" w:rsidRDefault="00444F65" w:rsidP="008B4745">
            <w:pPr>
              <w:rPr>
                <w:bCs/>
              </w:rPr>
            </w:pPr>
            <w:r w:rsidRPr="007C2080">
              <w:rPr>
                <w:bCs/>
              </w:rPr>
              <w:t xml:space="preserve">Vo4 Nížinné až horské vodné toky s vegetáciou zväzu </w:t>
            </w:r>
            <w:r w:rsidRPr="007C2080">
              <w:rPr>
                <w:bCs/>
                <w:i/>
              </w:rPr>
              <w:t>Ranunculion fluitantis</w:t>
            </w:r>
            <w:r w:rsidRPr="007C2080">
              <w:rPr>
                <w:bCs/>
              </w:rPr>
              <w:t xml:space="preserve"> a </w:t>
            </w:r>
            <w:r w:rsidRPr="007C2080">
              <w:rPr>
                <w:bCs/>
                <w:i/>
              </w:rPr>
              <w:t>Callitricho-Batrachion</w:t>
            </w:r>
          </w:p>
          <w:p w:rsidR="00444F65" w:rsidRPr="007C2080" w:rsidRDefault="00444F65" w:rsidP="008B4745">
            <w:pPr>
              <w:rPr>
                <w:bCs/>
              </w:rPr>
            </w:pPr>
            <w:r w:rsidRPr="007C2080">
              <w:rPr>
                <w:bCs/>
              </w:rPr>
              <w:t>Vo5 Oligotrofné až mezotrofné vody s bentickou vegetáciou chár</w:t>
            </w:r>
          </w:p>
          <w:p w:rsidR="00444F65" w:rsidRPr="007C2080" w:rsidRDefault="00444F65" w:rsidP="008B4745">
            <w:pPr>
              <w:rPr>
                <w:bCs/>
              </w:rPr>
            </w:pPr>
            <w:r w:rsidRPr="007C2080">
              <w:rPr>
                <w:bCs/>
              </w:rPr>
              <w:t>Kr7 Trnkové a lieskové kroviny</w:t>
            </w:r>
          </w:p>
          <w:p w:rsidR="00444F65" w:rsidRPr="007C2080" w:rsidRDefault="00444F65" w:rsidP="008B4745">
            <w:pPr>
              <w:rPr>
                <w:bCs/>
              </w:rPr>
            </w:pPr>
            <w:r w:rsidRPr="007C2080">
              <w:rPr>
                <w:bCs/>
              </w:rPr>
              <w:t>Kr8 Vŕbové kroviny stojatých vôd</w:t>
            </w:r>
          </w:p>
          <w:p w:rsidR="00444F65" w:rsidRPr="007C2080" w:rsidRDefault="00444F65" w:rsidP="008B4745">
            <w:pPr>
              <w:rPr>
                <w:bCs/>
              </w:rPr>
            </w:pPr>
            <w:r w:rsidRPr="007C2080">
              <w:rPr>
                <w:bCs/>
              </w:rPr>
              <w:t>Kr9 Vŕbové kroviny na zaplavovaných brehoch riek</w:t>
            </w:r>
          </w:p>
          <w:p w:rsidR="00444F65" w:rsidRPr="007C2080" w:rsidRDefault="00444F65" w:rsidP="008B4745">
            <w:pPr>
              <w:rPr>
                <w:bCs/>
              </w:rPr>
            </w:pPr>
            <w:r w:rsidRPr="007C2080">
              <w:rPr>
                <w:bCs/>
              </w:rPr>
              <w:t>Ra6 Slatiny s vysokým obsahom báz</w:t>
            </w:r>
          </w:p>
        </w:tc>
        <w:tc>
          <w:tcPr>
            <w:tcW w:w="2977" w:type="dxa"/>
            <w:vAlign w:val="center"/>
          </w:tcPr>
          <w:p w:rsidR="00444F65" w:rsidRPr="007C2080" w:rsidRDefault="00444F65" w:rsidP="008B4745">
            <w:pPr>
              <w:pStyle w:val="Obyajntext"/>
              <w:rPr>
                <w:rFonts w:ascii="Times New Roman" w:hAnsi="Times New Roman"/>
                <w:sz w:val="24"/>
                <w:szCs w:val="24"/>
              </w:rPr>
            </w:pPr>
            <w:r w:rsidRPr="007C2080">
              <w:rPr>
                <w:rFonts w:ascii="Times New Roman" w:hAnsi="Times New Roman"/>
                <w:sz w:val="24"/>
                <w:szCs w:val="24"/>
              </w:rPr>
              <w:t>Extenzívne využitie v súlade so špecifikami biotopov/C zóna</w:t>
            </w:r>
          </w:p>
        </w:tc>
      </w:tr>
      <w:tr w:rsidR="00C71EF0" w:rsidRPr="007C2080" w:rsidTr="008B4745">
        <w:tc>
          <w:tcPr>
            <w:tcW w:w="846" w:type="dxa"/>
            <w:tcBorders>
              <w:bottom w:val="single" w:sz="12" w:space="0" w:color="auto"/>
            </w:tcBorders>
            <w:vAlign w:val="center"/>
          </w:tcPr>
          <w:p w:rsidR="00444F65" w:rsidRPr="007C2080" w:rsidRDefault="00444F65" w:rsidP="008B4745">
            <w:pPr>
              <w:pStyle w:val="Obyajntext"/>
              <w:rPr>
                <w:rFonts w:ascii="Times New Roman" w:hAnsi="Times New Roman"/>
                <w:sz w:val="24"/>
                <w:szCs w:val="24"/>
              </w:rPr>
            </w:pPr>
            <w:r w:rsidRPr="007C2080">
              <w:rPr>
                <w:rFonts w:ascii="Times New Roman" w:hAnsi="Times New Roman"/>
                <w:sz w:val="24"/>
                <w:szCs w:val="24"/>
              </w:rPr>
              <w:t>EFP7</w:t>
            </w:r>
          </w:p>
        </w:tc>
        <w:tc>
          <w:tcPr>
            <w:tcW w:w="1984" w:type="dxa"/>
            <w:tcBorders>
              <w:bottom w:val="single" w:sz="12" w:space="0" w:color="auto"/>
            </w:tcBorders>
            <w:vAlign w:val="center"/>
          </w:tcPr>
          <w:p w:rsidR="00444F65" w:rsidRPr="007C2080" w:rsidRDefault="00444F65" w:rsidP="008B4745">
            <w:pPr>
              <w:rPr>
                <w:bCs/>
              </w:rPr>
            </w:pPr>
            <w:r w:rsidRPr="007C2080">
              <w:rPr>
                <w:bCs/>
              </w:rPr>
              <w:t>Antropogénne biotopy</w:t>
            </w:r>
          </w:p>
        </w:tc>
        <w:tc>
          <w:tcPr>
            <w:tcW w:w="8221" w:type="dxa"/>
            <w:tcBorders>
              <w:bottom w:val="single" w:sz="12" w:space="0" w:color="auto"/>
            </w:tcBorders>
            <w:vAlign w:val="center"/>
          </w:tcPr>
          <w:p w:rsidR="00444F65" w:rsidRPr="007C2080" w:rsidRDefault="00444F65" w:rsidP="008B4745">
            <w:pPr>
              <w:pStyle w:val="Obyajntext"/>
              <w:rPr>
                <w:rFonts w:ascii="Times New Roman" w:hAnsi="Times New Roman"/>
                <w:sz w:val="24"/>
                <w:szCs w:val="24"/>
              </w:rPr>
            </w:pPr>
            <w:r w:rsidRPr="007C2080">
              <w:rPr>
                <w:rFonts w:ascii="Times New Roman" w:hAnsi="Times New Roman"/>
                <w:bCs/>
                <w:sz w:val="24"/>
                <w:szCs w:val="24"/>
              </w:rPr>
              <w:t>Sídla, strediská cestovného ruchu, chaty, cesty, železnice alebo ľudskou činnosťou najrôznejšie upravené plochy (napr. lesné sklady, lomy a pod.)</w:t>
            </w:r>
          </w:p>
        </w:tc>
        <w:tc>
          <w:tcPr>
            <w:tcW w:w="2977" w:type="dxa"/>
            <w:tcBorders>
              <w:bottom w:val="single" w:sz="12" w:space="0" w:color="auto"/>
            </w:tcBorders>
            <w:vAlign w:val="center"/>
          </w:tcPr>
          <w:p w:rsidR="00444F65" w:rsidRPr="007C2080" w:rsidRDefault="00444F65" w:rsidP="008B4745">
            <w:pPr>
              <w:pStyle w:val="Obyajntext"/>
              <w:rPr>
                <w:rFonts w:ascii="Times New Roman" w:hAnsi="Times New Roman"/>
                <w:sz w:val="24"/>
                <w:szCs w:val="24"/>
              </w:rPr>
            </w:pPr>
            <w:r w:rsidRPr="007C2080">
              <w:rPr>
                <w:rFonts w:ascii="Times New Roman" w:hAnsi="Times New Roman"/>
                <w:sz w:val="24"/>
                <w:szCs w:val="24"/>
              </w:rPr>
              <w:t>Funkčné využitie mimo ochrany prírody/C a D zóna</w:t>
            </w:r>
          </w:p>
        </w:tc>
      </w:tr>
    </w:tbl>
    <w:p w:rsidR="00444F65" w:rsidRPr="007C2080" w:rsidRDefault="00444F65" w:rsidP="00444F65">
      <w:pPr>
        <w:spacing w:after="160" w:line="259" w:lineRule="auto"/>
        <w:rPr>
          <w:bCs/>
        </w:rPr>
        <w:sectPr w:rsidR="00444F65" w:rsidRPr="007C2080" w:rsidSect="008B4745">
          <w:pgSz w:w="16838" w:h="11906" w:orient="landscape"/>
          <w:pgMar w:top="1418" w:right="1418" w:bottom="1418" w:left="1418" w:header="709" w:footer="709" w:gutter="0"/>
          <w:cols w:space="708"/>
          <w:docGrid w:linePitch="360"/>
        </w:sectPr>
      </w:pPr>
    </w:p>
    <w:p w:rsidR="00444F65" w:rsidRPr="007C2080" w:rsidRDefault="00444F65" w:rsidP="00A658BE">
      <w:pPr>
        <w:spacing w:before="60"/>
        <w:ind w:firstLine="567"/>
        <w:jc w:val="both"/>
        <w:rPr>
          <w:bCs/>
        </w:rPr>
      </w:pPr>
      <w:r w:rsidRPr="007C2080">
        <w:rPr>
          <w:bCs/>
        </w:rPr>
        <w:lastRenderedPageBreak/>
        <w:t>Charakteristika jednotlivých ekologicko-funkčných priestorov:</w:t>
      </w:r>
    </w:p>
    <w:p w:rsidR="00444F65" w:rsidRPr="007C2080" w:rsidRDefault="00444F65" w:rsidP="00A658BE">
      <w:pPr>
        <w:spacing w:before="60"/>
        <w:ind w:firstLine="567"/>
        <w:jc w:val="both"/>
        <w:rPr>
          <w:b/>
        </w:rPr>
      </w:pPr>
      <w:r w:rsidRPr="007C2080">
        <w:rPr>
          <w:b/>
        </w:rPr>
        <w:t xml:space="preserve">EFP 1 – </w:t>
      </w:r>
      <w:r w:rsidRPr="007C2080">
        <w:rPr>
          <w:b/>
          <w:bCs/>
        </w:rPr>
        <w:t>Lesy a nelesné biotopy ponechané na samovoľný vývoj</w:t>
      </w:r>
    </w:p>
    <w:p w:rsidR="00444F65" w:rsidRPr="007C2080" w:rsidRDefault="00444F65" w:rsidP="00A658BE">
      <w:pPr>
        <w:spacing w:before="60"/>
        <w:ind w:firstLine="567"/>
        <w:jc w:val="both"/>
      </w:pPr>
      <w:r w:rsidRPr="007C2080">
        <w:rPr>
          <w:bCs/>
        </w:rPr>
        <w:t>Výmera: 4</w:t>
      </w:r>
      <w:r w:rsidR="00063A8C" w:rsidRPr="007C2080">
        <w:rPr>
          <w:bCs/>
        </w:rPr>
        <w:t> 682,32</w:t>
      </w:r>
      <w:r w:rsidRPr="007C2080">
        <w:rPr>
          <w:bCs/>
        </w:rPr>
        <w:t xml:space="preserve"> ha</w:t>
      </w:r>
    </w:p>
    <w:p w:rsidR="00444F65" w:rsidRPr="007C2080" w:rsidRDefault="00444F65" w:rsidP="00A658BE">
      <w:pPr>
        <w:spacing w:before="60"/>
        <w:ind w:firstLine="567"/>
        <w:jc w:val="both"/>
        <w:rPr>
          <w:bCs/>
        </w:rPr>
      </w:pPr>
      <w:r w:rsidRPr="007C2080">
        <w:rPr>
          <w:w w:val="101"/>
        </w:rPr>
        <w:t>V</w:t>
      </w:r>
      <w:r w:rsidRPr="007C2080">
        <w:rPr>
          <w:bCs/>
        </w:rPr>
        <w:t>eľmi rôznorodá škála lesných, skalných a sutinových biotopov, nesprístupnených jaskýň, nelesných brehových porastov, pramenísk a slatinných rašelinísk. Ich spoločným znakom je vysoký stupeň prírodnosti a zachovalosti a nevyužívanie človekom na poľnohospodársku a žiadne alebo len veľmi obmedzené  využívanie na lesnícku činnosť.</w:t>
      </w:r>
      <w:r w:rsidRPr="007C2080">
        <w:rPr>
          <w:w w:val="101"/>
        </w:rPr>
        <w:t xml:space="preserve"> Lesy sa nachádzajú takmer výlučne v lesoch ochranných, najmä na extrémnych a neprístupných alebo málo prístupných reliéfových tvaroch. Kvôli arondácii areálu zóny A je do tohto EFP zaradená aj malá časť porastov s nižším stupňom prirodzenosti. Výber týchto  porastov bol prísny, sú to najmä plochy nachádzajúce sa dlhodobo v územiach s 5. stupňom ochrany, pričom pre neštátnych vlastníkov lesov bola na týchto plochách realizovaná náhrada za obmedzenie bežného obhospodarovania alebo podpora z Programu rozvoja vidieka („PRV“) 2007 – 2013 v rámci opatrenia Platby </w:t>
      </w:r>
      <w:r w:rsidRPr="007C2080">
        <w:t>v rámci sústavy Natura 2000 – lesná pôda (platba za bezzásahový režim).</w:t>
      </w:r>
    </w:p>
    <w:p w:rsidR="00444F65" w:rsidRPr="007C2080" w:rsidRDefault="00444F65" w:rsidP="00A658BE">
      <w:pPr>
        <w:spacing w:before="60"/>
        <w:ind w:firstLine="567"/>
        <w:jc w:val="both"/>
        <w:rPr>
          <w:b/>
          <w:bCs/>
        </w:rPr>
      </w:pPr>
      <w:r w:rsidRPr="007C2080">
        <w:rPr>
          <w:b/>
          <w:bCs/>
        </w:rPr>
        <w:t>EFP 2 – Lesy v prebudove na prírodný les</w:t>
      </w:r>
    </w:p>
    <w:p w:rsidR="00444F65" w:rsidRPr="007C2080" w:rsidRDefault="00444F65" w:rsidP="00A658BE">
      <w:pPr>
        <w:spacing w:before="60"/>
        <w:ind w:firstLine="567"/>
        <w:jc w:val="both"/>
      </w:pPr>
      <w:r w:rsidRPr="007C2080">
        <w:rPr>
          <w:bCs/>
        </w:rPr>
        <w:t xml:space="preserve">Výmera: </w:t>
      </w:r>
      <w:r w:rsidR="00250719" w:rsidRPr="007C2080">
        <w:rPr>
          <w:bCs/>
        </w:rPr>
        <w:t>5</w:t>
      </w:r>
      <w:r w:rsidR="00063A8C" w:rsidRPr="007C2080">
        <w:rPr>
          <w:bCs/>
        </w:rPr>
        <w:t>15,66</w:t>
      </w:r>
      <w:r w:rsidRPr="007C2080">
        <w:rPr>
          <w:bCs/>
        </w:rPr>
        <w:t xml:space="preserve"> ha</w:t>
      </w:r>
    </w:p>
    <w:p w:rsidR="00444F65" w:rsidRPr="007C2080" w:rsidRDefault="00444F65" w:rsidP="00A658BE">
      <w:pPr>
        <w:spacing w:before="60"/>
        <w:ind w:firstLine="567"/>
        <w:jc w:val="both"/>
      </w:pPr>
      <w:r w:rsidRPr="007C2080">
        <w:rPr>
          <w:w w:val="101"/>
        </w:rPr>
        <w:t>Lesy, kde sa navrhuje osobitný režim hospodárenia – aktívne rekonštrukčné zásahy, s cieľom zlepšiť drevinové zloženie a štruktúru porastu na stav blízky prírode (prírodný les).</w:t>
      </w:r>
      <w:r w:rsidRPr="007C2080">
        <w:t xml:space="preserve"> Miera odchýlky porastov od pôvodného stavu je rôzna a je daná zmenou drevinového zloženia a štruktúry porastov. V porastoch s neprirodzene zvýšeným zastúpením smreka je potrebné eliminovať riziko premnoženia podkôrneho hmyzu.</w:t>
      </w:r>
    </w:p>
    <w:p w:rsidR="00444F65" w:rsidRPr="007C2080" w:rsidRDefault="00444F65" w:rsidP="00A658BE">
      <w:pPr>
        <w:spacing w:before="60"/>
        <w:ind w:firstLine="567"/>
        <w:jc w:val="both"/>
        <w:rPr>
          <w:b/>
          <w:bCs/>
        </w:rPr>
      </w:pPr>
      <w:r w:rsidRPr="007C2080">
        <w:rPr>
          <w:b/>
          <w:bCs/>
        </w:rPr>
        <w:t>EFP 3 – Lesy s extenzívnym trvalým hospodárením</w:t>
      </w:r>
    </w:p>
    <w:p w:rsidR="00444F65" w:rsidRPr="007C2080" w:rsidRDefault="00444F65" w:rsidP="00A658BE">
      <w:pPr>
        <w:spacing w:before="60"/>
        <w:ind w:firstLine="567"/>
        <w:jc w:val="both"/>
      </w:pPr>
      <w:r w:rsidRPr="007C2080">
        <w:rPr>
          <w:bCs/>
        </w:rPr>
        <w:t>Výmera: 11</w:t>
      </w:r>
      <w:r w:rsidR="00063A8C" w:rsidRPr="007C2080">
        <w:rPr>
          <w:bCs/>
        </w:rPr>
        <w:t> 737,14</w:t>
      </w:r>
      <w:r w:rsidRPr="007C2080">
        <w:rPr>
          <w:bCs/>
        </w:rPr>
        <w:t xml:space="preserve"> ha</w:t>
      </w:r>
    </w:p>
    <w:p w:rsidR="00444F65" w:rsidRPr="007C2080" w:rsidRDefault="00444F65" w:rsidP="00A658BE">
      <w:pPr>
        <w:spacing w:before="60"/>
        <w:ind w:firstLine="567"/>
        <w:jc w:val="both"/>
        <w:rPr>
          <w:bCs/>
          <w:strike/>
        </w:rPr>
      </w:pPr>
      <w:r w:rsidRPr="007C2080">
        <w:rPr>
          <w:bCs/>
        </w:rPr>
        <w:t>Väčšina lesných porastov v národnom parku, ktoré majú drevinovú skladbu a štruktúru ovplyvnenú hospodárením človeka. Lesy sú obhospodarované bežnými štandardnými postupmi.</w:t>
      </w:r>
    </w:p>
    <w:p w:rsidR="00444F65" w:rsidRPr="007C2080" w:rsidRDefault="00444F65" w:rsidP="00A658BE">
      <w:pPr>
        <w:spacing w:before="60"/>
        <w:ind w:firstLine="567"/>
        <w:jc w:val="both"/>
        <w:rPr>
          <w:b/>
        </w:rPr>
      </w:pPr>
      <w:r w:rsidRPr="007C2080">
        <w:rPr>
          <w:b/>
          <w:bCs/>
        </w:rPr>
        <w:t>EFP 4 – Trvalé trávne porasty s extenzívnym využitím</w:t>
      </w:r>
    </w:p>
    <w:p w:rsidR="00444F65" w:rsidRPr="007C2080" w:rsidRDefault="00444F65" w:rsidP="00A658BE">
      <w:pPr>
        <w:spacing w:before="60"/>
        <w:ind w:firstLine="567"/>
        <w:jc w:val="both"/>
      </w:pPr>
      <w:r w:rsidRPr="007C2080">
        <w:rPr>
          <w:bCs/>
        </w:rPr>
        <w:t>Výmera: 1 18</w:t>
      </w:r>
      <w:r w:rsidR="00063A8C" w:rsidRPr="007C2080">
        <w:rPr>
          <w:bCs/>
        </w:rPr>
        <w:t>0</w:t>
      </w:r>
      <w:r w:rsidRPr="007C2080">
        <w:rPr>
          <w:bCs/>
        </w:rPr>
        <w:t>,3</w:t>
      </w:r>
      <w:r w:rsidR="00063A8C" w:rsidRPr="007C2080">
        <w:rPr>
          <w:bCs/>
        </w:rPr>
        <w:t>7</w:t>
      </w:r>
      <w:r w:rsidRPr="007C2080">
        <w:rPr>
          <w:bCs/>
        </w:rPr>
        <w:t xml:space="preserve"> ha</w:t>
      </w:r>
    </w:p>
    <w:p w:rsidR="00444F65" w:rsidRPr="007C2080" w:rsidRDefault="00444F65" w:rsidP="00A658BE">
      <w:pPr>
        <w:spacing w:before="60"/>
        <w:ind w:firstLine="567"/>
        <w:jc w:val="both"/>
      </w:pPr>
      <w:r w:rsidRPr="007C2080">
        <w:t>Travinné porasty s prirodzeným druhovým zložením, ktoré sú zaradené do systému Land Parcel Identification System („LPIS“), teda nachádzajú sa v stave spôsobilom na poľnohospodárske využívanie. Takmer všetky plochy sú v súčasnosti extenzívne poľnohospodársky obhospodarované kosením alebo pasením hospodárskych zvierat, malá časť sa neobhospodaruje. Zaraďujeme tu aj porasty borievky obyčajnej.</w:t>
      </w:r>
    </w:p>
    <w:p w:rsidR="00444F65" w:rsidRPr="007C2080" w:rsidRDefault="00444F65" w:rsidP="00A658BE">
      <w:pPr>
        <w:spacing w:before="60"/>
        <w:ind w:firstLine="567"/>
        <w:jc w:val="both"/>
        <w:rPr>
          <w:b/>
          <w:bCs/>
        </w:rPr>
      </w:pPr>
      <w:r w:rsidRPr="007C2080">
        <w:rPr>
          <w:b/>
          <w:bCs/>
        </w:rPr>
        <w:t>EFP 5 – Trvalé trávne porasty v rekonštrukcii</w:t>
      </w:r>
    </w:p>
    <w:p w:rsidR="00444F65" w:rsidRPr="007C2080" w:rsidRDefault="00444F65" w:rsidP="00A658BE">
      <w:pPr>
        <w:spacing w:before="60"/>
        <w:ind w:firstLine="567"/>
        <w:jc w:val="both"/>
      </w:pPr>
      <w:r w:rsidRPr="007C2080">
        <w:rPr>
          <w:bCs/>
        </w:rPr>
        <w:t>Výmera: 213,00 ha</w:t>
      </w:r>
    </w:p>
    <w:p w:rsidR="00444F65" w:rsidRPr="007C2080" w:rsidRDefault="00444F65" w:rsidP="00A658BE">
      <w:pPr>
        <w:spacing w:before="60"/>
        <w:ind w:firstLine="567"/>
        <w:jc w:val="both"/>
      </w:pPr>
      <w:r w:rsidRPr="007C2080">
        <w:rPr>
          <w:bCs/>
        </w:rPr>
        <w:t xml:space="preserve">Plochy, ktoré boli v minulosti aktívne využívané na </w:t>
      </w:r>
      <w:r w:rsidRPr="007C2080">
        <w:t>poľnohospodársku činnosť – kosenie alebo pasenie, ale dnes sú opustené, postupne zarastajú náletom drevín a nachádzajú sa mimo rámca LPIS. Z hľadiska biodiverzity významné lúčne a mokraď</w:t>
      </w:r>
      <w:r w:rsidR="00013604">
        <w:t>ové</w:t>
      </w:r>
      <w:r w:rsidRPr="007C2080">
        <w:t xml:space="preserve"> biotopy a stanovištia druhov (napríklad lokality jasoňa červenookého) je potrebné rekonštruovať výrubom drevín a jednorazovým mulčovaním a kosením alebo intenzívnou pastvou hospodárskych zvierat. Po vykonaní rekonštrukcie sa obnovené plochy preradia do EFP 4 – </w:t>
      </w:r>
      <w:r w:rsidRPr="007C2080">
        <w:rPr>
          <w:bCs/>
        </w:rPr>
        <w:t>Trvalé trávne porasty s extenzívnym využitím</w:t>
      </w:r>
      <w:r w:rsidRPr="007C2080">
        <w:t>.</w:t>
      </w:r>
    </w:p>
    <w:p w:rsidR="00444F65" w:rsidRPr="007C2080" w:rsidRDefault="00444F65" w:rsidP="00A658BE">
      <w:pPr>
        <w:spacing w:before="60"/>
        <w:ind w:firstLine="567"/>
        <w:jc w:val="both"/>
        <w:rPr>
          <w:b/>
        </w:rPr>
      </w:pPr>
      <w:r w:rsidRPr="007C2080">
        <w:rPr>
          <w:b/>
        </w:rPr>
        <w:t>EFP 6 – Ostatné nelesné biotopy s extenzívnym využitím</w:t>
      </w:r>
    </w:p>
    <w:p w:rsidR="00444F65" w:rsidRPr="007C2080" w:rsidRDefault="00444F65" w:rsidP="00A658BE">
      <w:pPr>
        <w:spacing w:before="60"/>
        <w:ind w:firstLine="567"/>
        <w:jc w:val="both"/>
      </w:pPr>
      <w:r w:rsidRPr="007C2080">
        <w:rPr>
          <w:bCs/>
        </w:rPr>
        <w:t xml:space="preserve">Výmera: </w:t>
      </w:r>
      <w:r w:rsidR="00063A8C" w:rsidRPr="007C2080">
        <w:rPr>
          <w:bCs/>
        </w:rPr>
        <w:t>704,75</w:t>
      </w:r>
      <w:r w:rsidRPr="007C2080">
        <w:rPr>
          <w:bCs/>
        </w:rPr>
        <w:t xml:space="preserve"> ha</w:t>
      </w:r>
    </w:p>
    <w:p w:rsidR="00444F65" w:rsidRPr="007C2080" w:rsidRDefault="00444F65" w:rsidP="00A658BE">
      <w:pPr>
        <w:spacing w:before="60"/>
        <w:ind w:firstLine="567"/>
        <w:jc w:val="both"/>
      </w:pPr>
      <w:r w:rsidRPr="007C2080">
        <w:lastRenderedPageBreak/>
        <w:t>Patria tu vodné, krovinové a skalné biotopy. Časť vodných nádrží (Dobšinská maša, Hans-Jakubová) sa využívajú na špecifické účely (výroba elektriny, rybárstvo), časť nádrží (Blajzloch, Klauzy) je bez využitia. Krovinové porasty sa zväčša nevyužívajú a rozširujú sa na úkor travinných biotopov, respektíve sukcesiou sa menia na lesné biotopy. Medzi krovinové biotopy sa zahrnuli aj skupiny stromov vzniknuté spontánne v procese sekundárnej sukcesie (napr. okraje lúk zarastené najčastejšie smrekov), kde nie je účelná obnova n</w:t>
      </w:r>
      <w:r w:rsidR="007527B6" w:rsidRPr="007C2080">
        <w:t>elesného biotopu. Takéto porasty</w:t>
      </w:r>
      <w:r w:rsidRPr="007C2080">
        <w:t xml:space="preserve"> majú charakter lesa.</w:t>
      </w:r>
    </w:p>
    <w:p w:rsidR="00444F65" w:rsidRPr="007C2080" w:rsidRDefault="00444F65" w:rsidP="00A658BE">
      <w:pPr>
        <w:spacing w:before="60"/>
        <w:ind w:firstLine="567"/>
        <w:jc w:val="both"/>
        <w:rPr>
          <w:b/>
          <w:bCs/>
        </w:rPr>
      </w:pPr>
      <w:r w:rsidRPr="007C2080">
        <w:rPr>
          <w:b/>
          <w:bCs/>
        </w:rPr>
        <w:t>EFP 7 – Antropogénne biotopy</w:t>
      </w:r>
    </w:p>
    <w:p w:rsidR="00444F65" w:rsidRPr="007C2080" w:rsidRDefault="00444F65" w:rsidP="00A658BE">
      <w:pPr>
        <w:spacing w:before="60"/>
        <w:ind w:firstLine="567"/>
        <w:jc w:val="both"/>
      </w:pPr>
      <w:r w:rsidRPr="007C2080">
        <w:rPr>
          <w:bCs/>
        </w:rPr>
        <w:t>Výmera: 380,</w:t>
      </w:r>
      <w:r w:rsidR="00063A8C" w:rsidRPr="007C2080">
        <w:rPr>
          <w:bCs/>
        </w:rPr>
        <w:t>43</w:t>
      </w:r>
      <w:r w:rsidRPr="007C2080">
        <w:rPr>
          <w:bCs/>
        </w:rPr>
        <w:t xml:space="preserve"> ha</w:t>
      </w:r>
    </w:p>
    <w:p w:rsidR="00444F65" w:rsidRPr="007C2080" w:rsidRDefault="00444F65" w:rsidP="00A658BE">
      <w:pPr>
        <w:spacing w:before="60"/>
        <w:ind w:firstLine="567"/>
        <w:jc w:val="both"/>
        <w:rPr>
          <w:bCs/>
        </w:rPr>
      </w:pPr>
      <w:r w:rsidRPr="007C2080">
        <w:rPr>
          <w:bCs/>
        </w:rPr>
        <w:t>Sídla, rekreačné strediská a lokality chatovej zástavby, cesty, cestné telesá, funkčné lomy, železnice alebo ľudskou činnosťou najrôznejšie upravené plochy (napr. lesné sklady a pod.).</w:t>
      </w:r>
      <w:r w:rsidRPr="007C2080">
        <w:t xml:space="preserve"> Patria tu zastavané územia obcí na území národného parku (Vernár, Stratená vrátane Ľadovej, Dedinky vrátane Dobšinskej Maše a lokalita Hrabušická Píla, miestna časť Hrabušíc), ďalej sústredené strediská cestovného ruchu (Čingov, Košiarny briežok, Letanovský mlyn, Podlesok, Konseif, Dobšinská Maša, Dedinky, Dobšinská Ľadová Jaskyňa, Stratenská Píla, Hranovnícke pleso) alebo rozptýlené strediská cestovného ruchu (Geravy, Kláštorisko, Blajzloch, Hansjakubová a jednotlivé, samostatne stojace rekreačné objekty).</w:t>
      </w:r>
    </w:p>
    <w:p w:rsidR="00444F65" w:rsidRPr="007C2080" w:rsidRDefault="00444F65" w:rsidP="00A658BE">
      <w:pPr>
        <w:spacing w:before="60"/>
        <w:ind w:firstLine="567"/>
        <w:jc w:val="both"/>
      </w:pPr>
    </w:p>
    <w:p w:rsidR="00444F65" w:rsidRPr="007C2080" w:rsidRDefault="00444F65" w:rsidP="00A658BE">
      <w:pPr>
        <w:spacing w:before="60"/>
        <w:ind w:firstLine="567"/>
        <w:jc w:val="both"/>
      </w:pPr>
      <w:r w:rsidRPr="007C2080">
        <w:t>Rozdelenie územia na zóny reflektuje stav biotopov a významnosť prírodných hodnôt. Zonácia zároveň znamená zabezpečenie vhodného režimu a intenzity využívania každého pozemku a usmernenie iných aktivít ľudí takým spôsobom, aby sa dlhodobo zachoval dostatočný počet lokalít s významnými druhmi a biotopmi.</w:t>
      </w:r>
    </w:p>
    <w:p w:rsidR="00444F65" w:rsidRPr="007C2080" w:rsidRDefault="00444F65" w:rsidP="00A658BE">
      <w:pPr>
        <w:spacing w:before="60"/>
        <w:ind w:firstLine="567"/>
        <w:jc w:val="both"/>
      </w:pPr>
      <w:r w:rsidRPr="007C2080">
        <w:t xml:space="preserve">Územie </w:t>
      </w:r>
      <w:r w:rsidR="00515188" w:rsidRPr="007C2080">
        <w:t>N</w:t>
      </w:r>
      <w:r w:rsidRPr="007C2080">
        <w:t>árodného parku Slovenský raj sa člení na zóny A, B, C a D. Zóny predstavujú</w:t>
      </w:r>
      <w:r w:rsidRPr="007C2080">
        <w:rPr>
          <w:b/>
        </w:rPr>
        <w:t xml:space="preserve"> </w:t>
      </w:r>
      <w:r w:rsidRPr="007C2080">
        <w:t>zoskupenia ekologicko-funkčných priestorov. Sú to celistvé časti chráneného územia, predstavujúce mozaiku rôznych typov biotopov s rovnakým prírodno-ochranným významom a jemu zodpovedajúcim režimom územnej ochrany. Zóny sa prehodnocujú pri aktualizácii programu starostlivosti, spravidla raz za 10 rokov. Pri ich vylišovaní sa zohľadňuje:</w:t>
      </w:r>
    </w:p>
    <w:p w:rsidR="00444F65" w:rsidRPr="007C2080" w:rsidRDefault="00444F65" w:rsidP="00515188">
      <w:pPr>
        <w:pStyle w:val="Odsekzoznamu"/>
        <w:numPr>
          <w:ilvl w:val="0"/>
          <w:numId w:val="7"/>
        </w:numPr>
        <w:tabs>
          <w:tab w:val="left" w:pos="567"/>
        </w:tabs>
        <w:spacing w:after="0" w:line="240" w:lineRule="auto"/>
        <w:ind w:left="0" w:firstLine="284"/>
        <w:jc w:val="both"/>
        <w:rPr>
          <w:rFonts w:ascii="Times New Roman" w:hAnsi="Times New Roman"/>
          <w:sz w:val="24"/>
          <w:szCs w:val="24"/>
        </w:rPr>
      </w:pPr>
      <w:r w:rsidRPr="007C2080">
        <w:rPr>
          <w:rFonts w:ascii="Times New Roman" w:hAnsi="Times New Roman"/>
          <w:sz w:val="24"/>
          <w:szCs w:val="24"/>
        </w:rPr>
        <w:t>zachovalosť a vzácnosť biotopov,</w:t>
      </w:r>
    </w:p>
    <w:p w:rsidR="00444F65" w:rsidRPr="007C2080" w:rsidRDefault="00444F65" w:rsidP="00515188">
      <w:pPr>
        <w:pStyle w:val="Odsekzoznamu"/>
        <w:numPr>
          <w:ilvl w:val="0"/>
          <w:numId w:val="7"/>
        </w:numPr>
        <w:tabs>
          <w:tab w:val="left" w:pos="567"/>
        </w:tabs>
        <w:spacing w:after="0" w:line="240" w:lineRule="auto"/>
        <w:ind w:left="0" w:firstLine="284"/>
        <w:jc w:val="both"/>
        <w:rPr>
          <w:rFonts w:ascii="Times New Roman" w:hAnsi="Times New Roman"/>
          <w:sz w:val="24"/>
          <w:szCs w:val="24"/>
        </w:rPr>
      </w:pPr>
      <w:r w:rsidRPr="007C2080">
        <w:rPr>
          <w:rFonts w:ascii="Times New Roman" w:hAnsi="Times New Roman"/>
          <w:sz w:val="24"/>
          <w:szCs w:val="24"/>
        </w:rPr>
        <w:t>intenzita lesníckeho a poľnohospodárskeho využívania,</w:t>
      </w:r>
    </w:p>
    <w:p w:rsidR="00444F65" w:rsidRPr="007C2080" w:rsidRDefault="00444F65" w:rsidP="00A60C9B">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rekreačno-športové a iné využívanie územia,</w:t>
      </w:r>
    </w:p>
    <w:p w:rsidR="00444F65" w:rsidRPr="007C2080" w:rsidRDefault="00444F65" w:rsidP="00A60C9B">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výskyt zastavaných plôch, infraštruktúry, verejných zariadení a priestorov s iným funkčným zameraním.</w:t>
      </w:r>
    </w:p>
    <w:p w:rsidR="00307C3F" w:rsidRPr="007C2080" w:rsidRDefault="00307C3F" w:rsidP="00A658BE">
      <w:pPr>
        <w:spacing w:before="60"/>
        <w:ind w:firstLine="567"/>
        <w:jc w:val="both"/>
        <w:rPr>
          <w:b/>
        </w:rPr>
      </w:pPr>
    </w:p>
    <w:p w:rsidR="00307C3F" w:rsidRPr="007C2080" w:rsidRDefault="00307C3F" w:rsidP="00A658BE">
      <w:pPr>
        <w:spacing w:before="60"/>
        <w:ind w:firstLine="567"/>
        <w:jc w:val="both"/>
        <w:rPr>
          <w:b/>
        </w:rPr>
      </w:pPr>
      <w:r w:rsidRPr="007C2080">
        <w:rPr>
          <w:b/>
        </w:rPr>
        <w:t>Charakteristika podľa zón</w:t>
      </w:r>
    </w:p>
    <w:p w:rsidR="00444F65" w:rsidRPr="007C2080" w:rsidRDefault="00444F65" w:rsidP="00A658BE">
      <w:pPr>
        <w:spacing w:before="60"/>
        <w:ind w:firstLine="567"/>
        <w:jc w:val="both"/>
        <w:rPr>
          <w:bCs/>
        </w:rPr>
      </w:pPr>
      <w:r w:rsidRPr="007C2080">
        <w:rPr>
          <w:b/>
        </w:rPr>
        <w:t>Zóna A</w:t>
      </w:r>
    </w:p>
    <w:p w:rsidR="00444F65" w:rsidRPr="007C2080" w:rsidRDefault="00444F65" w:rsidP="00A658BE">
      <w:pPr>
        <w:spacing w:before="60"/>
        <w:ind w:firstLine="567"/>
        <w:jc w:val="both"/>
        <w:rPr>
          <w:bCs/>
        </w:rPr>
      </w:pPr>
      <w:r w:rsidRPr="007C2080">
        <w:rPr>
          <w:bCs/>
        </w:rPr>
        <w:t>Výmera:</w:t>
      </w:r>
      <w:r w:rsidRPr="007C2080">
        <w:t xml:space="preserve"> 4</w:t>
      </w:r>
      <w:r w:rsidR="00063A8C" w:rsidRPr="007C2080">
        <w:t> 682,32</w:t>
      </w:r>
      <w:r w:rsidRPr="007C2080">
        <w:t xml:space="preserve"> ha, zaraďujeme tu EFP 1 – </w:t>
      </w:r>
      <w:r w:rsidRPr="007C2080">
        <w:rPr>
          <w:bCs/>
        </w:rPr>
        <w:t>Lesy a nelesné biotopy ponechané na samovoľný vývoj.</w:t>
      </w:r>
    </w:p>
    <w:p w:rsidR="00444F65" w:rsidRPr="007C2080" w:rsidRDefault="00444F65" w:rsidP="00A658BE">
      <w:pPr>
        <w:spacing w:before="60"/>
        <w:ind w:firstLine="567"/>
        <w:jc w:val="both"/>
      </w:pPr>
      <w:r w:rsidRPr="007C2080">
        <w:t>Časti územia národného parku, ktoré predstavujú pôvodné alebo ľudskou činnosťou málo pozmenené biotopy európskeho významu alebo biotopy národného významu, alebo biotopy druhov európskeho významu alebo biotopy druhov národného významu, kde cieľom ochrany je zabezpečenie priaznivého stavu týchto biotopov alebo druhov ochranou prirodzených procesov.</w:t>
      </w:r>
    </w:p>
    <w:p w:rsidR="00444F65" w:rsidRPr="007C2080" w:rsidRDefault="00444F65" w:rsidP="00A658BE">
      <w:pPr>
        <w:spacing w:before="60"/>
        <w:ind w:firstLine="567"/>
        <w:jc w:val="both"/>
      </w:pPr>
      <w:r w:rsidRPr="007C2080">
        <w:rPr>
          <w:bCs/>
        </w:rPr>
        <w:t>Základný rámec opatrení</w:t>
      </w:r>
      <w:r w:rsidRPr="007C2080">
        <w:t>: ponechanie biotopov na nerušený, samovoľný vývoj, bez intervencie človeka.</w:t>
      </w:r>
    </w:p>
    <w:p w:rsidR="00444F65" w:rsidRPr="007C2080" w:rsidRDefault="00444F65" w:rsidP="00A658BE">
      <w:pPr>
        <w:spacing w:before="60"/>
        <w:ind w:firstLine="567"/>
        <w:jc w:val="both"/>
      </w:pPr>
      <w:r w:rsidRPr="007C2080">
        <w:t xml:space="preserve">V zóne A platí </w:t>
      </w:r>
      <w:r w:rsidR="00307C3F" w:rsidRPr="007C2080">
        <w:rPr>
          <w:b/>
        </w:rPr>
        <w:t>5.</w:t>
      </w:r>
      <w:r w:rsidRPr="007C2080">
        <w:rPr>
          <w:b/>
        </w:rPr>
        <w:t xml:space="preserve"> stupeň ochrany</w:t>
      </w:r>
      <w:r w:rsidRPr="007C2080">
        <w:t xml:space="preserve"> podľa § 16 zákona č. 543/2002 Z. z.</w:t>
      </w:r>
    </w:p>
    <w:p w:rsidR="001B540E" w:rsidRPr="007C2080" w:rsidRDefault="001B540E" w:rsidP="00A658BE">
      <w:pPr>
        <w:spacing w:before="60"/>
        <w:ind w:firstLine="567"/>
        <w:jc w:val="both"/>
        <w:rPr>
          <w:b/>
        </w:rPr>
      </w:pPr>
    </w:p>
    <w:p w:rsidR="001B540E" w:rsidRPr="007C2080" w:rsidRDefault="001B540E" w:rsidP="00A658BE">
      <w:pPr>
        <w:spacing w:before="60"/>
        <w:ind w:firstLine="567"/>
        <w:jc w:val="both"/>
        <w:rPr>
          <w:b/>
        </w:rPr>
      </w:pPr>
    </w:p>
    <w:p w:rsidR="00444F65" w:rsidRPr="007C2080" w:rsidRDefault="00444F65" w:rsidP="00A658BE">
      <w:pPr>
        <w:spacing w:before="60"/>
        <w:ind w:firstLine="567"/>
        <w:jc w:val="both"/>
        <w:rPr>
          <w:b/>
          <w:i/>
        </w:rPr>
      </w:pPr>
      <w:r w:rsidRPr="007C2080">
        <w:rPr>
          <w:b/>
        </w:rPr>
        <w:lastRenderedPageBreak/>
        <w:t>Zóna B</w:t>
      </w:r>
    </w:p>
    <w:p w:rsidR="00444F65" w:rsidRPr="007C2080" w:rsidRDefault="00444F65" w:rsidP="00A658BE">
      <w:pPr>
        <w:spacing w:before="60"/>
        <w:ind w:firstLine="567"/>
        <w:jc w:val="both"/>
        <w:rPr>
          <w:u w:val="single"/>
        </w:rPr>
      </w:pPr>
      <w:r w:rsidRPr="007C2080">
        <w:rPr>
          <w:bCs/>
        </w:rPr>
        <w:t>Výmera:</w:t>
      </w:r>
      <w:r w:rsidRPr="007C2080">
        <w:t xml:space="preserve"> </w:t>
      </w:r>
      <w:r w:rsidR="00250719" w:rsidRPr="007C2080">
        <w:t>5</w:t>
      </w:r>
      <w:r w:rsidR="00063A8C" w:rsidRPr="007C2080">
        <w:t>15,66</w:t>
      </w:r>
      <w:r w:rsidRPr="007C2080">
        <w:t xml:space="preserve"> ha, zaraďujeme tu EFP 2 – </w:t>
      </w:r>
      <w:r w:rsidRPr="007C2080">
        <w:rPr>
          <w:bCs/>
        </w:rPr>
        <w:t>Lesy v prebudove na prírodný les.</w:t>
      </w:r>
    </w:p>
    <w:p w:rsidR="00444F65" w:rsidRPr="007C2080" w:rsidRDefault="00444F65" w:rsidP="00A658BE">
      <w:pPr>
        <w:spacing w:before="60"/>
        <w:ind w:firstLine="567"/>
        <w:jc w:val="both"/>
      </w:pPr>
      <w:r w:rsidRPr="007C2080">
        <w:t>Časti územia národného parku, ktoré predstavujú ľudskou činnosťou pozmenené lesné biotopy európskeho významu alebo biotopy národného významu, alebo biotopy druhov európskeho významu alebo biotopy druhov národného významu, kde cieľom ochrany je zabezpečenie priaznivého stavu týchto biotopov dlhodobou rekonštrukciou porastov na stav blízky prírode (prírodný les) najneskôr v horizonte 30 rokov a následné preradenie plôch do zóny A.</w:t>
      </w:r>
    </w:p>
    <w:p w:rsidR="00444F65" w:rsidRPr="007C2080" w:rsidRDefault="00444F65" w:rsidP="00A658BE">
      <w:pPr>
        <w:spacing w:before="60"/>
        <w:ind w:firstLine="567"/>
        <w:jc w:val="both"/>
      </w:pPr>
      <w:r w:rsidRPr="007C2080">
        <w:rPr>
          <w:bCs/>
        </w:rPr>
        <w:t>Základný rámec opatrení:</w:t>
      </w:r>
      <w:r w:rsidRPr="007C2080">
        <w:t xml:space="preserve"> </w:t>
      </w:r>
      <w:r w:rsidRPr="007C2080">
        <w:rPr>
          <w:w w:val="101"/>
        </w:rPr>
        <w:t xml:space="preserve">osobitný režim hospodárenia – aktívne rekonštrukčné zásahy, s cieľom zlepšiť drevinové zloženie a štruktúru porastu na stav </w:t>
      </w:r>
      <w:r w:rsidRPr="007C2080">
        <w:t>čo najbližších prírodnému lesu</w:t>
      </w:r>
      <w:r w:rsidRPr="007C2080">
        <w:rPr>
          <w:w w:val="101"/>
        </w:rPr>
        <w:t>.</w:t>
      </w:r>
    </w:p>
    <w:p w:rsidR="00444F65" w:rsidRPr="007C2080" w:rsidRDefault="00444F65" w:rsidP="00A658BE">
      <w:pPr>
        <w:spacing w:before="60"/>
        <w:ind w:firstLine="567"/>
        <w:jc w:val="both"/>
      </w:pPr>
      <w:r w:rsidRPr="007C2080">
        <w:t xml:space="preserve">V zóne B platí </w:t>
      </w:r>
      <w:r w:rsidRPr="007C2080">
        <w:rPr>
          <w:b/>
        </w:rPr>
        <w:t xml:space="preserve"> </w:t>
      </w:r>
      <w:r w:rsidR="00307C3F" w:rsidRPr="007C2080">
        <w:rPr>
          <w:b/>
        </w:rPr>
        <w:t xml:space="preserve">4. </w:t>
      </w:r>
      <w:r w:rsidRPr="007C2080">
        <w:rPr>
          <w:b/>
        </w:rPr>
        <w:t>stupeň ochrany</w:t>
      </w:r>
      <w:r w:rsidRPr="007C2080">
        <w:t xml:space="preserve"> podľa § 15 zákona č. 543/2002 Z. z.</w:t>
      </w:r>
    </w:p>
    <w:p w:rsidR="00444F65" w:rsidRPr="007C2080" w:rsidRDefault="00444F65" w:rsidP="00A658BE">
      <w:pPr>
        <w:spacing w:before="60"/>
        <w:ind w:firstLine="567"/>
        <w:jc w:val="both"/>
        <w:rPr>
          <w:b/>
          <w:i/>
        </w:rPr>
      </w:pPr>
      <w:r w:rsidRPr="007C2080">
        <w:rPr>
          <w:b/>
        </w:rPr>
        <w:t>Zóna C</w:t>
      </w:r>
    </w:p>
    <w:p w:rsidR="00444F65" w:rsidRPr="007C2080" w:rsidRDefault="00444F65" w:rsidP="00A658BE">
      <w:pPr>
        <w:spacing w:before="60"/>
        <w:ind w:firstLine="567"/>
        <w:jc w:val="both"/>
        <w:rPr>
          <w:bCs/>
        </w:rPr>
      </w:pPr>
      <w:r w:rsidRPr="007C2080">
        <w:rPr>
          <w:bCs/>
        </w:rPr>
        <w:t>Výmera:</w:t>
      </w:r>
      <w:r w:rsidRPr="007C2080">
        <w:t xml:space="preserve"> 14</w:t>
      </w:r>
      <w:r w:rsidR="00063A8C" w:rsidRPr="007C2080">
        <w:t> 135,99</w:t>
      </w:r>
      <w:r w:rsidRPr="007C2080">
        <w:t xml:space="preserve"> ha, zaraďujeme tu </w:t>
      </w:r>
      <w:r w:rsidRPr="007C2080">
        <w:rPr>
          <w:bCs/>
        </w:rPr>
        <w:t>EFP 3 – Lesy s extenzívnym trvalým hospodárením, EFP 4 – Trvalé trávne porasty s extenzívnym využitím, EFP 5</w:t>
      </w:r>
      <w:r w:rsidR="00063A8C" w:rsidRPr="007C2080">
        <w:rPr>
          <w:bCs/>
        </w:rPr>
        <w:t xml:space="preserve"> </w:t>
      </w:r>
      <w:r w:rsidRPr="007C2080">
        <w:rPr>
          <w:bCs/>
        </w:rPr>
        <w:t xml:space="preserve">– Trvalé trávne porasty v rekonštrukcii, </w:t>
      </w:r>
      <w:r w:rsidRPr="007C2080">
        <w:t xml:space="preserve">EFP 6 – Ostatné nelesné biotopy s extenzívnym využitím a časť </w:t>
      </w:r>
      <w:r w:rsidRPr="007C2080">
        <w:rPr>
          <w:bCs/>
        </w:rPr>
        <w:t>EFP 7 – Antropogénne biotopy.</w:t>
      </w:r>
    </w:p>
    <w:p w:rsidR="00444F65" w:rsidRPr="007C2080" w:rsidRDefault="00444F65" w:rsidP="00A658BE">
      <w:pPr>
        <w:spacing w:before="60"/>
        <w:ind w:firstLine="567"/>
        <w:jc w:val="both"/>
      </w:pPr>
      <w:r w:rsidRPr="007C2080">
        <w:t>Časti územia národného parku, ktoré predstavujú biotopy európskeho významu alebo biotopy národného významu, alebo biotopy druhov európskeho významu alebo biotopy druhov národného významu výrazne ovplyvnené činnosťou človeka, kde cieľom ochrany je zabezpečenie priaznivého stavu týchto biotopov alebo druhov pri trvalom využití územia na lesnícke alebo poľnohospodárske činnosti a v prípade stredísk cestovného ruchu je cieľom ochrany zachovanie prírodného charakteru týchto lokalít.</w:t>
      </w:r>
    </w:p>
    <w:p w:rsidR="00444F65" w:rsidRPr="007C2080" w:rsidRDefault="00444F65" w:rsidP="00A658BE">
      <w:pPr>
        <w:spacing w:before="60"/>
        <w:ind w:firstLine="567"/>
        <w:jc w:val="both"/>
        <w:rPr>
          <w:bCs/>
        </w:rPr>
      </w:pPr>
      <w:r w:rsidRPr="007C2080">
        <w:t>Základný rámec opatrení: bežné obhospodarovanie lesných a nelesných biotopov s uplatňovaním citlivých spôsobov obhospodarovania lesov a trvalých trávnych porastov s dôrazom na zachovanie ich diverzity. V strediskách  cestovného ruchu zachovanie funkčnosti a charakteristického vzhľadu krajiny týchto lokalít cestou zapracovania požiadaviek ochrany prírody a krajiny pri tvorbe územnoplánovacej dokumentácie, s podmienkou zachovania biotopov európskeho a národného významu v týchto lokalitách, zvyšovania kvality existujúcich zariadení bez navyšovania ich počtu, nezvyšovania zastavanosti prírodného prostredia novými rozvojovými zámermi a dobudovania týchto stredísk a objektov o technickú infraštruktúru.</w:t>
      </w:r>
    </w:p>
    <w:p w:rsidR="00444F65" w:rsidRPr="007C2080" w:rsidRDefault="00444F65" w:rsidP="00A658BE">
      <w:pPr>
        <w:spacing w:before="60"/>
        <w:ind w:firstLine="567"/>
        <w:jc w:val="both"/>
      </w:pPr>
      <w:r w:rsidRPr="007C2080">
        <w:t xml:space="preserve">V zóne C platí </w:t>
      </w:r>
      <w:r w:rsidRPr="007C2080">
        <w:rPr>
          <w:b/>
        </w:rPr>
        <w:t xml:space="preserve"> </w:t>
      </w:r>
      <w:r w:rsidR="00307C3F" w:rsidRPr="007C2080">
        <w:rPr>
          <w:b/>
        </w:rPr>
        <w:t xml:space="preserve">3. </w:t>
      </w:r>
      <w:r w:rsidRPr="007C2080">
        <w:rPr>
          <w:b/>
        </w:rPr>
        <w:t>stupeň ochrany</w:t>
      </w:r>
      <w:r w:rsidRPr="007C2080">
        <w:t xml:space="preserve"> podľa § 14 zákona č. 543/2002 Z. z.</w:t>
      </w:r>
    </w:p>
    <w:p w:rsidR="00444F65" w:rsidRPr="007C2080" w:rsidRDefault="00414E57" w:rsidP="00A658BE">
      <w:pPr>
        <w:spacing w:before="60"/>
        <w:ind w:firstLine="567"/>
        <w:jc w:val="both"/>
        <w:rPr>
          <w:b/>
        </w:rPr>
      </w:pPr>
      <w:r w:rsidRPr="007C2080">
        <w:rPr>
          <w:b/>
        </w:rPr>
        <w:t>Zóna D</w:t>
      </w:r>
    </w:p>
    <w:p w:rsidR="00444F65" w:rsidRPr="007C2080" w:rsidRDefault="00444F65" w:rsidP="00A658BE">
      <w:pPr>
        <w:spacing w:before="60"/>
        <w:ind w:firstLine="567"/>
        <w:jc w:val="both"/>
        <w:rPr>
          <w:bCs/>
        </w:rPr>
      </w:pPr>
      <w:r w:rsidRPr="007C2080">
        <w:rPr>
          <w:bCs/>
        </w:rPr>
        <w:t>Výmera: 79,</w:t>
      </w:r>
      <w:r w:rsidR="00247FAC" w:rsidRPr="007C2080">
        <w:rPr>
          <w:bCs/>
        </w:rPr>
        <w:t>70</w:t>
      </w:r>
      <w:r w:rsidRPr="007C2080">
        <w:rPr>
          <w:bCs/>
        </w:rPr>
        <w:t xml:space="preserve"> ha, zaraďujeme tu </w:t>
      </w:r>
      <w:r w:rsidRPr="007C2080">
        <w:t xml:space="preserve">časť </w:t>
      </w:r>
      <w:r w:rsidRPr="007C2080">
        <w:rPr>
          <w:bCs/>
        </w:rPr>
        <w:t>EFP 7 – Antropogénne biotopy.</w:t>
      </w:r>
    </w:p>
    <w:p w:rsidR="00444F65" w:rsidRPr="007C2080" w:rsidRDefault="00444F65" w:rsidP="00A658BE">
      <w:pPr>
        <w:spacing w:before="60"/>
        <w:ind w:firstLine="567"/>
        <w:jc w:val="both"/>
      </w:pPr>
      <w:r w:rsidRPr="007C2080">
        <w:t xml:space="preserve">Časti územia národného parku, ktoré predstavujú zastavané územia obcí na území národného parku (Vernár, Stratená vrátane Ľadovej, Dedinky vrátane Dobšinskej Maše a lokalita Hrabušická Píla, miestna časť Hrabušíc) </w:t>
      </w:r>
      <w:r w:rsidRPr="007C2080">
        <w:rPr>
          <w:bCs/>
        </w:rPr>
        <w:t>s prevažujúcou funkciou mimo výrazných záujmov ochrany prírody, kde prírodovedne a ochranársky cenné plochy absentujú alebo sú zastúpené minimálne. Cieľom ochrany je limitovaný rozvoj území bez narušenia charakteristického vzhľadu krajiny.</w:t>
      </w:r>
    </w:p>
    <w:p w:rsidR="00444F65" w:rsidRPr="007C2080" w:rsidRDefault="00444F65" w:rsidP="00A658BE">
      <w:pPr>
        <w:spacing w:before="60"/>
        <w:ind w:firstLine="567"/>
        <w:jc w:val="both"/>
      </w:pPr>
      <w:r w:rsidRPr="007C2080">
        <w:t xml:space="preserve">Základný rámec opatrení: limitovaný rozvoj území pri zachovaní špecifík každej lokality – kompaktného charakteru dedinskej zástavby v ucelených zastavaných územiach obcí Vernár, Stratená, Dedinky vrátane Dobšinskej Maše, zachovaní charakteru sídla ľudovej architektúry v lokalite Hrabušická Píla a harmonické zakomponovanie rozptýlenej zástavby do okolitého prírodného prostredia v lokalite Ľadová. Súčasťou zachovania charakteristického </w:t>
      </w:r>
      <w:r w:rsidRPr="007C2080">
        <w:lastRenderedPageBreak/>
        <w:t>vzhľadu krajiny týchto sídel je proporčná a materiálová vyváženosť jednotlivých objektov a urbanizačných celkov.</w:t>
      </w:r>
    </w:p>
    <w:p w:rsidR="00444F65" w:rsidRPr="007C2080" w:rsidRDefault="00444F65" w:rsidP="00A658BE">
      <w:pPr>
        <w:spacing w:before="60"/>
        <w:ind w:firstLine="567"/>
        <w:jc w:val="both"/>
      </w:pPr>
      <w:r w:rsidRPr="007C2080">
        <w:t xml:space="preserve">V zóne D platí </w:t>
      </w:r>
      <w:r w:rsidR="00307C3F" w:rsidRPr="007C2080">
        <w:rPr>
          <w:b/>
        </w:rPr>
        <w:t xml:space="preserve">2. </w:t>
      </w:r>
      <w:r w:rsidRPr="007C2080">
        <w:rPr>
          <w:b/>
        </w:rPr>
        <w:t>stupeň ochrany</w:t>
      </w:r>
      <w:r w:rsidRPr="007C2080">
        <w:t xml:space="preserve"> podľa § 13 zákona č. 543/2002 Z. z.</w:t>
      </w:r>
    </w:p>
    <w:p w:rsidR="00307C3F" w:rsidRPr="007C2080" w:rsidRDefault="00307C3F"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515188" w:rsidRPr="007C2080" w:rsidRDefault="00515188" w:rsidP="00A658BE">
      <w:pPr>
        <w:spacing w:before="60"/>
        <w:ind w:firstLine="567"/>
        <w:jc w:val="both"/>
        <w:rPr>
          <w:lang w:eastAsia="cs-CZ"/>
        </w:rPr>
      </w:pPr>
    </w:p>
    <w:p w:rsidR="00444F65" w:rsidRPr="007C2080" w:rsidRDefault="00444F65" w:rsidP="00A60C9B">
      <w:pPr>
        <w:pStyle w:val="Nadpis1"/>
        <w:numPr>
          <w:ilvl w:val="0"/>
          <w:numId w:val="14"/>
        </w:numPr>
        <w:tabs>
          <w:tab w:val="clear" w:pos="432"/>
          <w:tab w:val="num" w:pos="426"/>
        </w:tabs>
        <w:spacing w:before="120"/>
        <w:ind w:left="574" w:hanging="574"/>
        <w:rPr>
          <w:rFonts w:ascii="Times New Roman" w:hAnsi="Times New Roman" w:cs="Times New Roman"/>
        </w:rPr>
      </w:pPr>
      <w:bookmarkStart w:id="69" w:name="_Toc286410764"/>
      <w:bookmarkStart w:id="70" w:name="_Toc288563719"/>
      <w:bookmarkStart w:id="71" w:name="_Toc421512646"/>
      <w:r w:rsidRPr="007C2080">
        <w:rPr>
          <w:rFonts w:ascii="Times New Roman" w:hAnsi="Times New Roman" w:cs="Times New Roman"/>
        </w:rPr>
        <w:lastRenderedPageBreak/>
        <w:t>CIELE STAROSTLIVOSTI A OPATRENIA</w:t>
      </w:r>
      <w:bookmarkEnd w:id="69"/>
      <w:bookmarkEnd w:id="70"/>
      <w:r w:rsidRPr="007C2080">
        <w:rPr>
          <w:rFonts w:ascii="Times New Roman" w:hAnsi="Times New Roman" w:cs="Times New Roman"/>
        </w:rPr>
        <w:t xml:space="preserve"> NA ICH DOSIAHNUTIE</w:t>
      </w:r>
      <w:bookmarkEnd w:id="71"/>
    </w:p>
    <w:p w:rsidR="00444F65" w:rsidRPr="007C2080" w:rsidRDefault="00444F65" w:rsidP="00A658BE">
      <w:pPr>
        <w:pStyle w:val="Nadpis2"/>
        <w:tabs>
          <w:tab w:val="clear" w:pos="576"/>
          <w:tab w:val="num" w:pos="426"/>
        </w:tabs>
        <w:ind w:left="426" w:hanging="426"/>
        <w:rPr>
          <w:rFonts w:ascii="Times New Roman" w:hAnsi="Times New Roman"/>
        </w:rPr>
      </w:pPr>
      <w:bookmarkStart w:id="72" w:name="_Toc421512647"/>
      <w:r w:rsidRPr="007C2080">
        <w:rPr>
          <w:rFonts w:ascii="Times New Roman" w:hAnsi="Times New Roman"/>
        </w:rPr>
        <w:t>Stanovenie dlhodobých cieľov starostlivosti v nadväznosti na ekologicko-funkčné priestory a zóny</w:t>
      </w:r>
      <w:bookmarkEnd w:id="72"/>
    </w:p>
    <w:p w:rsidR="00444F65" w:rsidRPr="007C2080" w:rsidRDefault="00444F65" w:rsidP="00A658BE">
      <w:pPr>
        <w:spacing w:before="60"/>
        <w:ind w:firstLine="567"/>
        <w:jc w:val="both"/>
      </w:pPr>
      <w:r w:rsidRPr="007C2080">
        <w:t xml:space="preserve">Dlhodobým (hlavným) cieľom ochrany územia Národného parku Slovenský raj je: </w:t>
      </w:r>
      <w:r w:rsidRPr="007C2080">
        <w:rPr>
          <w:i/>
        </w:rPr>
        <w:t>Zachovať alebo zlepšiť stav biotopov a druhov, ktoré sú predmetom ochrany národného parku a zachovať integritu územia ako súčasti európskej sústavy chránených území Natura 2000</w:t>
      </w:r>
      <w:r w:rsidRPr="007C2080">
        <w:t>.</w:t>
      </w:r>
    </w:p>
    <w:p w:rsidR="00444F65" w:rsidRPr="007C2080" w:rsidRDefault="00444F65" w:rsidP="00A658BE">
      <w:pPr>
        <w:spacing w:before="60"/>
        <w:ind w:firstLine="567"/>
        <w:jc w:val="both"/>
      </w:pPr>
      <w:r w:rsidRPr="007C2080">
        <w:t>Hlavný cieľ bude realizovaný prostredníctvom:</w:t>
      </w:r>
    </w:p>
    <w:p w:rsidR="00444F65" w:rsidRPr="007C2080" w:rsidRDefault="00444F65" w:rsidP="00E961F0">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dôsledného dodržiavania cieľov a opatrení v jednotlivých zónach a ekologicko-funkčných priestoroch,</w:t>
      </w:r>
    </w:p>
    <w:p w:rsidR="00444F65" w:rsidRPr="007C2080" w:rsidRDefault="00444F65" w:rsidP="00E961F0">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zapojenia vlastníkov a užívateľov pozemkov, miestneho obyvateľstva a samospráv do ochrany územia národného parku, do aktivít zachovávajúcich prírodné hodnoty a zároveň prinášajúcich prosperitu miestnym obyvateľom ako je trvalo udržateľný turizmus a obnova</w:t>
      </w:r>
      <w:r w:rsidR="00E961F0" w:rsidRPr="007C2080">
        <w:rPr>
          <w:rFonts w:ascii="Times New Roman" w:hAnsi="Times New Roman"/>
          <w:sz w:val="24"/>
          <w:szCs w:val="24"/>
        </w:rPr>
        <w:t xml:space="preserve"> tradičných foriem hospodárenia.</w:t>
      </w:r>
    </w:p>
    <w:p w:rsidR="00444F65" w:rsidRPr="007C2080" w:rsidRDefault="00444F65" w:rsidP="00A658BE">
      <w:pPr>
        <w:tabs>
          <w:tab w:val="left" w:pos="720"/>
        </w:tabs>
        <w:spacing w:before="60"/>
        <w:ind w:left="357"/>
        <w:jc w:val="both"/>
      </w:pPr>
    </w:p>
    <w:p w:rsidR="00444F65" w:rsidRPr="007C2080" w:rsidRDefault="00444F65" w:rsidP="00444F65">
      <w:pPr>
        <w:pStyle w:val="Nadpis2"/>
        <w:rPr>
          <w:rFonts w:ascii="Times New Roman" w:hAnsi="Times New Roman"/>
        </w:rPr>
      </w:pPr>
      <w:bookmarkStart w:id="73" w:name="_Toc421512648"/>
      <w:r w:rsidRPr="007C2080">
        <w:rPr>
          <w:rFonts w:ascii="Times New Roman" w:hAnsi="Times New Roman"/>
        </w:rPr>
        <w:t>Stanovenie operatívnych cieľov v nadväznosti na ekologicko-funkčné priestory a zóny</w:t>
      </w:r>
      <w:bookmarkEnd w:id="73"/>
    </w:p>
    <w:p w:rsidR="00444F65" w:rsidRPr="007C2080" w:rsidRDefault="00444F65" w:rsidP="00A658BE">
      <w:pPr>
        <w:spacing w:before="60"/>
        <w:ind w:firstLine="567"/>
        <w:jc w:val="both"/>
      </w:pPr>
      <w:r w:rsidRPr="007C2080">
        <w:t>Operatívnymi (vedľajšími) cieľmi ochrany sú:</w:t>
      </w:r>
    </w:p>
    <w:p w:rsidR="00A658BE" w:rsidRPr="007C2080" w:rsidRDefault="00A658BE" w:rsidP="00A658BE">
      <w:pPr>
        <w:spacing w:before="60"/>
        <w:ind w:firstLine="567"/>
        <w:jc w:val="both"/>
      </w:pPr>
      <w:r w:rsidRPr="007C2080">
        <w:rPr>
          <w:i/>
        </w:rPr>
        <w:t xml:space="preserve">1. </w:t>
      </w:r>
      <w:r w:rsidR="00E961F0" w:rsidRPr="007C2080">
        <w:rPr>
          <w:i/>
        </w:rPr>
        <w:t>Z</w:t>
      </w:r>
      <w:r w:rsidRPr="007C2080">
        <w:rPr>
          <w:i/>
        </w:rPr>
        <w:t>lepšiť poznanie chránených častí prírody a krajiny</w:t>
      </w:r>
      <w:r w:rsidRPr="007C2080">
        <w:t>, predovšetkým:</w:t>
      </w:r>
    </w:p>
    <w:p w:rsidR="00A658BE" w:rsidRPr="007C2080" w:rsidRDefault="00A658BE" w:rsidP="00A658BE">
      <w:pPr>
        <w:spacing w:before="60"/>
        <w:ind w:firstLine="284"/>
        <w:jc w:val="both"/>
      </w:pPr>
      <w:r w:rsidRPr="007C2080">
        <w:t>1.1 zabezpečiť monitoring všetkých biotopov a druhov, ktoré sú predmetom ochrany;</w:t>
      </w:r>
    </w:p>
    <w:p w:rsidR="00A658BE" w:rsidRPr="007C2080" w:rsidRDefault="00A658BE" w:rsidP="00A658BE">
      <w:pPr>
        <w:spacing w:before="60"/>
        <w:ind w:firstLine="284"/>
        <w:jc w:val="both"/>
      </w:pPr>
      <w:r w:rsidRPr="007C2080">
        <w:t>1.2 zistiť stav populácie a biotopov druhov živočíchov európskeho významu bystruška potočná</w:t>
      </w:r>
      <w:r w:rsidRPr="007C2080">
        <w:rPr>
          <w:rFonts w:eastAsia="Arial Unicode MS"/>
        </w:rPr>
        <w:t xml:space="preserve"> </w:t>
      </w:r>
      <w:r w:rsidRPr="007C2080">
        <w:rPr>
          <w:rFonts w:eastAsia="Arial Unicode MS"/>
          <w:i/>
        </w:rPr>
        <w:t>(</w:t>
      </w:r>
      <w:r w:rsidRPr="007C2080">
        <w:rPr>
          <w:i/>
          <w:iCs/>
        </w:rPr>
        <w:t>Carabus variolosus)</w:t>
      </w:r>
      <w:r w:rsidRPr="007C2080">
        <w:rPr>
          <w:iCs/>
        </w:rPr>
        <w:t xml:space="preserve">, fúzač karpatský </w:t>
      </w:r>
      <w:r w:rsidRPr="007C2080">
        <w:rPr>
          <w:i/>
        </w:rPr>
        <w:t xml:space="preserve">(Pseudogaurotina excellens), </w:t>
      </w:r>
      <w:r w:rsidRPr="007C2080">
        <w:t>netopier Bechsteinov</w:t>
      </w:r>
      <w:r w:rsidRPr="007C2080">
        <w:rPr>
          <w:rFonts w:eastAsia="Arial Unicode MS"/>
        </w:rPr>
        <w:t xml:space="preserve"> </w:t>
      </w:r>
      <w:r w:rsidRPr="007C2080">
        <w:rPr>
          <w:rFonts w:eastAsia="Arial Unicode MS"/>
          <w:i/>
        </w:rPr>
        <w:t>(</w:t>
      </w:r>
      <w:r w:rsidRPr="007C2080">
        <w:rPr>
          <w:i/>
          <w:iCs/>
        </w:rPr>
        <w:t>Myotis bechsteini)</w:t>
      </w:r>
      <w:r w:rsidRPr="007C2080">
        <w:rPr>
          <w:iCs/>
        </w:rPr>
        <w:t xml:space="preserve">, </w:t>
      </w:r>
      <w:r w:rsidRPr="007C2080">
        <w:t>netopier Blythov</w:t>
      </w:r>
      <w:r w:rsidRPr="007C2080">
        <w:rPr>
          <w:rFonts w:eastAsia="Arial Unicode MS"/>
        </w:rPr>
        <w:t xml:space="preserve"> </w:t>
      </w:r>
      <w:r w:rsidRPr="007C2080">
        <w:rPr>
          <w:rFonts w:eastAsia="Arial Unicode MS"/>
          <w:i/>
        </w:rPr>
        <w:t>(</w:t>
      </w:r>
      <w:r w:rsidRPr="007C2080">
        <w:rPr>
          <w:i/>
          <w:iCs/>
        </w:rPr>
        <w:t>Myotis blythi)</w:t>
      </w:r>
      <w:r w:rsidRPr="007C2080">
        <w:rPr>
          <w:iCs/>
        </w:rPr>
        <w:t xml:space="preserve">, </w:t>
      </w:r>
      <w:r w:rsidRPr="007C2080">
        <w:t>netopier Brandtov</w:t>
      </w:r>
      <w:r w:rsidRPr="007C2080">
        <w:rPr>
          <w:rFonts w:eastAsia="Arial Unicode MS"/>
        </w:rPr>
        <w:t xml:space="preserve"> </w:t>
      </w:r>
      <w:r w:rsidRPr="007C2080">
        <w:rPr>
          <w:rFonts w:eastAsia="Arial Unicode MS"/>
          <w:i/>
        </w:rPr>
        <w:t>(</w:t>
      </w:r>
      <w:r w:rsidRPr="007C2080">
        <w:rPr>
          <w:i/>
          <w:iCs/>
        </w:rPr>
        <w:t>Myotis brandti)</w:t>
      </w:r>
      <w:r w:rsidRPr="007C2080">
        <w:rPr>
          <w:iCs/>
        </w:rPr>
        <w:t xml:space="preserve">, </w:t>
      </w:r>
      <w:r w:rsidRPr="007C2080">
        <w:t>netopier brvitý</w:t>
      </w:r>
      <w:r w:rsidRPr="007C2080">
        <w:rPr>
          <w:rFonts w:eastAsia="Arial Unicode MS"/>
        </w:rPr>
        <w:t xml:space="preserve"> </w:t>
      </w:r>
      <w:r w:rsidRPr="007C2080">
        <w:rPr>
          <w:rFonts w:eastAsia="Arial Unicode MS"/>
          <w:i/>
        </w:rPr>
        <w:t>(</w:t>
      </w:r>
      <w:r w:rsidRPr="007C2080">
        <w:rPr>
          <w:i/>
          <w:iCs/>
        </w:rPr>
        <w:t>Myotis emarginatus)</w:t>
      </w:r>
      <w:r w:rsidRPr="007C2080">
        <w:rPr>
          <w:iCs/>
        </w:rPr>
        <w:t>,</w:t>
      </w:r>
      <w:r w:rsidRPr="007C2080">
        <w:t xml:space="preserve"> netopier fúzatý</w:t>
      </w:r>
      <w:r w:rsidRPr="007C2080">
        <w:rPr>
          <w:rFonts w:eastAsia="Arial Unicode MS"/>
        </w:rPr>
        <w:t xml:space="preserve"> </w:t>
      </w:r>
      <w:r w:rsidRPr="007C2080">
        <w:rPr>
          <w:rFonts w:eastAsia="Arial Unicode MS"/>
          <w:i/>
        </w:rPr>
        <w:t>(</w:t>
      </w:r>
      <w:r w:rsidRPr="007C2080">
        <w:rPr>
          <w:i/>
          <w:iCs/>
        </w:rPr>
        <w:t>Myotis mystacinus)</w:t>
      </w:r>
      <w:r w:rsidRPr="007C2080">
        <w:rPr>
          <w:iCs/>
        </w:rPr>
        <w:t>,</w:t>
      </w:r>
      <w:r w:rsidRPr="007C2080">
        <w:t xml:space="preserve"> netopier pobrežný</w:t>
      </w:r>
      <w:r w:rsidRPr="007C2080">
        <w:rPr>
          <w:rFonts w:eastAsia="Arial Unicode MS"/>
        </w:rPr>
        <w:t xml:space="preserve"> </w:t>
      </w:r>
      <w:r w:rsidRPr="007C2080">
        <w:rPr>
          <w:rFonts w:eastAsia="Arial Unicode MS"/>
          <w:i/>
        </w:rPr>
        <w:t>(</w:t>
      </w:r>
      <w:r w:rsidRPr="007C2080">
        <w:rPr>
          <w:i/>
          <w:iCs/>
        </w:rPr>
        <w:t>Myotis dasycneme)</w:t>
      </w:r>
      <w:r w:rsidRPr="007C2080">
        <w:rPr>
          <w:iCs/>
        </w:rPr>
        <w:t xml:space="preserve">, </w:t>
      </w:r>
      <w:r w:rsidRPr="007C2080">
        <w:t>netopier riasnatý</w:t>
      </w:r>
      <w:r w:rsidRPr="007C2080">
        <w:rPr>
          <w:rFonts w:eastAsia="Arial Unicode MS"/>
        </w:rPr>
        <w:t xml:space="preserve"> </w:t>
      </w:r>
      <w:r w:rsidRPr="007C2080">
        <w:rPr>
          <w:rFonts w:eastAsia="Arial Unicode MS"/>
          <w:i/>
        </w:rPr>
        <w:t>(</w:t>
      </w:r>
      <w:r w:rsidRPr="007C2080">
        <w:rPr>
          <w:i/>
          <w:iCs/>
        </w:rPr>
        <w:t>Myotis nattereri)</w:t>
      </w:r>
      <w:r w:rsidRPr="007C2080">
        <w:rPr>
          <w:iCs/>
        </w:rPr>
        <w:t>,</w:t>
      </w:r>
      <w:r w:rsidRPr="007C2080">
        <w:t xml:space="preserve"> netopier vodný</w:t>
      </w:r>
      <w:r w:rsidRPr="007C2080">
        <w:rPr>
          <w:rFonts w:eastAsia="Arial Unicode MS"/>
        </w:rPr>
        <w:t xml:space="preserve"> </w:t>
      </w:r>
      <w:r w:rsidRPr="007C2080">
        <w:rPr>
          <w:rFonts w:eastAsia="Arial Unicode MS"/>
          <w:i/>
        </w:rPr>
        <w:t>(</w:t>
      </w:r>
      <w:r w:rsidRPr="007C2080">
        <w:rPr>
          <w:i/>
          <w:iCs/>
        </w:rPr>
        <w:t>Myotis daubentoni)</w:t>
      </w:r>
      <w:r w:rsidRPr="007C2080">
        <w:rPr>
          <w:iCs/>
        </w:rPr>
        <w:t>,</w:t>
      </w:r>
      <w:r w:rsidRPr="007C2080">
        <w:t xml:space="preserve"> ucháč sivý</w:t>
      </w:r>
      <w:r w:rsidRPr="007C2080">
        <w:rPr>
          <w:rFonts w:eastAsia="Arial Unicode MS"/>
        </w:rPr>
        <w:t xml:space="preserve"> </w:t>
      </w:r>
      <w:r w:rsidRPr="007C2080">
        <w:rPr>
          <w:rFonts w:eastAsia="Arial Unicode MS"/>
          <w:i/>
        </w:rPr>
        <w:t>(</w:t>
      </w:r>
      <w:r w:rsidRPr="007C2080">
        <w:rPr>
          <w:i/>
          <w:iCs/>
        </w:rPr>
        <w:t>Plecotus austriacus)</w:t>
      </w:r>
      <w:r w:rsidRPr="007C2080">
        <w:rPr>
          <w:iCs/>
        </w:rPr>
        <w:t>,</w:t>
      </w:r>
      <w:r w:rsidRPr="007C2080">
        <w:t xml:space="preserve"> ucháč svetlý</w:t>
      </w:r>
      <w:r w:rsidRPr="007C2080">
        <w:rPr>
          <w:rFonts w:eastAsia="Arial Unicode MS"/>
        </w:rPr>
        <w:t xml:space="preserve"> </w:t>
      </w:r>
      <w:r w:rsidRPr="007C2080">
        <w:rPr>
          <w:rFonts w:eastAsia="Arial Unicode MS"/>
          <w:i/>
        </w:rPr>
        <w:t>(</w:t>
      </w:r>
      <w:r w:rsidRPr="007C2080">
        <w:rPr>
          <w:i/>
          <w:iCs/>
        </w:rPr>
        <w:t>Plecotus auritus)</w:t>
      </w:r>
      <w:r w:rsidRPr="007C2080">
        <w:rPr>
          <w:iCs/>
        </w:rPr>
        <w:t>,</w:t>
      </w:r>
      <w:r w:rsidRPr="007C2080">
        <w:t xml:space="preserve"> uchaňa čierna</w:t>
      </w:r>
      <w:r w:rsidRPr="007C2080">
        <w:rPr>
          <w:rFonts w:eastAsia="Arial Unicode MS"/>
        </w:rPr>
        <w:t xml:space="preserve"> </w:t>
      </w:r>
      <w:r w:rsidRPr="007C2080">
        <w:rPr>
          <w:rFonts w:eastAsia="Arial Unicode MS"/>
          <w:i/>
        </w:rPr>
        <w:t>(</w:t>
      </w:r>
      <w:r w:rsidRPr="007C2080">
        <w:rPr>
          <w:i/>
          <w:iCs/>
        </w:rPr>
        <w:t>Barbastella barbastellus)</w:t>
      </w:r>
      <w:r w:rsidRPr="007C2080">
        <w:rPr>
          <w:iCs/>
        </w:rPr>
        <w:t>,</w:t>
      </w:r>
      <w:r w:rsidRPr="007C2080">
        <w:rPr>
          <w:i/>
          <w:iCs/>
        </w:rPr>
        <w:t xml:space="preserve"> </w:t>
      </w:r>
      <w:r w:rsidRPr="007C2080">
        <w:t>večernica pozdná</w:t>
      </w:r>
      <w:r w:rsidRPr="007C2080">
        <w:rPr>
          <w:rFonts w:eastAsia="Arial Unicode MS"/>
        </w:rPr>
        <w:t xml:space="preserve"> </w:t>
      </w:r>
      <w:r w:rsidRPr="007C2080">
        <w:rPr>
          <w:rFonts w:eastAsia="Arial Unicode MS"/>
          <w:i/>
        </w:rPr>
        <w:t>(</w:t>
      </w:r>
      <w:r w:rsidRPr="007C2080">
        <w:rPr>
          <w:i/>
          <w:iCs/>
        </w:rPr>
        <w:t>Eptesicus serotinus)</w:t>
      </w:r>
      <w:r w:rsidRPr="007C2080">
        <w:rPr>
          <w:iCs/>
        </w:rPr>
        <w:t>,</w:t>
      </w:r>
      <w:r w:rsidRPr="007C2080">
        <w:t xml:space="preserve"> večernica severská</w:t>
      </w:r>
      <w:r w:rsidRPr="007C2080">
        <w:rPr>
          <w:rFonts w:eastAsia="Arial Unicode MS"/>
        </w:rPr>
        <w:t xml:space="preserve"> </w:t>
      </w:r>
      <w:r w:rsidRPr="007C2080">
        <w:rPr>
          <w:rFonts w:eastAsia="Arial Unicode MS"/>
          <w:i/>
        </w:rPr>
        <w:t>(</w:t>
      </w:r>
      <w:r w:rsidRPr="007C2080">
        <w:rPr>
          <w:i/>
          <w:iCs/>
        </w:rPr>
        <w:t>Eptesicus nilssoni)</w:t>
      </w:r>
      <w:r w:rsidRPr="007C2080">
        <w:rPr>
          <w:iCs/>
        </w:rPr>
        <w:t>,</w:t>
      </w:r>
      <w:r w:rsidRPr="007C2080">
        <w:t xml:space="preserve"> večernica tmavá</w:t>
      </w:r>
      <w:r w:rsidRPr="007C2080">
        <w:rPr>
          <w:rFonts w:eastAsia="Arial Unicode MS"/>
        </w:rPr>
        <w:t xml:space="preserve"> </w:t>
      </w:r>
      <w:r w:rsidRPr="007C2080">
        <w:rPr>
          <w:rFonts w:eastAsia="Arial Unicode MS"/>
          <w:i/>
        </w:rPr>
        <w:t>(</w:t>
      </w:r>
      <w:r w:rsidRPr="007C2080">
        <w:rPr>
          <w:i/>
          <w:iCs/>
        </w:rPr>
        <w:t>Vespertilio murinus)</w:t>
      </w:r>
      <w:r w:rsidRPr="007C2080">
        <w:rPr>
          <w:iCs/>
        </w:rPr>
        <w:t>.</w:t>
      </w:r>
    </w:p>
    <w:p w:rsidR="00A658BE" w:rsidRPr="007C2080" w:rsidRDefault="00A658BE" w:rsidP="00A658BE">
      <w:pPr>
        <w:spacing w:before="60"/>
        <w:ind w:firstLine="284"/>
        <w:jc w:val="both"/>
      </w:pPr>
      <w:r w:rsidRPr="007C2080">
        <w:t>1.3</w:t>
      </w:r>
      <w:r w:rsidRPr="007C2080">
        <w:rPr>
          <w:iCs/>
        </w:rPr>
        <w:t xml:space="preserve"> zistiť </w:t>
      </w:r>
      <w:r w:rsidRPr="007C2080">
        <w:t>stav populácie a biotopov druh</w:t>
      </w:r>
      <w:r w:rsidR="00307C3F" w:rsidRPr="007C2080">
        <w:t>u</w:t>
      </w:r>
      <w:r w:rsidRPr="007C2080">
        <w:t xml:space="preserve"> živočích</w:t>
      </w:r>
      <w:r w:rsidR="00307C3F" w:rsidRPr="007C2080">
        <w:t>a</w:t>
      </w:r>
      <w:r w:rsidRPr="007C2080">
        <w:t xml:space="preserve"> národného významu spriadač čremchový </w:t>
      </w:r>
      <w:r w:rsidRPr="007C2080">
        <w:rPr>
          <w:i/>
          <w:iCs/>
        </w:rPr>
        <w:t>(Pericallia matronila)</w:t>
      </w:r>
      <w:r w:rsidR="00E961F0" w:rsidRPr="007C2080">
        <w:rPr>
          <w:iCs/>
        </w:rPr>
        <w:t>.</w:t>
      </w:r>
    </w:p>
    <w:p w:rsidR="00A658BE" w:rsidRPr="007C2080" w:rsidRDefault="00A658BE" w:rsidP="00A658BE">
      <w:pPr>
        <w:spacing w:before="60"/>
        <w:ind w:firstLine="567"/>
        <w:jc w:val="both"/>
      </w:pPr>
    </w:p>
    <w:p w:rsidR="00A658BE" w:rsidRPr="007C2080" w:rsidRDefault="00A658BE" w:rsidP="00A658BE">
      <w:pPr>
        <w:spacing w:before="60"/>
        <w:ind w:firstLine="567"/>
        <w:jc w:val="both"/>
      </w:pPr>
      <w:r w:rsidRPr="007C2080">
        <w:rPr>
          <w:i/>
        </w:rPr>
        <w:t xml:space="preserve">2. </w:t>
      </w:r>
      <w:r w:rsidR="00E961F0" w:rsidRPr="007C2080">
        <w:rPr>
          <w:i/>
        </w:rPr>
        <w:t>Z</w:t>
      </w:r>
      <w:r w:rsidRPr="007C2080">
        <w:rPr>
          <w:i/>
        </w:rPr>
        <w:t xml:space="preserve">achovať integritu územia a funkcie, ktoré národný park plní, hlavne potenciál pre trvalo udržateľné využívanie lesných biotopov, trávnatých porastov a vhodných foriem rekreácie a cestovného ruchu </w:t>
      </w:r>
      <w:r w:rsidRPr="007C2080">
        <w:t>predovšetkým</w:t>
      </w:r>
    </w:p>
    <w:p w:rsidR="00A658BE" w:rsidRPr="007C2080" w:rsidRDefault="00A658BE" w:rsidP="00A658BE">
      <w:pPr>
        <w:pStyle w:val="Odsekzoznamu"/>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2.1.vytvoriť cieľový areál zóny A (zahrňujúci súčasnú zónu A a zónu B) v horizonte do 30 rokov,</w:t>
      </w:r>
    </w:p>
    <w:p w:rsidR="00A658BE" w:rsidRPr="007C2080" w:rsidRDefault="00A658BE" w:rsidP="00A658BE">
      <w:pPr>
        <w:pStyle w:val="Odsekzoznamu"/>
        <w:spacing w:before="60" w:after="0" w:line="240" w:lineRule="auto"/>
        <w:ind w:left="0" w:firstLine="284"/>
        <w:jc w:val="both"/>
        <w:rPr>
          <w:rFonts w:ascii="Times New Roman" w:hAnsi="Times New Roman"/>
          <w:sz w:val="24"/>
          <w:szCs w:val="24"/>
        </w:rPr>
      </w:pPr>
      <w:r w:rsidRPr="007C2080">
        <w:rPr>
          <w:rFonts w:ascii="Times New Roman" w:hAnsi="Times New Roman"/>
          <w:bCs/>
          <w:sz w:val="24"/>
          <w:szCs w:val="24"/>
        </w:rPr>
        <w:t xml:space="preserve">2.2 preradiť plochy EFP 5 Trvalé trávne porasty v rekonštrukcii do EFP 4 Trvalé trávne porasty s extenzívnym využitím </w:t>
      </w:r>
      <w:r w:rsidRPr="007C2080">
        <w:rPr>
          <w:rFonts w:ascii="Times New Roman" w:hAnsi="Times New Roman"/>
          <w:sz w:val="24"/>
          <w:szCs w:val="24"/>
        </w:rPr>
        <w:t>v horizonte do 30 rokov,</w:t>
      </w:r>
    </w:p>
    <w:p w:rsidR="00A658BE" w:rsidRPr="007C2080" w:rsidRDefault="00A658BE" w:rsidP="00A658BE">
      <w:pPr>
        <w:pStyle w:val="Odsekzoznamu"/>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2.3 zamedziť urbanizácii alebo inému zničeniu plôch, kde sa vyskytujú najmä biotopy európskeho významu (uvedené v časti 1.4.1) a abiotické javy (uvedené v časti 1.4.4)</w:t>
      </w:r>
      <w:r w:rsidR="00E961F0" w:rsidRPr="007C2080">
        <w:rPr>
          <w:rFonts w:ascii="Times New Roman" w:hAnsi="Times New Roman"/>
          <w:sz w:val="24"/>
          <w:szCs w:val="24"/>
        </w:rPr>
        <w:t>.</w:t>
      </w:r>
    </w:p>
    <w:p w:rsidR="00A658BE" w:rsidRPr="007C2080" w:rsidRDefault="00A658BE" w:rsidP="00A658BE">
      <w:pPr>
        <w:spacing w:before="60"/>
        <w:ind w:firstLine="567"/>
        <w:jc w:val="both"/>
      </w:pPr>
    </w:p>
    <w:p w:rsidR="00A658BE" w:rsidRPr="007C2080" w:rsidRDefault="00A658BE" w:rsidP="00A658BE">
      <w:pPr>
        <w:spacing w:before="60"/>
        <w:ind w:firstLine="567"/>
        <w:jc w:val="both"/>
        <w:rPr>
          <w:i/>
        </w:rPr>
      </w:pPr>
      <w:r w:rsidRPr="007C2080">
        <w:rPr>
          <w:i/>
        </w:rPr>
        <w:t xml:space="preserve">3. Zlepšiť stav biotopov a druhov, ktoré sú predmetom ochrany, </w:t>
      </w:r>
      <w:r w:rsidRPr="007C2080">
        <w:t>predovšetkým:</w:t>
      </w:r>
    </w:p>
    <w:p w:rsidR="00A658BE" w:rsidRPr="007C2080" w:rsidRDefault="00A658BE" w:rsidP="00A658BE">
      <w:pPr>
        <w:spacing w:before="60"/>
        <w:ind w:firstLine="284"/>
        <w:jc w:val="both"/>
      </w:pPr>
      <w:r w:rsidRPr="007C2080">
        <w:t xml:space="preserve">3.1 zlepšiť stav biotopov európskeho významu 3140 </w:t>
      </w:r>
      <w:r w:rsidRPr="007C2080">
        <w:rPr>
          <w:bCs/>
        </w:rPr>
        <w:t>Oligotrofné až mezotrofné vody s bentickou vegetáciou chár</w:t>
      </w:r>
      <w:r w:rsidRPr="007C2080">
        <w:t xml:space="preserve">, 6210 </w:t>
      </w:r>
      <w:r w:rsidRPr="007C2080">
        <w:rPr>
          <w:bCs/>
        </w:rPr>
        <w:t>Suchomilné travinno-bylinné a krovinové porasty na vápnitom substráte</w:t>
      </w:r>
      <w:r w:rsidRPr="007C2080">
        <w:t xml:space="preserve">, 6210* </w:t>
      </w:r>
      <w:r w:rsidRPr="007C2080">
        <w:rPr>
          <w:bCs/>
        </w:rPr>
        <w:t xml:space="preserve">Suchomilné travinno-bylinné a krovinové porasty na vápnitom substráte (dôležité stanovištia </w:t>
      </w:r>
      <w:r w:rsidRPr="007C2080">
        <w:rPr>
          <w:bCs/>
          <w:i/>
        </w:rPr>
        <w:t>Orchidaceae)</w:t>
      </w:r>
      <w:r w:rsidRPr="007C2080">
        <w:t xml:space="preserve">, 6230* Kvetnaté vysokohorské a horské psicové </w:t>
      </w:r>
      <w:r w:rsidRPr="007C2080">
        <w:lastRenderedPageBreak/>
        <w:t xml:space="preserve">porasty na silikátovom substráte, 6520 </w:t>
      </w:r>
      <w:r w:rsidRPr="007C2080">
        <w:rPr>
          <w:bCs/>
        </w:rPr>
        <w:t>Horské kosné lúky</w:t>
      </w:r>
      <w:r w:rsidRPr="007C2080">
        <w:t>, 9410 Smrekové lesy čučoriedkové, 9410 Smrekové lesy vysokobylinné,</w:t>
      </w:r>
    </w:p>
    <w:p w:rsidR="00A658BE" w:rsidRPr="007C2080" w:rsidRDefault="00A658BE" w:rsidP="00A658BE">
      <w:pPr>
        <w:spacing w:before="60"/>
        <w:ind w:firstLine="284"/>
        <w:jc w:val="both"/>
      </w:pPr>
      <w:r w:rsidRPr="007C2080">
        <w:t>3.2 zlepšiť stav biotop</w:t>
      </w:r>
      <w:r w:rsidR="0043551B" w:rsidRPr="007C2080">
        <w:t>u</w:t>
      </w:r>
      <w:r w:rsidRPr="007C2080">
        <w:t xml:space="preserve"> národného významu Tr7 Mezofilné lemy,</w:t>
      </w:r>
    </w:p>
    <w:p w:rsidR="00A658BE" w:rsidRPr="007C2080" w:rsidRDefault="00A658BE" w:rsidP="00A658BE">
      <w:pPr>
        <w:spacing w:before="60"/>
        <w:ind w:firstLine="284"/>
        <w:jc w:val="both"/>
      </w:pPr>
      <w:r w:rsidRPr="007C2080">
        <w:t>3.3 zlepšiť stav populácie a biotopov druhov živočíchov európskeho významu fuzáč veľký</w:t>
      </w:r>
      <w:r w:rsidRPr="007C2080">
        <w:rPr>
          <w:rFonts w:eastAsia="Arial Unicode MS"/>
        </w:rPr>
        <w:t xml:space="preserve"> </w:t>
      </w:r>
      <w:r w:rsidRPr="007C2080">
        <w:rPr>
          <w:rFonts w:eastAsia="Arial Unicode MS"/>
          <w:i/>
        </w:rPr>
        <w:t>(</w:t>
      </w:r>
      <w:r w:rsidRPr="007C2080">
        <w:rPr>
          <w:i/>
          <w:iCs/>
        </w:rPr>
        <w:t>Cerambyx cerdo)</w:t>
      </w:r>
      <w:r w:rsidRPr="007C2080">
        <w:rPr>
          <w:iCs/>
        </w:rPr>
        <w:t xml:space="preserve">, </w:t>
      </w:r>
      <w:r w:rsidRPr="007C2080">
        <w:t>jasoň červenooký</w:t>
      </w:r>
      <w:r w:rsidRPr="007C2080">
        <w:rPr>
          <w:rFonts w:eastAsia="Arial Unicode MS"/>
        </w:rPr>
        <w:t xml:space="preserve"> </w:t>
      </w:r>
      <w:r w:rsidRPr="007C2080">
        <w:rPr>
          <w:rFonts w:eastAsia="Arial Unicode MS"/>
          <w:i/>
        </w:rPr>
        <w:t>(</w:t>
      </w:r>
      <w:r w:rsidRPr="007C2080">
        <w:rPr>
          <w:i/>
          <w:iCs/>
        </w:rPr>
        <w:t>Parnassius apollo)</w:t>
      </w:r>
      <w:r w:rsidRPr="007C2080">
        <w:rPr>
          <w:iCs/>
        </w:rPr>
        <w:t xml:space="preserve">, </w:t>
      </w:r>
      <w:r w:rsidRPr="007C2080">
        <w:t xml:space="preserve">mrena stredomorská </w:t>
      </w:r>
      <w:r w:rsidRPr="007C2080">
        <w:rPr>
          <w:i/>
        </w:rPr>
        <w:t>(</w:t>
      </w:r>
      <w:r w:rsidRPr="007C2080">
        <w:rPr>
          <w:bCs/>
          <w:i/>
        </w:rPr>
        <w:t>Barbus meridionalis</w:t>
      </w:r>
      <w:r w:rsidRPr="007C2080">
        <w:rPr>
          <w:bCs/>
          <w:i/>
          <w:iCs/>
        </w:rPr>
        <w:t>)</w:t>
      </w:r>
      <w:r w:rsidRPr="007C2080">
        <w:rPr>
          <w:bCs/>
          <w:iCs/>
        </w:rPr>
        <w:t xml:space="preserve">, </w:t>
      </w:r>
      <w:r w:rsidRPr="007C2080">
        <w:t>mačka divá</w:t>
      </w:r>
      <w:r w:rsidRPr="007C2080">
        <w:rPr>
          <w:rFonts w:eastAsia="Arial Unicode MS"/>
        </w:rPr>
        <w:t xml:space="preserve"> </w:t>
      </w:r>
      <w:r w:rsidRPr="007C2080">
        <w:rPr>
          <w:rFonts w:eastAsia="Arial Unicode MS"/>
          <w:i/>
        </w:rPr>
        <w:t>(</w:t>
      </w:r>
      <w:r w:rsidRPr="007C2080">
        <w:rPr>
          <w:i/>
          <w:iCs/>
        </w:rPr>
        <w:t>Felis sylvestris)</w:t>
      </w:r>
      <w:r w:rsidRPr="007C2080">
        <w:rPr>
          <w:iCs/>
        </w:rPr>
        <w:t xml:space="preserve">, </w:t>
      </w:r>
      <w:r w:rsidRPr="007C2080">
        <w:t>myšovka horská</w:t>
      </w:r>
      <w:r w:rsidRPr="007C2080">
        <w:rPr>
          <w:rFonts w:eastAsia="Arial Unicode MS"/>
        </w:rPr>
        <w:t xml:space="preserve"> </w:t>
      </w:r>
      <w:r w:rsidRPr="007C2080">
        <w:rPr>
          <w:rFonts w:eastAsia="Arial Unicode MS"/>
          <w:i/>
        </w:rPr>
        <w:t>(</w:t>
      </w:r>
      <w:r w:rsidRPr="007C2080">
        <w:rPr>
          <w:i/>
          <w:iCs/>
        </w:rPr>
        <w:t>Sicista betulina)</w:t>
      </w:r>
      <w:r w:rsidRPr="007C2080">
        <w:rPr>
          <w:iCs/>
        </w:rPr>
        <w:t xml:space="preserve">, </w:t>
      </w:r>
      <w:r w:rsidRPr="007C2080">
        <w:t>netopier veľký</w:t>
      </w:r>
      <w:r w:rsidRPr="007C2080">
        <w:rPr>
          <w:rFonts w:eastAsia="Arial Unicode MS"/>
        </w:rPr>
        <w:t xml:space="preserve"> </w:t>
      </w:r>
      <w:r w:rsidRPr="007C2080">
        <w:rPr>
          <w:rFonts w:eastAsia="Arial Unicode MS"/>
          <w:i/>
        </w:rPr>
        <w:t>(</w:t>
      </w:r>
      <w:r w:rsidRPr="007C2080">
        <w:rPr>
          <w:i/>
          <w:iCs/>
        </w:rPr>
        <w:t>Myotis myotis)</w:t>
      </w:r>
      <w:r w:rsidRPr="007C2080">
        <w:rPr>
          <w:iCs/>
        </w:rPr>
        <w:t>,</w:t>
      </w:r>
      <w:r w:rsidRPr="007C2080">
        <w:t xml:space="preserve"> podkovár malý</w:t>
      </w:r>
      <w:r w:rsidRPr="007C2080">
        <w:rPr>
          <w:rFonts w:eastAsia="Arial Unicode MS"/>
        </w:rPr>
        <w:t xml:space="preserve"> </w:t>
      </w:r>
      <w:r w:rsidRPr="007C2080">
        <w:rPr>
          <w:rFonts w:eastAsia="Arial Unicode MS"/>
          <w:i/>
        </w:rPr>
        <w:t>(</w:t>
      </w:r>
      <w:r w:rsidRPr="007C2080">
        <w:rPr>
          <w:i/>
          <w:iCs/>
        </w:rPr>
        <w:t>Rhinolophus hipposideros)</w:t>
      </w:r>
      <w:r w:rsidRPr="007C2080">
        <w:rPr>
          <w:iCs/>
        </w:rPr>
        <w:t>,</w:t>
      </w:r>
      <w:r w:rsidRPr="007C2080">
        <w:t xml:space="preserve"> podkovár veľký</w:t>
      </w:r>
      <w:r w:rsidRPr="007C2080">
        <w:rPr>
          <w:rFonts w:eastAsia="Arial Unicode MS"/>
        </w:rPr>
        <w:t xml:space="preserve"> </w:t>
      </w:r>
      <w:r w:rsidRPr="007C2080">
        <w:rPr>
          <w:rFonts w:eastAsia="Arial Unicode MS"/>
          <w:i/>
        </w:rPr>
        <w:t>(</w:t>
      </w:r>
      <w:r w:rsidRPr="007C2080">
        <w:rPr>
          <w:i/>
          <w:iCs/>
        </w:rPr>
        <w:t>Rhinolophus ferrumequinum)</w:t>
      </w:r>
      <w:r w:rsidRPr="007C2080">
        <w:rPr>
          <w:iCs/>
        </w:rPr>
        <w:t xml:space="preserve">, </w:t>
      </w:r>
      <w:r w:rsidRPr="007C2080">
        <w:t xml:space="preserve">raniak hrdzavý </w:t>
      </w:r>
      <w:r w:rsidRPr="007C2080">
        <w:rPr>
          <w:i/>
        </w:rPr>
        <w:t>(</w:t>
      </w:r>
      <w:r w:rsidRPr="007C2080">
        <w:rPr>
          <w:bCs/>
          <w:i/>
        </w:rPr>
        <w:t>Nyctalus noctula</w:t>
      </w:r>
      <w:r w:rsidRPr="007C2080">
        <w:rPr>
          <w:bCs/>
          <w:i/>
          <w:iCs/>
        </w:rPr>
        <w:t>)</w:t>
      </w:r>
      <w:r w:rsidRPr="007C2080">
        <w:rPr>
          <w:bCs/>
          <w:iCs/>
        </w:rPr>
        <w:t>,</w:t>
      </w:r>
      <w:r w:rsidRPr="007C2080">
        <w:t xml:space="preserve"> rys ostrovid</w:t>
      </w:r>
      <w:r w:rsidRPr="007C2080">
        <w:rPr>
          <w:rFonts w:eastAsia="Arial Unicode MS"/>
        </w:rPr>
        <w:t xml:space="preserve"> </w:t>
      </w:r>
      <w:r w:rsidRPr="007C2080">
        <w:rPr>
          <w:rFonts w:eastAsia="Arial Unicode MS"/>
          <w:i/>
        </w:rPr>
        <w:t>(</w:t>
      </w:r>
      <w:r w:rsidRPr="007C2080">
        <w:rPr>
          <w:i/>
          <w:iCs/>
        </w:rPr>
        <w:t>Lynx lynx)</w:t>
      </w:r>
      <w:r w:rsidRPr="007C2080">
        <w:rPr>
          <w:iCs/>
        </w:rPr>
        <w:t>,</w:t>
      </w:r>
      <w:r w:rsidRPr="007C2080">
        <w:t xml:space="preserve"> syseľ pasienkový </w:t>
      </w:r>
      <w:r w:rsidRPr="007C2080">
        <w:rPr>
          <w:i/>
        </w:rPr>
        <w:t>(</w:t>
      </w:r>
      <w:r w:rsidRPr="007C2080">
        <w:rPr>
          <w:bCs/>
          <w:i/>
        </w:rPr>
        <w:t>Spermophilus citellus</w:t>
      </w:r>
      <w:r w:rsidRPr="007C2080">
        <w:rPr>
          <w:bCs/>
          <w:i/>
          <w:iCs/>
        </w:rPr>
        <w:t>)</w:t>
      </w:r>
      <w:r w:rsidRPr="007C2080">
        <w:rPr>
          <w:bCs/>
          <w:iCs/>
        </w:rPr>
        <w:t xml:space="preserve">, </w:t>
      </w:r>
      <w:r w:rsidRPr="007C2080">
        <w:t>vydra riečna</w:t>
      </w:r>
      <w:r w:rsidRPr="007C2080">
        <w:rPr>
          <w:rFonts w:eastAsia="Arial Unicode MS"/>
        </w:rPr>
        <w:t xml:space="preserve"> </w:t>
      </w:r>
      <w:r w:rsidRPr="007C2080">
        <w:rPr>
          <w:rFonts w:eastAsia="Arial Unicode MS"/>
          <w:i/>
        </w:rPr>
        <w:t>(</w:t>
      </w:r>
      <w:r w:rsidRPr="007C2080">
        <w:rPr>
          <w:i/>
          <w:iCs/>
        </w:rPr>
        <w:t>Lutra lutra)</w:t>
      </w:r>
      <w:r w:rsidRPr="007C2080">
        <w:rPr>
          <w:iCs/>
        </w:rPr>
        <w:t>,</w:t>
      </w:r>
    </w:p>
    <w:p w:rsidR="00A658BE" w:rsidRPr="007C2080" w:rsidRDefault="00A658BE" w:rsidP="00A658BE">
      <w:pPr>
        <w:spacing w:before="60"/>
        <w:ind w:firstLine="284"/>
        <w:jc w:val="both"/>
      </w:pPr>
      <w:r w:rsidRPr="007C2080">
        <w:t>3.4 zlepšiť stav populácie a biotopov druhov živočíchov európskeho významu fuzáč veľký</w:t>
      </w:r>
      <w:r w:rsidRPr="007C2080">
        <w:rPr>
          <w:rFonts w:eastAsia="Arial Unicode MS"/>
        </w:rPr>
        <w:t xml:space="preserve"> </w:t>
      </w:r>
      <w:r w:rsidRPr="007C2080">
        <w:rPr>
          <w:rFonts w:eastAsia="Arial Unicode MS"/>
          <w:i/>
        </w:rPr>
        <w:t>(</w:t>
      </w:r>
      <w:r w:rsidRPr="007C2080">
        <w:rPr>
          <w:i/>
          <w:iCs/>
        </w:rPr>
        <w:t>Cerambyx cerdo)</w:t>
      </w:r>
      <w:r w:rsidRPr="007C2080">
        <w:rPr>
          <w:iCs/>
        </w:rPr>
        <w:t xml:space="preserve">, </w:t>
      </w:r>
      <w:r w:rsidRPr="007C2080">
        <w:t>jasoň červenooký</w:t>
      </w:r>
      <w:r w:rsidRPr="007C2080">
        <w:rPr>
          <w:rFonts w:eastAsia="Arial Unicode MS"/>
        </w:rPr>
        <w:t xml:space="preserve"> </w:t>
      </w:r>
      <w:r w:rsidRPr="007C2080">
        <w:rPr>
          <w:rFonts w:eastAsia="Arial Unicode MS"/>
          <w:i/>
        </w:rPr>
        <w:t>(</w:t>
      </w:r>
      <w:r w:rsidRPr="007C2080">
        <w:rPr>
          <w:i/>
          <w:iCs/>
        </w:rPr>
        <w:t>Parnassius apollo)</w:t>
      </w:r>
      <w:r w:rsidRPr="007C2080">
        <w:rPr>
          <w:iCs/>
        </w:rPr>
        <w:t xml:space="preserve">, </w:t>
      </w:r>
      <w:r w:rsidRPr="007C2080">
        <w:t xml:space="preserve">mrena stredomorská </w:t>
      </w:r>
      <w:r w:rsidRPr="007C2080">
        <w:rPr>
          <w:i/>
        </w:rPr>
        <w:t>(</w:t>
      </w:r>
      <w:r w:rsidRPr="007C2080">
        <w:rPr>
          <w:bCs/>
          <w:i/>
        </w:rPr>
        <w:t>Barbus meridionalis</w:t>
      </w:r>
      <w:r w:rsidRPr="007C2080">
        <w:rPr>
          <w:bCs/>
          <w:i/>
          <w:iCs/>
        </w:rPr>
        <w:t>)</w:t>
      </w:r>
      <w:r w:rsidRPr="007C2080">
        <w:rPr>
          <w:bCs/>
          <w:iCs/>
        </w:rPr>
        <w:t xml:space="preserve">, </w:t>
      </w:r>
      <w:r w:rsidRPr="007C2080">
        <w:t>mačka divá</w:t>
      </w:r>
      <w:r w:rsidRPr="007C2080">
        <w:rPr>
          <w:rFonts w:eastAsia="Arial Unicode MS"/>
        </w:rPr>
        <w:t xml:space="preserve"> </w:t>
      </w:r>
      <w:r w:rsidRPr="007C2080">
        <w:rPr>
          <w:rFonts w:eastAsia="Arial Unicode MS"/>
          <w:i/>
        </w:rPr>
        <w:t>(</w:t>
      </w:r>
      <w:r w:rsidRPr="007C2080">
        <w:rPr>
          <w:i/>
          <w:iCs/>
        </w:rPr>
        <w:t>Felis sylvestris)</w:t>
      </w:r>
      <w:r w:rsidRPr="007C2080">
        <w:rPr>
          <w:iCs/>
        </w:rPr>
        <w:t xml:space="preserve">, </w:t>
      </w:r>
      <w:r w:rsidRPr="007C2080">
        <w:t>myšovka horská</w:t>
      </w:r>
      <w:r w:rsidRPr="007C2080">
        <w:rPr>
          <w:rFonts w:eastAsia="Arial Unicode MS"/>
        </w:rPr>
        <w:t xml:space="preserve"> </w:t>
      </w:r>
      <w:r w:rsidRPr="007C2080">
        <w:rPr>
          <w:rFonts w:eastAsia="Arial Unicode MS"/>
          <w:i/>
        </w:rPr>
        <w:t>(</w:t>
      </w:r>
      <w:r w:rsidRPr="007C2080">
        <w:rPr>
          <w:i/>
          <w:iCs/>
        </w:rPr>
        <w:t>Sicista betulina)</w:t>
      </w:r>
      <w:r w:rsidRPr="007C2080">
        <w:rPr>
          <w:iCs/>
        </w:rPr>
        <w:t xml:space="preserve">, </w:t>
      </w:r>
      <w:r w:rsidRPr="007C2080">
        <w:t>netopier veľký</w:t>
      </w:r>
      <w:r w:rsidRPr="007C2080">
        <w:rPr>
          <w:rFonts w:eastAsia="Arial Unicode MS"/>
        </w:rPr>
        <w:t xml:space="preserve"> </w:t>
      </w:r>
      <w:r w:rsidRPr="007C2080">
        <w:rPr>
          <w:rFonts w:eastAsia="Arial Unicode MS"/>
          <w:i/>
        </w:rPr>
        <w:t>(</w:t>
      </w:r>
      <w:r w:rsidRPr="007C2080">
        <w:rPr>
          <w:i/>
          <w:iCs/>
        </w:rPr>
        <w:t>Myotis myotis)</w:t>
      </w:r>
      <w:r w:rsidRPr="007C2080">
        <w:rPr>
          <w:iCs/>
        </w:rPr>
        <w:t>,</w:t>
      </w:r>
      <w:r w:rsidRPr="007C2080">
        <w:t xml:space="preserve"> podkovár malý</w:t>
      </w:r>
      <w:r w:rsidRPr="007C2080">
        <w:rPr>
          <w:rFonts w:eastAsia="Arial Unicode MS"/>
        </w:rPr>
        <w:t xml:space="preserve"> </w:t>
      </w:r>
      <w:r w:rsidRPr="007C2080">
        <w:rPr>
          <w:rFonts w:eastAsia="Arial Unicode MS"/>
          <w:i/>
        </w:rPr>
        <w:t>(</w:t>
      </w:r>
      <w:r w:rsidRPr="007C2080">
        <w:rPr>
          <w:i/>
          <w:iCs/>
        </w:rPr>
        <w:t>Rhinolophus hipposideros)</w:t>
      </w:r>
      <w:r w:rsidRPr="007C2080">
        <w:rPr>
          <w:iCs/>
        </w:rPr>
        <w:t>,</w:t>
      </w:r>
      <w:r w:rsidRPr="007C2080">
        <w:t xml:space="preserve"> podkovár veľký</w:t>
      </w:r>
      <w:r w:rsidRPr="007C2080">
        <w:rPr>
          <w:rFonts w:eastAsia="Arial Unicode MS"/>
        </w:rPr>
        <w:t xml:space="preserve"> </w:t>
      </w:r>
      <w:r w:rsidRPr="007C2080">
        <w:rPr>
          <w:rFonts w:eastAsia="Arial Unicode MS"/>
          <w:i/>
        </w:rPr>
        <w:t>(</w:t>
      </w:r>
      <w:r w:rsidRPr="007C2080">
        <w:rPr>
          <w:i/>
          <w:iCs/>
        </w:rPr>
        <w:t>Rhinolophus ferrumequinum)</w:t>
      </w:r>
      <w:r w:rsidRPr="007C2080">
        <w:rPr>
          <w:iCs/>
        </w:rPr>
        <w:t xml:space="preserve">, </w:t>
      </w:r>
      <w:r w:rsidRPr="007C2080">
        <w:t xml:space="preserve">raniak hrdzavý </w:t>
      </w:r>
      <w:r w:rsidRPr="007C2080">
        <w:rPr>
          <w:i/>
        </w:rPr>
        <w:t>(</w:t>
      </w:r>
      <w:r w:rsidRPr="007C2080">
        <w:rPr>
          <w:bCs/>
          <w:i/>
        </w:rPr>
        <w:t>Nyctalus noctula</w:t>
      </w:r>
      <w:r w:rsidRPr="007C2080">
        <w:rPr>
          <w:bCs/>
          <w:i/>
          <w:iCs/>
        </w:rPr>
        <w:t>)</w:t>
      </w:r>
      <w:r w:rsidRPr="007C2080">
        <w:rPr>
          <w:bCs/>
          <w:iCs/>
        </w:rPr>
        <w:t>,</w:t>
      </w:r>
      <w:r w:rsidRPr="007C2080">
        <w:t xml:space="preserve"> rys ostrovid</w:t>
      </w:r>
      <w:r w:rsidRPr="007C2080">
        <w:rPr>
          <w:rFonts w:eastAsia="Arial Unicode MS"/>
        </w:rPr>
        <w:t xml:space="preserve"> </w:t>
      </w:r>
      <w:r w:rsidRPr="007C2080">
        <w:rPr>
          <w:rFonts w:eastAsia="Arial Unicode MS"/>
          <w:i/>
        </w:rPr>
        <w:t>(</w:t>
      </w:r>
      <w:r w:rsidRPr="007C2080">
        <w:rPr>
          <w:i/>
          <w:iCs/>
        </w:rPr>
        <w:t>Lynx lynx)</w:t>
      </w:r>
      <w:r w:rsidRPr="007C2080">
        <w:rPr>
          <w:iCs/>
        </w:rPr>
        <w:t>,</w:t>
      </w:r>
      <w:r w:rsidRPr="007C2080">
        <w:t xml:space="preserve"> syseľ pasienkový </w:t>
      </w:r>
      <w:r w:rsidRPr="007C2080">
        <w:rPr>
          <w:i/>
        </w:rPr>
        <w:t>(</w:t>
      </w:r>
      <w:r w:rsidRPr="007C2080">
        <w:rPr>
          <w:bCs/>
          <w:i/>
        </w:rPr>
        <w:t>Spermophilus citellus</w:t>
      </w:r>
      <w:r w:rsidRPr="007C2080">
        <w:rPr>
          <w:bCs/>
          <w:i/>
          <w:iCs/>
        </w:rPr>
        <w:t>)</w:t>
      </w:r>
      <w:r w:rsidRPr="007C2080">
        <w:rPr>
          <w:bCs/>
          <w:iCs/>
        </w:rPr>
        <w:t xml:space="preserve">, </w:t>
      </w:r>
      <w:r w:rsidRPr="007C2080">
        <w:t>vydra riečna</w:t>
      </w:r>
      <w:r w:rsidRPr="007C2080">
        <w:rPr>
          <w:rFonts w:eastAsia="Arial Unicode MS"/>
        </w:rPr>
        <w:t xml:space="preserve"> </w:t>
      </w:r>
      <w:r w:rsidRPr="007C2080">
        <w:rPr>
          <w:rFonts w:eastAsia="Arial Unicode MS"/>
          <w:i/>
        </w:rPr>
        <w:t>(</w:t>
      </w:r>
      <w:r w:rsidRPr="007C2080">
        <w:rPr>
          <w:i/>
          <w:iCs/>
        </w:rPr>
        <w:t>Lutra lutra)</w:t>
      </w:r>
      <w:r w:rsidRPr="007C2080">
        <w:rPr>
          <w:iCs/>
        </w:rPr>
        <w:t>,</w:t>
      </w:r>
    </w:p>
    <w:p w:rsidR="00A658BE" w:rsidRPr="007C2080" w:rsidRDefault="00A658BE" w:rsidP="00A658BE">
      <w:pPr>
        <w:spacing w:before="60"/>
        <w:ind w:firstLine="284"/>
        <w:jc w:val="both"/>
      </w:pPr>
      <w:r w:rsidRPr="007C2080">
        <w:rPr>
          <w:iCs/>
        </w:rPr>
        <w:t xml:space="preserve">3.5 </w:t>
      </w:r>
      <w:r w:rsidRPr="007C2080">
        <w:t xml:space="preserve">zlepšiť stav populácie a biotopov druhov rastlín európskeho významu kyjanôčka zelená </w:t>
      </w:r>
      <w:r w:rsidRPr="007C2080">
        <w:rPr>
          <w:i/>
        </w:rPr>
        <w:t>(Buxbaumia viridis)</w:t>
      </w:r>
      <w:r w:rsidRPr="007C2080">
        <w:t xml:space="preserve">, kosatec bezlistý uhorský </w:t>
      </w:r>
      <w:r w:rsidRPr="007C2080">
        <w:rPr>
          <w:i/>
        </w:rPr>
        <w:t xml:space="preserve">(Iris aphylla </w:t>
      </w:r>
      <w:r w:rsidRPr="007C2080">
        <w:t>subsp.</w:t>
      </w:r>
      <w:r w:rsidRPr="007C2080">
        <w:rPr>
          <w:i/>
        </w:rPr>
        <w:t xml:space="preserve"> hungarica)</w:t>
      </w:r>
      <w:r w:rsidRPr="007C2080">
        <w:t xml:space="preserve">, poniklec prostredný </w:t>
      </w:r>
      <w:r w:rsidRPr="007C2080">
        <w:rPr>
          <w:i/>
        </w:rPr>
        <w:t>(Pulsatilla subslavica)</w:t>
      </w:r>
      <w:r w:rsidRPr="007C2080">
        <w:t xml:space="preserve">, poniklec slovenský </w:t>
      </w:r>
      <w:r w:rsidRPr="007C2080">
        <w:rPr>
          <w:i/>
        </w:rPr>
        <w:t>(Pulsatilla slavica)</w:t>
      </w:r>
      <w:r w:rsidRPr="007C2080">
        <w:t>,</w:t>
      </w:r>
    </w:p>
    <w:p w:rsidR="00A658BE" w:rsidRPr="007C2080" w:rsidRDefault="00A658BE" w:rsidP="00A658BE">
      <w:pPr>
        <w:spacing w:before="60"/>
        <w:ind w:firstLine="284"/>
        <w:jc w:val="both"/>
      </w:pPr>
      <w:r w:rsidRPr="007C2080">
        <w:t>3.6 zlepšiť stav populácie a biotopov druhov rastlín národného významu červenohlav ihlanovitý</w:t>
      </w:r>
      <w:r w:rsidRPr="007C2080">
        <w:rPr>
          <w:i/>
        </w:rPr>
        <w:t xml:space="preserve"> (Anacamptis pyramidalis)</w:t>
      </w:r>
      <w:r w:rsidRPr="007C2080">
        <w:t>, lykovec voňavý</w:t>
      </w:r>
      <w:r w:rsidRPr="007C2080">
        <w:rPr>
          <w:i/>
        </w:rPr>
        <w:t xml:space="preserve"> (Daphne cneorum)</w:t>
      </w:r>
      <w:r w:rsidRPr="007C2080">
        <w:t>, trčuľa jednohľuzá</w:t>
      </w:r>
      <w:r w:rsidRPr="007C2080">
        <w:rPr>
          <w:i/>
        </w:rPr>
        <w:t xml:space="preserve"> (Herminium monorchis)</w:t>
      </w:r>
      <w:r w:rsidRPr="007C2080">
        <w:t xml:space="preserve">, vstavač počerný </w:t>
      </w:r>
      <w:r w:rsidRPr="007C2080">
        <w:rPr>
          <w:i/>
        </w:rPr>
        <w:t>(Orchis ustulata)</w:t>
      </w:r>
      <w:r w:rsidR="00E961F0" w:rsidRPr="007C2080">
        <w:t>.</w:t>
      </w:r>
    </w:p>
    <w:p w:rsidR="00A658BE" w:rsidRPr="007C2080" w:rsidRDefault="00A658BE" w:rsidP="00A658BE">
      <w:pPr>
        <w:spacing w:before="60"/>
        <w:ind w:firstLine="567"/>
        <w:jc w:val="both"/>
      </w:pPr>
    </w:p>
    <w:p w:rsidR="00A658BE" w:rsidRPr="007C2080" w:rsidRDefault="00A658BE" w:rsidP="00A658BE">
      <w:pPr>
        <w:spacing w:before="60"/>
        <w:ind w:firstLine="567"/>
        <w:jc w:val="both"/>
      </w:pPr>
      <w:r w:rsidRPr="007C2080">
        <w:rPr>
          <w:i/>
        </w:rPr>
        <w:t>4.</w:t>
      </w:r>
      <w:r w:rsidRPr="007C2080">
        <w:t xml:space="preserve"> </w:t>
      </w:r>
      <w:r w:rsidRPr="007C2080">
        <w:rPr>
          <w:i/>
        </w:rPr>
        <w:t>Zachovať stav biotopov a druhov, ktoré sú predmetom ochrany</w:t>
      </w:r>
      <w:r w:rsidRPr="007C2080">
        <w:t>, predovšetkým:</w:t>
      </w:r>
    </w:p>
    <w:p w:rsidR="00A658BE" w:rsidRPr="007C2080" w:rsidRDefault="00A658BE" w:rsidP="00A658BE">
      <w:pPr>
        <w:spacing w:before="60"/>
        <w:ind w:firstLine="284"/>
        <w:jc w:val="both"/>
      </w:pPr>
      <w:r w:rsidRPr="007C2080">
        <w:t xml:space="preserve">4.1 zachovať stav biotopov európskeho významu 3130 </w:t>
      </w:r>
      <w:r w:rsidRPr="007C2080">
        <w:rPr>
          <w:bCs/>
        </w:rPr>
        <w:t xml:space="preserve">Oligotrofné až mezotrofné stojaté vody s vegetáciou triedy </w:t>
      </w:r>
      <w:r w:rsidRPr="007C2080">
        <w:rPr>
          <w:bCs/>
          <w:i/>
          <w:iCs/>
        </w:rPr>
        <w:t>Isoeto-Nanojuncetea</w:t>
      </w:r>
      <w:r w:rsidRPr="007C2080">
        <w:t xml:space="preserve">, 3150 </w:t>
      </w:r>
      <w:r w:rsidRPr="007C2080">
        <w:rPr>
          <w:bCs/>
        </w:rPr>
        <w:t xml:space="preserve">Prirodzené eutrofné a mezotrofné stojaté vody s vegetáciou plávajúcich alebo ponorených cievnatých rastlín typu </w:t>
      </w:r>
      <w:r w:rsidRPr="007C2080">
        <w:rPr>
          <w:bCs/>
          <w:i/>
          <w:iCs/>
        </w:rPr>
        <w:t>Magnopotamion</w:t>
      </w:r>
      <w:r w:rsidRPr="007C2080">
        <w:t xml:space="preserve">, 3240 </w:t>
      </w:r>
      <w:r w:rsidRPr="007C2080">
        <w:rPr>
          <w:rStyle w:val="label-text"/>
        </w:rPr>
        <w:t xml:space="preserve">Horské vodné toky a ich drevinová vegetácia so </w:t>
      </w:r>
      <w:r w:rsidRPr="007C2080">
        <w:rPr>
          <w:rStyle w:val="label-text"/>
          <w:i/>
        </w:rPr>
        <w:t>Salix eleagnos</w:t>
      </w:r>
      <w:r w:rsidRPr="007C2080">
        <w:t xml:space="preserve">, 3260 </w:t>
      </w:r>
      <w:r w:rsidRPr="007C2080">
        <w:rPr>
          <w:bCs/>
        </w:rPr>
        <w:t xml:space="preserve">Nížinné až horské vodné toky s vegetáciou zväzu </w:t>
      </w:r>
      <w:r w:rsidRPr="007C2080">
        <w:rPr>
          <w:bCs/>
          <w:i/>
          <w:iCs/>
        </w:rPr>
        <w:t>Ranunculion fluitantis a Callitricho-Batrachion</w:t>
      </w:r>
      <w:r w:rsidRPr="007C2080">
        <w:t xml:space="preserve">, 5130 </w:t>
      </w:r>
      <w:r w:rsidRPr="007C2080">
        <w:rPr>
          <w:bCs/>
        </w:rPr>
        <w:t>Porasty borievky obyčajnej</w:t>
      </w:r>
      <w:r w:rsidRPr="007C2080">
        <w:t xml:space="preserve">, 6110* </w:t>
      </w:r>
      <w:r w:rsidRPr="007C2080">
        <w:rPr>
          <w:bCs/>
        </w:rPr>
        <w:t xml:space="preserve">Pionierske porasty na plytkých karbonátových a bázických substrátoch </w:t>
      </w:r>
      <w:r w:rsidRPr="007C2080">
        <w:rPr>
          <w:bCs/>
          <w:iCs/>
        </w:rPr>
        <w:t>zväzu</w:t>
      </w:r>
      <w:r w:rsidRPr="007C2080">
        <w:rPr>
          <w:bCs/>
          <w:i/>
        </w:rPr>
        <w:t xml:space="preserve"> Alysso-Sedion albi</w:t>
      </w:r>
      <w:r w:rsidRPr="007C2080">
        <w:t xml:space="preserve">, 6170 </w:t>
      </w:r>
      <w:r w:rsidRPr="007C2080">
        <w:rPr>
          <w:rStyle w:val="label-text"/>
        </w:rPr>
        <w:t>Alpínske a subalpínske vápnomilné travinnobylinné porasty</w:t>
      </w:r>
      <w:r w:rsidRPr="007C2080">
        <w:t xml:space="preserve">, 6190 </w:t>
      </w:r>
      <w:r w:rsidRPr="007C2080">
        <w:rPr>
          <w:bCs/>
        </w:rPr>
        <w:t>Dealpínske travinno-bylinné porasty</w:t>
      </w:r>
      <w:r w:rsidRPr="007C2080">
        <w:t xml:space="preserve">, 6430 Brehové porasty deväťsilov, 6430 </w:t>
      </w:r>
      <w:r w:rsidRPr="007C2080">
        <w:rPr>
          <w:bCs/>
        </w:rPr>
        <w:t>Vysokobylinné spoločenstvá na vlhkých lúkach,</w:t>
      </w:r>
      <w:r w:rsidRPr="007C2080">
        <w:t xml:space="preserve"> 6510 </w:t>
      </w:r>
      <w:r w:rsidRPr="007C2080">
        <w:rPr>
          <w:bCs/>
        </w:rPr>
        <w:t>Nížinné a podhorské kosné lúky</w:t>
      </w:r>
      <w:r w:rsidRPr="007C2080">
        <w:t xml:space="preserve">, 7140 </w:t>
      </w:r>
      <w:r w:rsidRPr="007C2080">
        <w:rPr>
          <w:bCs/>
        </w:rPr>
        <w:t>Prechodné rašeliniská a trasoviská</w:t>
      </w:r>
      <w:r w:rsidRPr="007C2080">
        <w:t xml:space="preserve">, 7220* </w:t>
      </w:r>
      <w:r w:rsidRPr="007C2080">
        <w:rPr>
          <w:bCs/>
        </w:rPr>
        <w:t>Penovcové prameniská</w:t>
      </w:r>
      <w:r w:rsidRPr="007C2080">
        <w:t xml:space="preserve">, 7230 </w:t>
      </w:r>
      <w:r w:rsidRPr="007C2080">
        <w:rPr>
          <w:bCs/>
        </w:rPr>
        <w:t>Slatiny s vysokým obsahom báz</w:t>
      </w:r>
      <w:r w:rsidRPr="007C2080">
        <w:t xml:space="preserve">, 8160* </w:t>
      </w:r>
      <w:r w:rsidRPr="007C2080">
        <w:rPr>
          <w:bCs/>
        </w:rPr>
        <w:t>Nespevnené karbonátové skalné sutiny v montánnom až kolínnom stupni</w:t>
      </w:r>
      <w:r w:rsidRPr="007C2080">
        <w:t xml:space="preserve">, 8210 Karbonátové skalné steny so štrbinovou vegetáciou, 9110 </w:t>
      </w:r>
      <w:r w:rsidRPr="007C2080">
        <w:rPr>
          <w:bCs/>
        </w:rPr>
        <w:t>Kyslomilné bukové lesy</w:t>
      </w:r>
      <w:r w:rsidRPr="007C2080">
        <w:t xml:space="preserve">, 9130 </w:t>
      </w:r>
      <w:r w:rsidRPr="007C2080">
        <w:rPr>
          <w:bCs/>
        </w:rPr>
        <w:t>Bukové a jedľovo-bukové kvetnaté lesy</w:t>
      </w:r>
      <w:r w:rsidRPr="007C2080">
        <w:t xml:space="preserve">, 9140 </w:t>
      </w:r>
      <w:r w:rsidRPr="007C2080">
        <w:rPr>
          <w:bCs/>
        </w:rPr>
        <w:t>Javorovo-bukové horské lesy</w:t>
      </w:r>
      <w:r w:rsidRPr="007C2080">
        <w:t xml:space="preserve">, 9150 </w:t>
      </w:r>
      <w:r w:rsidRPr="007C2080">
        <w:rPr>
          <w:bCs/>
        </w:rPr>
        <w:t>Vápnomilné bukové lesy</w:t>
      </w:r>
      <w:r w:rsidRPr="007C2080">
        <w:t xml:space="preserve">, 9180* Lipovo-javorové sutinové lesy, 91D0* Rašeliniskové smrekové lesy, 91E0* Jaseňovo-jelšové podhorské lužné lesy, 91E0* Horské jelšové lužné lesy, 91Q0* </w:t>
      </w:r>
      <w:r w:rsidRPr="007C2080">
        <w:rPr>
          <w:bCs/>
        </w:rPr>
        <w:t>Reliktné vápnomilné borovicové a smrekovcové lesy,</w:t>
      </w:r>
    </w:p>
    <w:p w:rsidR="00A658BE" w:rsidRPr="007C2080" w:rsidRDefault="00A658BE" w:rsidP="00A658BE">
      <w:pPr>
        <w:spacing w:before="60"/>
        <w:ind w:firstLine="284"/>
        <w:jc w:val="both"/>
      </w:pPr>
      <w:r w:rsidRPr="007C2080">
        <w:t>4.2 zachovať stav biotopov národného významu Kr8 Vŕbové kroviny stojatých vôd, Kr9 Vŕbové kroviny na zaplavovaných brehoch riek, Lk3 Mezofilné pasienky a spásané lúky, Lk6 Podmáčané lúky horských a podhorských oblastí, Lk7 Psiarkové aluviálne lúky, Lk10 Vegetácia vysokých ostríc, Pr1 Prameniská horského a subalpínskeho stupňa na nevápencových horninách, Ls8 Jedľové a jedľovo-smrekové lesy,</w:t>
      </w:r>
    </w:p>
    <w:p w:rsidR="00A658BE" w:rsidRPr="007C2080" w:rsidRDefault="00A658BE" w:rsidP="00A658BE">
      <w:pPr>
        <w:spacing w:before="60"/>
        <w:ind w:firstLine="284"/>
        <w:jc w:val="both"/>
      </w:pPr>
      <w:r w:rsidRPr="007C2080">
        <w:t xml:space="preserve">4.3 zachovať stav populácie a biotopov druhov živočíchov európskeho významu </w:t>
      </w:r>
      <w:r w:rsidRPr="007C2080">
        <w:rPr>
          <w:iCs/>
        </w:rPr>
        <w:t xml:space="preserve">korýtko riečne </w:t>
      </w:r>
      <w:r w:rsidRPr="007C2080">
        <w:rPr>
          <w:i/>
          <w:iCs/>
        </w:rPr>
        <w:t>(</w:t>
      </w:r>
      <w:r w:rsidRPr="007C2080">
        <w:rPr>
          <w:i/>
        </w:rPr>
        <w:t>Unio crassus</w:t>
      </w:r>
      <w:r w:rsidRPr="007C2080">
        <w:rPr>
          <w:i/>
          <w:iCs/>
        </w:rPr>
        <w:t>)</w:t>
      </w:r>
      <w:r w:rsidRPr="007C2080">
        <w:rPr>
          <w:iCs/>
        </w:rPr>
        <w:t xml:space="preserve">, </w:t>
      </w:r>
      <w:r w:rsidRPr="007C2080">
        <w:t>pimprlík močiarny</w:t>
      </w:r>
      <w:r w:rsidRPr="007C2080">
        <w:rPr>
          <w:rFonts w:eastAsia="Arial Unicode MS"/>
        </w:rPr>
        <w:t xml:space="preserve"> </w:t>
      </w:r>
      <w:r w:rsidRPr="007C2080">
        <w:rPr>
          <w:rFonts w:eastAsia="Arial Unicode MS"/>
          <w:i/>
        </w:rPr>
        <w:t>(</w:t>
      </w:r>
      <w:r w:rsidRPr="007C2080">
        <w:rPr>
          <w:i/>
          <w:iCs/>
        </w:rPr>
        <w:t>Vertigo geyeri)</w:t>
      </w:r>
      <w:r w:rsidRPr="007C2080">
        <w:rPr>
          <w:iCs/>
        </w:rPr>
        <w:t xml:space="preserve">, </w:t>
      </w:r>
      <w:r w:rsidRPr="007C2080">
        <w:t>pimprlík mokraďný</w:t>
      </w:r>
      <w:r w:rsidRPr="007C2080">
        <w:rPr>
          <w:rFonts w:eastAsia="Arial Unicode MS"/>
        </w:rPr>
        <w:t xml:space="preserve"> </w:t>
      </w:r>
      <w:r w:rsidRPr="007C2080">
        <w:rPr>
          <w:rFonts w:eastAsia="Arial Unicode MS"/>
          <w:i/>
        </w:rPr>
        <w:t>(</w:t>
      </w:r>
      <w:r w:rsidRPr="007C2080">
        <w:rPr>
          <w:i/>
          <w:iCs/>
        </w:rPr>
        <w:t>Vertigo angustior)</w:t>
      </w:r>
      <w:r w:rsidRPr="007C2080">
        <w:rPr>
          <w:iCs/>
        </w:rPr>
        <w:t xml:space="preserve">, </w:t>
      </w:r>
      <w:r w:rsidRPr="007C2080">
        <w:t>jasoň chochlačkový</w:t>
      </w:r>
      <w:r w:rsidRPr="007C2080">
        <w:rPr>
          <w:rFonts w:eastAsia="Arial Unicode MS"/>
        </w:rPr>
        <w:t xml:space="preserve"> </w:t>
      </w:r>
      <w:r w:rsidRPr="007C2080">
        <w:rPr>
          <w:rFonts w:eastAsia="Arial Unicode MS"/>
          <w:i/>
        </w:rPr>
        <w:t>(</w:t>
      </w:r>
      <w:r w:rsidRPr="007C2080">
        <w:rPr>
          <w:i/>
          <w:iCs/>
        </w:rPr>
        <w:t>Parnassius mnemosyne)</w:t>
      </w:r>
      <w:r w:rsidRPr="007C2080">
        <w:rPr>
          <w:iCs/>
        </w:rPr>
        <w:t>, mlynárik</w:t>
      </w:r>
      <w:r w:rsidRPr="007C2080">
        <w:t xml:space="preserve"> východný</w:t>
      </w:r>
      <w:r w:rsidRPr="007C2080">
        <w:rPr>
          <w:rFonts w:eastAsia="Arial Unicode MS"/>
        </w:rPr>
        <w:t xml:space="preserve"> </w:t>
      </w:r>
      <w:r w:rsidRPr="007C2080">
        <w:rPr>
          <w:rFonts w:eastAsia="Arial Unicode MS"/>
          <w:i/>
        </w:rPr>
        <w:t>(</w:t>
      </w:r>
      <w:r w:rsidRPr="007C2080">
        <w:rPr>
          <w:i/>
          <w:iCs/>
        </w:rPr>
        <w:t>Leptidea morsei)</w:t>
      </w:r>
      <w:r w:rsidRPr="007C2080">
        <w:rPr>
          <w:iCs/>
        </w:rPr>
        <w:t xml:space="preserve">, </w:t>
      </w:r>
      <w:r w:rsidRPr="007C2080">
        <w:t>modráčik krvavcový</w:t>
      </w:r>
      <w:r w:rsidRPr="007C2080">
        <w:rPr>
          <w:rFonts w:eastAsia="Arial Unicode MS"/>
        </w:rPr>
        <w:t xml:space="preserve"> </w:t>
      </w:r>
      <w:r w:rsidRPr="007C2080">
        <w:rPr>
          <w:rFonts w:eastAsia="Arial Unicode MS"/>
          <w:i/>
        </w:rPr>
        <w:t>(</w:t>
      </w:r>
      <w:r w:rsidRPr="007C2080">
        <w:rPr>
          <w:i/>
          <w:iCs/>
        </w:rPr>
        <w:t>Maculinea teleius)</w:t>
      </w:r>
      <w:r w:rsidRPr="007C2080">
        <w:rPr>
          <w:iCs/>
        </w:rPr>
        <w:t xml:space="preserve">, ohniváčik veľký </w:t>
      </w:r>
      <w:r w:rsidRPr="007C2080">
        <w:rPr>
          <w:i/>
          <w:iCs/>
        </w:rPr>
        <w:t>(Lycaena dispar)</w:t>
      </w:r>
      <w:r w:rsidRPr="007C2080">
        <w:rPr>
          <w:iCs/>
        </w:rPr>
        <w:t xml:space="preserve">, plocháč </w:t>
      </w:r>
      <w:r w:rsidRPr="007C2080">
        <w:rPr>
          <w:iCs/>
        </w:rPr>
        <w:lastRenderedPageBreak/>
        <w:t xml:space="preserve">červený </w:t>
      </w:r>
      <w:r w:rsidRPr="007C2080">
        <w:rPr>
          <w:i/>
        </w:rPr>
        <w:t>(Cucujus cinnaberinus)</w:t>
      </w:r>
      <w:r w:rsidRPr="007C2080">
        <w:t xml:space="preserve">, </w:t>
      </w:r>
      <w:r w:rsidRPr="007C2080">
        <w:rPr>
          <w:iCs/>
        </w:rPr>
        <w:t xml:space="preserve">spriadač kostihojový </w:t>
      </w:r>
      <w:r w:rsidRPr="007C2080">
        <w:rPr>
          <w:i/>
        </w:rPr>
        <w:t>(Euplagia quadripunctaria)</w:t>
      </w:r>
      <w:r w:rsidRPr="007C2080">
        <w:rPr>
          <w:iCs/>
        </w:rPr>
        <w:t xml:space="preserve">, </w:t>
      </w:r>
      <w:r w:rsidRPr="007C2080">
        <w:t>mihuľa potiská</w:t>
      </w:r>
      <w:r w:rsidRPr="007C2080">
        <w:rPr>
          <w:rFonts w:eastAsia="Arial Unicode MS"/>
        </w:rPr>
        <w:t xml:space="preserve"> </w:t>
      </w:r>
      <w:r w:rsidRPr="007C2080">
        <w:rPr>
          <w:rFonts w:eastAsia="Arial Unicode MS"/>
          <w:i/>
        </w:rPr>
        <w:t>(</w:t>
      </w:r>
      <w:r w:rsidRPr="007C2080">
        <w:rPr>
          <w:i/>
          <w:iCs/>
        </w:rPr>
        <w:t>Eudontomyzon danfordi)</w:t>
      </w:r>
      <w:r w:rsidRPr="007C2080">
        <w:rPr>
          <w:iCs/>
        </w:rPr>
        <w:t xml:space="preserve">, </w:t>
      </w:r>
      <w:r w:rsidRPr="007C2080">
        <w:t xml:space="preserve">hlaváč európsky </w:t>
      </w:r>
      <w:r w:rsidRPr="007C2080">
        <w:rPr>
          <w:i/>
        </w:rPr>
        <w:t>(</w:t>
      </w:r>
      <w:r w:rsidRPr="007C2080">
        <w:rPr>
          <w:bCs/>
          <w:i/>
        </w:rPr>
        <w:t>Cottus gobio</w:t>
      </w:r>
      <w:r w:rsidRPr="007C2080">
        <w:rPr>
          <w:bCs/>
          <w:i/>
          <w:iCs/>
        </w:rPr>
        <w:t>)</w:t>
      </w:r>
      <w:r w:rsidRPr="007C2080">
        <w:rPr>
          <w:bCs/>
          <w:iCs/>
        </w:rPr>
        <w:t xml:space="preserve">, </w:t>
      </w:r>
      <w:r w:rsidRPr="007C2080">
        <w:t>kunka žltobruchá</w:t>
      </w:r>
      <w:r w:rsidRPr="007C2080">
        <w:rPr>
          <w:rFonts w:eastAsia="Arial Unicode MS"/>
        </w:rPr>
        <w:t xml:space="preserve"> </w:t>
      </w:r>
      <w:r w:rsidRPr="007C2080">
        <w:rPr>
          <w:rFonts w:eastAsia="Arial Unicode MS"/>
          <w:i/>
        </w:rPr>
        <w:t>(</w:t>
      </w:r>
      <w:r w:rsidRPr="007C2080">
        <w:rPr>
          <w:bCs/>
          <w:i/>
          <w:iCs/>
        </w:rPr>
        <w:t>Bombina variegata)</w:t>
      </w:r>
      <w:r w:rsidRPr="007C2080">
        <w:rPr>
          <w:bCs/>
          <w:iCs/>
        </w:rPr>
        <w:t xml:space="preserve">, mlok hrebenatý </w:t>
      </w:r>
      <w:r w:rsidRPr="007C2080">
        <w:rPr>
          <w:bCs/>
          <w:i/>
          <w:iCs/>
        </w:rPr>
        <w:t>(</w:t>
      </w:r>
      <w:r w:rsidRPr="007C2080">
        <w:rPr>
          <w:bCs/>
          <w:i/>
        </w:rPr>
        <w:t>Triturus cristatus)</w:t>
      </w:r>
      <w:r w:rsidRPr="007C2080">
        <w:rPr>
          <w:bCs/>
        </w:rPr>
        <w:t>,</w:t>
      </w:r>
      <w:r w:rsidRPr="007C2080">
        <w:t xml:space="preserve"> mlok karpatský</w:t>
      </w:r>
      <w:r w:rsidRPr="007C2080">
        <w:rPr>
          <w:rFonts w:eastAsia="Arial Unicode MS"/>
        </w:rPr>
        <w:t xml:space="preserve"> </w:t>
      </w:r>
      <w:r w:rsidRPr="007C2080">
        <w:rPr>
          <w:rFonts w:eastAsia="Arial Unicode MS"/>
          <w:i/>
        </w:rPr>
        <w:t>(</w:t>
      </w:r>
      <w:r w:rsidRPr="007C2080">
        <w:rPr>
          <w:bCs/>
          <w:i/>
          <w:iCs/>
        </w:rPr>
        <w:t>Triturus montandoni)</w:t>
      </w:r>
      <w:r w:rsidRPr="007C2080">
        <w:rPr>
          <w:bCs/>
          <w:iCs/>
        </w:rPr>
        <w:t xml:space="preserve">, </w:t>
      </w:r>
      <w:r w:rsidRPr="007C2080">
        <w:t>jašterica múrová</w:t>
      </w:r>
      <w:r w:rsidRPr="007C2080">
        <w:rPr>
          <w:rFonts w:eastAsia="Arial Unicode MS"/>
        </w:rPr>
        <w:t xml:space="preserve"> </w:t>
      </w:r>
      <w:r w:rsidRPr="007C2080">
        <w:rPr>
          <w:rFonts w:eastAsia="Arial Unicode MS"/>
          <w:i/>
        </w:rPr>
        <w:t>(</w:t>
      </w:r>
      <w:r w:rsidRPr="007C2080">
        <w:rPr>
          <w:bCs/>
          <w:i/>
          <w:iCs/>
        </w:rPr>
        <w:t>Podarcis muralis)</w:t>
      </w:r>
      <w:r w:rsidRPr="007C2080">
        <w:rPr>
          <w:bCs/>
          <w:iCs/>
        </w:rPr>
        <w:t xml:space="preserve">, </w:t>
      </w:r>
      <w:r w:rsidRPr="007C2080">
        <w:t>užovka hladká</w:t>
      </w:r>
      <w:r w:rsidRPr="007C2080">
        <w:rPr>
          <w:rFonts w:eastAsia="Arial Unicode MS"/>
        </w:rPr>
        <w:t xml:space="preserve"> </w:t>
      </w:r>
      <w:r w:rsidRPr="007C2080">
        <w:rPr>
          <w:rFonts w:eastAsia="Arial Unicode MS"/>
          <w:i/>
        </w:rPr>
        <w:t>(</w:t>
      </w:r>
      <w:r w:rsidRPr="007C2080">
        <w:rPr>
          <w:bCs/>
          <w:i/>
          <w:iCs/>
        </w:rPr>
        <w:t>Coronella austriaca)</w:t>
      </w:r>
      <w:r w:rsidRPr="007C2080">
        <w:rPr>
          <w:bCs/>
          <w:iCs/>
        </w:rPr>
        <w:t xml:space="preserve">, </w:t>
      </w:r>
      <w:r w:rsidRPr="007C2080">
        <w:t>ďateľ bielochrbtý</w:t>
      </w:r>
      <w:r w:rsidRPr="007C2080">
        <w:rPr>
          <w:rFonts w:eastAsia="Arial Unicode MS"/>
        </w:rPr>
        <w:t xml:space="preserve"> </w:t>
      </w:r>
      <w:r w:rsidRPr="007C2080">
        <w:rPr>
          <w:rFonts w:eastAsia="Arial Unicode MS"/>
          <w:i/>
        </w:rPr>
        <w:t>(</w:t>
      </w:r>
      <w:r w:rsidRPr="007C2080">
        <w:rPr>
          <w:i/>
          <w:iCs/>
        </w:rPr>
        <w:t>Dendrocopos leucotos)</w:t>
      </w:r>
      <w:r w:rsidRPr="007C2080">
        <w:rPr>
          <w:iCs/>
        </w:rPr>
        <w:t xml:space="preserve">, </w:t>
      </w:r>
      <w:r w:rsidRPr="007C2080">
        <w:t xml:space="preserve">chrapkáč poľný </w:t>
      </w:r>
      <w:r w:rsidRPr="007C2080">
        <w:rPr>
          <w:i/>
        </w:rPr>
        <w:t>(</w:t>
      </w:r>
      <w:r w:rsidRPr="007C2080">
        <w:rPr>
          <w:bCs/>
          <w:i/>
        </w:rPr>
        <w:t xml:space="preserve">Crex </w:t>
      </w:r>
      <w:r w:rsidRPr="007C2080">
        <w:rPr>
          <w:bCs/>
          <w:i/>
          <w:iCs/>
        </w:rPr>
        <w:t>crex</w:t>
      </w:r>
      <w:r w:rsidRPr="007C2080">
        <w:rPr>
          <w:bCs/>
          <w:i/>
        </w:rPr>
        <w:t>)</w:t>
      </w:r>
      <w:r w:rsidRPr="007C2080">
        <w:rPr>
          <w:i/>
          <w:iCs/>
        </w:rPr>
        <w:t xml:space="preserve">, </w:t>
      </w:r>
      <w:r w:rsidRPr="007C2080">
        <w:t>lelek lesný</w:t>
      </w:r>
      <w:r w:rsidRPr="007C2080">
        <w:rPr>
          <w:rFonts w:eastAsia="Arial Unicode MS"/>
        </w:rPr>
        <w:t xml:space="preserve"> </w:t>
      </w:r>
      <w:r w:rsidRPr="007C2080">
        <w:rPr>
          <w:rFonts w:eastAsia="Arial Unicode MS"/>
          <w:i/>
        </w:rPr>
        <w:t>(</w:t>
      </w:r>
      <w:r w:rsidRPr="007C2080">
        <w:rPr>
          <w:i/>
          <w:iCs/>
        </w:rPr>
        <w:t>Caprimulgus europaeus)</w:t>
      </w:r>
      <w:r w:rsidRPr="007C2080">
        <w:rPr>
          <w:iCs/>
        </w:rPr>
        <w:t xml:space="preserve">, muchárik bielokrký </w:t>
      </w:r>
      <w:r w:rsidRPr="007C2080">
        <w:rPr>
          <w:i/>
          <w:iCs/>
        </w:rPr>
        <w:t>(Ficedula albicollis)</w:t>
      </w:r>
      <w:r w:rsidRPr="007C2080">
        <w:rPr>
          <w:iCs/>
        </w:rPr>
        <w:t xml:space="preserve">, </w:t>
      </w:r>
      <w:r w:rsidRPr="007C2080">
        <w:t>muchárik červenohrdlý</w:t>
      </w:r>
      <w:r w:rsidRPr="007C2080">
        <w:rPr>
          <w:rFonts w:eastAsia="Arial Unicode MS"/>
        </w:rPr>
        <w:t xml:space="preserve"> </w:t>
      </w:r>
      <w:r w:rsidRPr="007C2080">
        <w:rPr>
          <w:rFonts w:eastAsia="Arial Unicode MS"/>
          <w:i/>
        </w:rPr>
        <w:t>(</w:t>
      </w:r>
      <w:r w:rsidRPr="007C2080">
        <w:rPr>
          <w:i/>
          <w:iCs/>
        </w:rPr>
        <w:t>Ficedula parva)</w:t>
      </w:r>
      <w:r w:rsidRPr="007C2080">
        <w:rPr>
          <w:iCs/>
        </w:rPr>
        <w:t>,</w:t>
      </w:r>
      <w:r w:rsidRPr="007C2080">
        <w:t xml:space="preserve"> pôtik kapcavý</w:t>
      </w:r>
      <w:r w:rsidRPr="007C2080">
        <w:rPr>
          <w:rFonts w:eastAsia="Arial Unicode MS"/>
        </w:rPr>
        <w:t xml:space="preserve"> </w:t>
      </w:r>
      <w:r w:rsidRPr="007C2080">
        <w:rPr>
          <w:rFonts w:eastAsia="Arial Unicode MS"/>
          <w:i/>
        </w:rPr>
        <w:t>(</w:t>
      </w:r>
      <w:r w:rsidRPr="007C2080">
        <w:rPr>
          <w:i/>
          <w:iCs/>
        </w:rPr>
        <w:t>Aegolius funereus)</w:t>
      </w:r>
      <w:r w:rsidRPr="007C2080">
        <w:rPr>
          <w:iCs/>
        </w:rPr>
        <w:t xml:space="preserve">, </w:t>
      </w:r>
      <w:r w:rsidRPr="007C2080">
        <w:t>rybárik riečny</w:t>
      </w:r>
      <w:r w:rsidRPr="007C2080">
        <w:rPr>
          <w:rFonts w:eastAsia="Arial Unicode MS"/>
        </w:rPr>
        <w:t xml:space="preserve"> </w:t>
      </w:r>
      <w:r w:rsidRPr="007C2080">
        <w:rPr>
          <w:rFonts w:eastAsia="Arial Unicode MS"/>
          <w:i/>
        </w:rPr>
        <w:t>(</w:t>
      </w:r>
      <w:r w:rsidRPr="007C2080">
        <w:rPr>
          <w:i/>
          <w:iCs/>
        </w:rPr>
        <w:t>Alcedo athis)</w:t>
      </w:r>
      <w:r w:rsidRPr="007C2080">
        <w:rPr>
          <w:iCs/>
        </w:rPr>
        <w:t xml:space="preserve">, </w:t>
      </w:r>
      <w:r w:rsidRPr="007C2080">
        <w:t>strakoš červenochrbtý</w:t>
      </w:r>
      <w:r w:rsidRPr="007C2080">
        <w:rPr>
          <w:rFonts w:eastAsia="Arial Unicode MS"/>
        </w:rPr>
        <w:t xml:space="preserve"> </w:t>
      </w:r>
      <w:r w:rsidRPr="007C2080">
        <w:rPr>
          <w:rFonts w:eastAsia="Arial Unicode MS"/>
          <w:i/>
        </w:rPr>
        <w:t>(</w:t>
      </w:r>
      <w:r w:rsidRPr="007C2080">
        <w:rPr>
          <w:i/>
          <w:iCs/>
        </w:rPr>
        <w:t>Lanius collurio)</w:t>
      </w:r>
      <w:r w:rsidRPr="007C2080">
        <w:rPr>
          <w:iCs/>
        </w:rPr>
        <w:t xml:space="preserve">, </w:t>
      </w:r>
      <w:r w:rsidRPr="007C2080">
        <w:t>medveď hnedý</w:t>
      </w:r>
      <w:r w:rsidRPr="007C2080">
        <w:rPr>
          <w:rFonts w:eastAsia="Arial Unicode MS"/>
        </w:rPr>
        <w:t xml:space="preserve"> </w:t>
      </w:r>
      <w:r w:rsidRPr="007C2080">
        <w:rPr>
          <w:rFonts w:eastAsia="Arial Unicode MS"/>
          <w:i/>
        </w:rPr>
        <w:t>(</w:t>
      </w:r>
      <w:r w:rsidRPr="007C2080">
        <w:rPr>
          <w:i/>
          <w:iCs/>
        </w:rPr>
        <w:t>Ursus arctos)</w:t>
      </w:r>
      <w:r w:rsidRPr="007C2080">
        <w:rPr>
          <w:iCs/>
        </w:rPr>
        <w:t xml:space="preserve">, </w:t>
      </w:r>
      <w:r w:rsidRPr="007C2080">
        <w:t>vlk dravý</w:t>
      </w:r>
      <w:r w:rsidRPr="007C2080">
        <w:rPr>
          <w:rFonts w:eastAsia="Arial Unicode MS"/>
        </w:rPr>
        <w:t xml:space="preserve"> </w:t>
      </w:r>
      <w:r w:rsidRPr="007C2080">
        <w:rPr>
          <w:rFonts w:eastAsia="Arial Unicode MS"/>
          <w:i/>
        </w:rPr>
        <w:t>(</w:t>
      </w:r>
      <w:r w:rsidRPr="007C2080">
        <w:rPr>
          <w:i/>
          <w:iCs/>
        </w:rPr>
        <w:t>Canis lupus)</w:t>
      </w:r>
      <w:r w:rsidRPr="007C2080">
        <w:rPr>
          <w:iCs/>
        </w:rPr>
        <w:t>,</w:t>
      </w:r>
    </w:p>
    <w:p w:rsidR="00A658BE" w:rsidRPr="007C2080" w:rsidRDefault="00A658BE" w:rsidP="00A658BE">
      <w:pPr>
        <w:spacing w:before="60"/>
        <w:ind w:firstLine="284"/>
        <w:jc w:val="both"/>
      </w:pPr>
      <w:r w:rsidRPr="007C2080">
        <w:t xml:space="preserve">4.4 zachovať stav populácie a biotopov druhov živočíchov národného významu </w:t>
      </w:r>
      <w:r w:rsidRPr="007C2080">
        <w:rPr>
          <w:iCs/>
        </w:rPr>
        <w:t xml:space="preserve">adéla tavoľníková </w:t>
      </w:r>
      <w:r w:rsidRPr="007C2080">
        <w:rPr>
          <w:i/>
          <w:iCs/>
        </w:rPr>
        <w:t>(</w:t>
      </w:r>
      <w:r w:rsidRPr="007C2080">
        <w:rPr>
          <w:i/>
        </w:rPr>
        <w:t>Nemophora basella)</w:t>
      </w:r>
      <w:r w:rsidRPr="007C2080">
        <w:t>,</w:t>
      </w:r>
      <w:r w:rsidRPr="007C2080">
        <w:rPr>
          <w:iCs/>
        </w:rPr>
        <w:t xml:space="preserve"> bielopásovec tavoľníkový </w:t>
      </w:r>
      <w:r w:rsidRPr="007C2080">
        <w:rPr>
          <w:i/>
          <w:iCs/>
        </w:rPr>
        <w:t>(</w:t>
      </w:r>
      <w:r w:rsidRPr="007C2080">
        <w:rPr>
          <w:i/>
        </w:rPr>
        <w:t>Neptis rivularis)</w:t>
      </w:r>
      <w:r w:rsidRPr="007C2080">
        <w:t>,</w:t>
      </w:r>
      <w:r w:rsidRPr="007C2080">
        <w:rPr>
          <w:iCs/>
        </w:rPr>
        <w:t xml:space="preserve"> hnedáčik čermeľový </w:t>
      </w:r>
      <w:r w:rsidRPr="007C2080">
        <w:rPr>
          <w:i/>
          <w:iCs/>
        </w:rPr>
        <w:t>(</w:t>
      </w:r>
      <w:r w:rsidRPr="007C2080">
        <w:rPr>
          <w:i/>
        </w:rPr>
        <w:t>Melitaea diamina)</w:t>
      </w:r>
      <w:r w:rsidRPr="007C2080">
        <w:t xml:space="preserve">, </w:t>
      </w:r>
      <w:r w:rsidRPr="007C2080">
        <w:rPr>
          <w:iCs/>
        </w:rPr>
        <w:t xml:space="preserve">hnedáčik nevädzový </w:t>
      </w:r>
      <w:r w:rsidRPr="007C2080">
        <w:rPr>
          <w:i/>
          <w:iCs/>
        </w:rPr>
        <w:t>(</w:t>
      </w:r>
      <w:r w:rsidRPr="007C2080">
        <w:rPr>
          <w:i/>
        </w:rPr>
        <w:t>Melitaea phoebe)</w:t>
      </w:r>
      <w:r w:rsidRPr="007C2080">
        <w:t>,</w:t>
      </w:r>
      <w:r w:rsidRPr="007C2080">
        <w:rPr>
          <w:iCs/>
        </w:rPr>
        <w:t xml:space="preserve"> lišaj lipkavcovitý </w:t>
      </w:r>
      <w:r w:rsidRPr="007C2080">
        <w:rPr>
          <w:i/>
          <w:iCs/>
        </w:rPr>
        <w:t>(</w:t>
      </w:r>
      <w:r w:rsidRPr="007C2080">
        <w:rPr>
          <w:i/>
        </w:rPr>
        <w:t>Hyles gallii)</w:t>
      </w:r>
      <w:r w:rsidRPr="007C2080">
        <w:t xml:space="preserve">, </w:t>
      </w:r>
      <w:r w:rsidRPr="007C2080">
        <w:rPr>
          <w:iCs/>
        </w:rPr>
        <w:t xml:space="preserve">lišaj mliečnikový </w:t>
      </w:r>
      <w:r w:rsidRPr="007C2080">
        <w:rPr>
          <w:i/>
          <w:iCs/>
        </w:rPr>
        <w:t>(</w:t>
      </w:r>
      <w:r w:rsidRPr="007C2080">
        <w:rPr>
          <w:i/>
        </w:rPr>
        <w:t>Hyles euphorbiae)</w:t>
      </w:r>
      <w:r w:rsidRPr="007C2080">
        <w:t xml:space="preserve">, modráčik Rebelov </w:t>
      </w:r>
      <w:r w:rsidRPr="007C2080">
        <w:rPr>
          <w:i/>
          <w:iCs/>
        </w:rPr>
        <w:t>(Maculinea rebeli)</w:t>
      </w:r>
      <w:r w:rsidRPr="007C2080">
        <w:t xml:space="preserve">, </w:t>
      </w:r>
      <w:r w:rsidRPr="007C2080">
        <w:rPr>
          <w:iCs/>
        </w:rPr>
        <w:t xml:space="preserve">vidlochvost ovocný </w:t>
      </w:r>
      <w:r w:rsidRPr="007C2080">
        <w:rPr>
          <w:i/>
          <w:iCs/>
        </w:rPr>
        <w:t>(</w:t>
      </w:r>
      <w:r w:rsidRPr="007C2080">
        <w:rPr>
          <w:i/>
        </w:rPr>
        <w:t>Iphiclides podalirius)</w:t>
      </w:r>
      <w:r w:rsidRPr="007C2080">
        <w:t xml:space="preserve">, rak riečny </w:t>
      </w:r>
      <w:r w:rsidRPr="007C2080">
        <w:rPr>
          <w:i/>
        </w:rPr>
        <w:t>(Astacus astacus)</w:t>
      </w:r>
      <w:r w:rsidRPr="007C2080">
        <w:t xml:space="preserve">, </w:t>
      </w:r>
      <w:r w:rsidRPr="007C2080">
        <w:rPr>
          <w:rFonts w:eastAsia="Arial Unicode MS"/>
          <w:iCs/>
        </w:rPr>
        <w:t xml:space="preserve">mlok bodkovaný </w:t>
      </w:r>
      <w:r w:rsidRPr="007C2080">
        <w:rPr>
          <w:rFonts w:eastAsia="Arial Unicode MS"/>
          <w:i/>
          <w:iCs/>
        </w:rPr>
        <w:t>(</w:t>
      </w:r>
      <w:r w:rsidRPr="007C2080">
        <w:rPr>
          <w:rFonts w:eastAsia="Arial Unicode MS"/>
          <w:i/>
        </w:rPr>
        <w:t>Triturus vulgaris</w:t>
      </w:r>
      <w:r w:rsidRPr="007C2080">
        <w:rPr>
          <w:rFonts w:eastAsia="Arial Unicode MS"/>
          <w:i/>
          <w:iCs/>
        </w:rPr>
        <w:t>)</w:t>
      </w:r>
      <w:r w:rsidRPr="007C2080">
        <w:rPr>
          <w:rFonts w:eastAsia="Arial Unicode MS"/>
          <w:iCs/>
        </w:rPr>
        <w:t xml:space="preserve">, mlok horský </w:t>
      </w:r>
      <w:r w:rsidRPr="007C2080">
        <w:rPr>
          <w:rFonts w:eastAsia="Arial Unicode MS"/>
          <w:i/>
          <w:iCs/>
        </w:rPr>
        <w:t>(Triturus alpestris)</w:t>
      </w:r>
      <w:r w:rsidRPr="007C2080">
        <w:rPr>
          <w:rFonts w:eastAsia="Arial Unicode MS"/>
          <w:iCs/>
        </w:rPr>
        <w:t xml:space="preserve">, </w:t>
      </w:r>
      <w:r w:rsidRPr="007C2080">
        <w:rPr>
          <w:iCs/>
        </w:rPr>
        <w:t xml:space="preserve">salamandra škvrnitá </w:t>
      </w:r>
      <w:r w:rsidRPr="007C2080">
        <w:rPr>
          <w:i/>
          <w:iCs/>
        </w:rPr>
        <w:t>(</w:t>
      </w:r>
      <w:r w:rsidRPr="007C2080">
        <w:rPr>
          <w:i/>
        </w:rPr>
        <w:t>Salamandra salamandra</w:t>
      </w:r>
      <w:r w:rsidRPr="007C2080">
        <w:rPr>
          <w:i/>
          <w:iCs/>
        </w:rPr>
        <w:t>)</w:t>
      </w:r>
      <w:r w:rsidRPr="007C2080">
        <w:rPr>
          <w:iCs/>
        </w:rPr>
        <w:t xml:space="preserve">, </w:t>
      </w:r>
      <w:r w:rsidRPr="007C2080">
        <w:t>jašterica živorodá</w:t>
      </w:r>
      <w:r w:rsidRPr="007C2080">
        <w:rPr>
          <w:i/>
        </w:rPr>
        <w:t xml:space="preserve"> (Lacerta vivipara)</w:t>
      </w:r>
      <w:r w:rsidRPr="007C2080">
        <w:t>, slepúch lámavý</w:t>
      </w:r>
      <w:r w:rsidRPr="007C2080">
        <w:rPr>
          <w:i/>
        </w:rPr>
        <w:t xml:space="preserve"> (Anguis fragilis)</w:t>
      </w:r>
      <w:r w:rsidRPr="007C2080">
        <w:t>, užovka obojková</w:t>
      </w:r>
      <w:r w:rsidRPr="007C2080">
        <w:rPr>
          <w:i/>
        </w:rPr>
        <w:t xml:space="preserve"> (Natrix natrix)</w:t>
      </w:r>
      <w:r w:rsidRPr="007C2080">
        <w:t>, vretenica severná</w:t>
      </w:r>
      <w:r w:rsidRPr="007C2080">
        <w:rPr>
          <w:i/>
        </w:rPr>
        <w:t xml:space="preserve"> (Vipera berus)</w:t>
      </w:r>
      <w:r w:rsidRPr="007C2080">
        <w:t xml:space="preserve">, dudok chochlatý </w:t>
      </w:r>
      <w:r w:rsidRPr="007C2080">
        <w:rPr>
          <w:i/>
        </w:rPr>
        <w:t>(</w:t>
      </w:r>
      <w:r w:rsidRPr="007C2080">
        <w:rPr>
          <w:i/>
          <w:iCs/>
        </w:rPr>
        <w:t>Upupa epops</w:t>
      </w:r>
      <w:r w:rsidRPr="007C2080">
        <w:rPr>
          <w:i/>
        </w:rPr>
        <w:t>)</w:t>
      </w:r>
      <w:r w:rsidRPr="007C2080">
        <w:t xml:space="preserve">, hrdlička poľná </w:t>
      </w:r>
      <w:r w:rsidRPr="007C2080">
        <w:rPr>
          <w:i/>
          <w:iCs/>
        </w:rPr>
        <w:t xml:space="preserve">(Streptopelia turtur), </w:t>
      </w:r>
      <w:r w:rsidRPr="007C2080">
        <w:t xml:space="preserve">kačica divá </w:t>
      </w:r>
      <w:r w:rsidRPr="007C2080">
        <w:rPr>
          <w:i/>
          <w:iCs/>
        </w:rPr>
        <w:t>(Anas platyrhynchos)</w:t>
      </w:r>
      <w:r w:rsidRPr="007C2080">
        <w:t xml:space="preserve">, krutihlav hnedý </w:t>
      </w:r>
      <w:r w:rsidRPr="007C2080">
        <w:rPr>
          <w:i/>
        </w:rPr>
        <w:t>(</w:t>
      </w:r>
      <w:r w:rsidRPr="007C2080">
        <w:rPr>
          <w:i/>
          <w:iCs/>
        </w:rPr>
        <w:t>Jynx torquilla</w:t>
      </w:r>
      <w:r w:rsidRPr="007C2080">
        <w:rPr>
          <w:i/>
        </w:rPr>
        <w:t>)</w:t>
      </w:r>
      <w:r w:rsidRPr="007C2080">
        <w:rPr>
          <w:i/>
          <w:iCs/>
        </w:rPr>
        <w:t xml:space="preserve">, </w:t>
      </w:r>
      <w:r w:rsidRPr="007C2080">
        <w:t xml:space="preserve">muchár sivý </w:t>
      </w:r>
      <w:r w:rsidRPr="007C2080">
        <w:rPr>
          <w:i/>
        </w:rPr>
        <w:t>(</w:t>
      </w:r>
      <w:r w:rsidRPr="007C2080">
        <w:rPr>
          <w:i/>
          <w:iCs/>
        </w:rPr>
        <w:t>Muscicapa striata</w:t>
      </w:r>
      <w:r w:rsidRPr="007C2080">
        <w:rPr>
          <w:i/>
        </w:rPr>
        <w:t>)</w:t>
      </w:r>
      <w:r w:rsidRPr="007C2080">
        <w:t xml:space="preserve">, </w:t>
      </w:r>
      <w:r w:rsidRPr="007C2080">
        <w:rPr>
          <w:iCs/>
        </w:rPr>
        <w:t xml:space="preserve">prepelica poľná </w:t>
      </w:r>
      <w:r w:rsidRPr="007C2080">
        <w:rPr>
          <w:i/>
          <w:iCs/>
        </w:rPr>
        <w:t>(</w:t>
      </w:r>
      <w:r w:rsidRPr="007C2080">
        <w:rPr>
          <w:i/>
        </w:rPr>
        <w:t>Coturnix coturnix)</w:t>
      </w:r>
      <w:r w:rsidRPr="007C2080">
        <w:t xml:space="preserve">, </w:t>
      </w:r>
      <w:r w:rsidRPr="007C2080">
        <w:rPr>
          <w:iCs/>
        </w:rPr>
        <w:t xml:space="preserve">pŕhľaviar čiernohlavý </w:t>
      </w:r>
      <w:r w:rsidRPr="007C2080">
        <w:rPr>
          <w:i/>
          <w:iCs/>
        </w:rPr>
        <w:t>(</w:t>
      </w:r>
      <w:r w:rsidRPr="007C2080">
        <w:rPr>
          <w:i/>
        </w:rPr>
        <w:t>Saxicola torquata)</w:t>
      </w:r>
      <w:r w:rsidRPr="007C2080">
        <w:t>, sluka lesná</w:t>
      </w:r>
      <w:r w:rsidRPr="007C2080">
        <w:rPr>
          <w:i/>
        </w:rPr>
        <w:t xml:space="preserve"> (Scolopax rusticola)</w:t>
      </w:r>
      <w:r w:rsidRPr="007C2080">
        <w:t xml:space="preserve">, </w:t>
      </w:r>
      <w:r w:rsidRPr="007C2080">
        <w:rPr>
          <w:iCs/>
        </w:rPr>
        <w:t xml:space="preserve">strakoš sivý </w:t>
      </w:r>
      <w:r w:rsidRPr="007C2080">
        <w:rPr>
          <w:i/>
        </w:rPr>
        <w:t>(Lanius excubitor)</w:t>
      </w:r>
      <w:r w:rsidRPr="007C2080">
        <w:rPr>
          <w:iCs/>
        </w:rPr>
        <w:t xml:space="preserve">, škovránok poľný </w:t>
      </w:r>
      <w:r w:rsidRPr="007C2080">
        <w:rPr>
          <w:i/>
        </w:rPr>
        <w:t xml:space="preserve">(Alauda arvensis), </w:t>
      </w:r>
      <w:r w:rsidRPr="007C2080">
        <w:t xml:space="preserve">volavka popolavá </w:t>
      </w:r>
      <w:r w:rsidRPr="007C2080">
        <w:rPr>
          <w:i/>
          <w:iCs/>
        </w:rPr>
        <w:t xml:space="preserve">(Ardea cinerea), </w:t>
      </w:r>
      <w:r w:rsidRPr="007C2080">
        <w:t xml:space="preserve">žltochvost lesný </w:t>
      </w:r>
      <w:r w:rsidRPr="007C2080">
        <w:rPr>
          <w:i/>
        </w:rPr>
        <w:t>(</w:t>
      </w:r>
      <w:r w:rsidRPr="007C2080">
        <w:rPr>
          <w:i/>
          <w:iCs/>
        </w:rPr>
        <w:t>Phoenicurus phoenicurus</w:t>
      </w:r>
      <w:r w:rsidRPr="007C2080">
        <w:rPr>
          <w:i/>
        </w:rPr>
        <w:t>)</w:t>
      </w:r>
      <w:r w:rsidRPr="007C2080">
        <w:t xml:space="preserve">, </w:t>
      </w:r>
      <w:r w:rsidRPr="007C2080">
        <w:rPr>
          <w:iCs/>
        </w:rPr>
        <w:t xml:space="preserve">dulovnica menšia </w:t>
      </w:r>
      <w:r w:rsidRPr="007C2080">
        <w:rPr>
          <w:i/>
          <w:iCs/>
        </w:rPr>
        <w:t>(</w:t>
      </w:r>
      <w:r w:rsidRPr="007C2080">
        <w:rPr>
          <w:i/>
        </w:rPr>
        <w:t>Neomys anomalus)</w:t>
      </w:r>
      <w:r w:rsidRPr="007C2080">
        <w:t>,</w:t>
      </w:r>
      <w:r w:rsidRPr="007C2080">
        <w:rPr>
          <w:iCs/>
        </w:rPr>
        <w:t xml:space="preserve"> </w:t>
      </w:r>
      <w:r w:rsidRPr="007C2080">
        <w:t>piskor</w:t>
      </w:r>
      <w:r w:rsidRPr="007C2080">
        <w:rPr>
          <w:iCs/>
        </w:rPr>
        <w:t xml:space="preserve"> vrchovský </w:t>
      </w:r>
      <w:r w:rsidRPr="007C2080">
        <w:rPr>
          <w:i/>
          <w:iCs/>
        </w:rPr>
        <w:t>(</w:t>
      </w:r>
      <w:r w:rsidRPr="007C2080">
        <w:rPr>
          <w:i/>
        </w:rPr>
        <w:t>Sorex alpinus)</w:t>
      </w:r>
      <w:r w:rsidRPr="007C2080">
        <w:t xml:space="preserve">, </w:t>
      </w:r>
      <w:r w:rsidRPr="007C2080">
        <w:rPr>
          <w:iCs/>
        </w:rPr>
        <w:t xml:space="preserve">plch záhradný </w:t>
      </w:r>
      <w:r w:rsidRPr="007C2080">
        <w:rPr>
          <w:i/>
          <w:iCs/>
        </w:rPr>
        <w:t>(</w:t>
      </w:r>
      <w:r w:rsidRPr="007C2080">
        <w:rPr>
          <w:i/>
        </w:rPr>
        <w:t>Eliomys quercinus)</w:t>
      </w:r>
      <w:r w:rsidRPr="007C2080">
        <w:t>,</w:t>
      </w:r>
    </w:p>
    <w:p w:rsidR="00A658BE" w:rsidRPr="007C2080" w:rsidRDefault="00A658BE" w:rsidP="00A658BE">
      <w:pPr>
        <w:spacing w:before="60"/>
        <w:ind w:firstLine="284"/>
        <w:jc w:val="both"/>
      </w:pPr>
      <w:r w:rsidRPr="007C2080">
        <w:t xml:space="preserve">4.5 zachovať stav populácie a biotopov druhov rastlín európskeho významu grimaldia trojtyčinková </w:t>
      </w:r>
      <w:r w:rsidRPr="007C2080">
        <w:rPr>
          <w:i/>
        </w:rPr>
        <w:t>(Mania triandra)</w:t>
      </w:r>
      <w:r w:rsidRPr="007C2080">
        <w:t xml:space="preserve">, črievičník papučkový </w:t>
      </w:r>
      <w:r w:rsidRPr="007C2080">
        <w:rPr>
          <w:i/>
        </w:rPr>
        <w:t>(Cypripedium calceolus)</w:t>
      </w:r>
      <w:r w:rsidRPr="007C2080">
        <w:t>, jazyčník sibírsky (</w:t>
      </w:r>
      <w:r w:rsidRPr="007C2080">
        <w:rPr>
          <w:i/>
        </w:rPr>
        <w:t>Ligularia sibirica</w:t>
      </w:r>
      <w:r w:rsidRPr="007C2080">
        <w:t xml:space="preserve">), zvonovec ľaliolistý </w:t>
      </w:r>
      <w:r w:rsidRPr="007C2080">
        <w:rPr>
          <w:i/>
        </w:rPr>
        <w:t>(Adenophora lilifolia)</w:t>
      </w:r>
      <w:r w:rsidRPr="007C2080">
        <w:t>,</w:t>
      </w:r>
    </w:p>
    <w:p w:rsidR="00A658BE" w:rsidRPr="007C2080" w:rsidRDefault="00A658BE" w:rsidP="00A658BE">
      <w:pPr>
        <w:spacing w:before="60"/>
        <w:ind w:firstLine="284"/>
        <w:jc w:val="both"/>
      </w:pPr>
      <w:r w:rsidRPr="007C2080">
        <w:t xml:space="preserve">4.6 zachovať stav populácie a biotopov druhov rastlín európskeho významu solenopsóra karpatská </w:t>
      </w:r>
      <w:r w:rsidRPr="007C2080">
        <w:rPr>
          <w:i/>
        </w:rPr>
        <w:t>(Solenopsora carpatica)</w:t>
      </w:r>
      <w:r w:rsidRPr="007C2080">
        <w:t xml:space="preserve">, ostrica oblastá </w:t>
      </w:r>
      <w:r w:rsidRPr="007C2080">
        <w:rPr>
          <w:i/>
        </w:rPr>
        <w:t>(Carex diandra)</w:t>
      </w:r>
      <w:r w:rsidRPr="007C2080">
        <w:t>,</w:t>
      </w:r>
      <w:r w:rsidRPr="007C2080">
        <w:rPr>
          <w:i/>
        </w:rPr>
        <w:t xml:space="preserve"> </w:t>
      </w:r>
      <w:r w:rsidRPr="007C2080">
        <w:t>ostrica dvojdomá</w:t>
      </w:r>
      <w:r w:rsidRPr="007C2080">
        <w:rPr>
          <w:i/>
        </w:rPr>
        <w:t xml:space="preserve"> (Carex dioica)</w:t>
      </w:r>
      <w:r w:rsidRPr="007C2080">
        <w:t>, ostrica labkatá</w:t>
      </w:r>
      <w:r w:rsidRPr="007C2080">
        <w:rPr>
          <w:i/>
        </w:rPr>
        <w:t xml:space="preserve"> (Carex pediformis)</w:t>
      </w:r>
      <w:r w:rsidRPr="007C2080">
        <w:t>, chochlačka žltobiela</w:t>
      </w:r>
      <w:r w:rsidRPr="007C2080">
        <w:rPr>
          <w:i/>
        </w:rPr>
        <w:t xml:space="preserve"> (Corydalis capnoides)</w:t>
      </w:r>
      <w:r w:rsidRPr="007C2080">
        <w:t xml:space="preserve">, tis obyčajný </w:t>
      </w:r>
      <w:r w:rsidRPr="007C2080">
        <w:rPr>
          <w:i/>
        </w:rPr>
        <w:t>(Taxus baccata)</w:t>
      </w:r>
      <w:r w:rsidRPr="007C2080">
        <w:t>.</w:t>
      </w:r>
    </w:p>
    <w:p w:rsidR="00A658BE" w:rsidRPr="007C2080" w:rsidRDefault="00A658BE" w:rsidP="00A658BE">
      <w:pPr>
        <w:tabs>
          <w:tab w:val="left" w:pos="720"/>
        </w:tabs>
        <w:spacing w:before="60"/>
        <w:ind w:firstLine="567"/>
        <w:jc w:val="both"/>
      </w:pPr>
    </w:p>
    <w:p w:rsidR="00444F65" w:rsidRPr="007C2080" w:rsidRDefault="00444F65" w:rsidP="00A658BE">
      <w:pPr>
        <w:tabs>
          <w:tab w:val="left" w:pos="720"/>
        </w:tabs>
        <w:spacing w:before="60"/>
        <w:ind w:firstLine="567"/>
        <w:jc w:val="both"/>
      </w:pPr>
      <w:r w:rsidRPr="007C2080">
        <w:t>Stanovenie vedľajších cieľov zohľadňuje stav biotopov a druhov európskeho významu v území a ich stavu a potreby zmien v rámci biogeografického regiónu. Hodnotiace tabuľky sú uvedené v kap. 1.6.3.</w:t>
      </w:r>
    </w:p>
    <w:p w:rsidR="00A658BE" w:rsidRPr="007C2080" w:rsidRDefault="00A658BE" w:rsidP="00A658BE">
      <w:pPr>
        <w:tabs>
          <w:tab w:val="left" w:pos="720"/>
        </w:tabs>
        <w:spacing w:before="60"/>
        <w:ind w:firstLine="567"/>
        <w:jc w:val="both"/>
      </w:pPr>
    </w:p>
    <w:p w:rsidR="00444F65" w:rsidRPr="007C2080" w:rsidRDefault="00444F65" w:rsidP="00444F65">
      <w:pPr>
        <w:pStyle w:val="Nadpis2"/>
        <w:rPr>
          <w:rFonts w:ascii="Times New Roman" w:hAnsi="Times New Roman"/>
        </w:rPr>
      </w:pPr>
      <w:bookmarkStart w:id="74" w:name="_Toc421512649"/>
      <w:r w:rsidRPr="007C2080">
        <w:rPr>
          <w:rFonts w:ascii="Times New Roman" w:hAnsi="Times New Roman"/>
        </w:rPr>
        <w:t>Rámcové plánovanie a modely hospodárenia pre lesné biotopy</w:t>
      </w:r>
      <w:bookmarkEnd w:id="74"/>
    </w:p>
    <w:p w:rsidR="00444F65" w:rsidRPr="007C2080" w:rsidRDefault="00444F65" w:rsidP="00C85C5A">
      <w:pPr>
        <w:autoSpaceDE w:val="0"/>
        <w:autoSpaceDN w:val="0"/>
        <w:adjustRightInd w:val="0"/>
        <w:spacing w:before="60"/>
        <w:ind w:firstLine="567"/>
        <w:jc w:val="both"/>
      </w:pPr>
      <w:r w:rsidRPr="007C2080">
        <w:t xml:space="preserve">Rámcové plánovanie je určenie modelu hospodárenia pre jednotku rámcového plánovania </w:t>
      </w:r>
      <w:r w:rsidR="00C85C5A" w:rsidRPr="007C2080">
        <w:t>–</w:t>
      </w:r>
      <w:r w:rsidRPr="007C2080">
        <w:t xml:space="preserve"> prevádzkový</w:t>
      </w:r>
      <w:r w:rsidR="00C85C5A" w:rsidRPr="007C2080">
        <w:t xml:space="preserve"> </w:t>
      </w:r>
      <w:r w:rsidRPr="007C2080">
        <w:t>súbor, ktorý je homogénnym súborom lesných porastov vytvorený na základe hospodársko-úpravníckej typizácie v rámci lesných oblastí a podoblastí za účelom dosiahnutia cieľov hospodárenia. Homogénny súbor lesných porastov je daný kategóriou lesa, hospodárskym tvarom lesa, rámcovými stanovištnými podmienkami, porastovými pomermi a</w:t>
      </w:r>
      <w:r w:rsidR="00C85C5A" w:rsidRPr="007C2080">
        <w:t> </w:t>
      </w:r>
      <w:r w:rsidRPr="007C2080">
        <w:t>ohrozením</w:t>
      </w:r>
      <w:r w:rsidR="00C85C5A" w:rsidRPr="007C2080">
        <w:t xml:space="preserve"> </w:t>
      </w:r>
      <w:r w:rsidRPr="007C2080">
        <w:t>lesa.</w:t>
      </w:r>
    </w:p>
    <w:p w:rsidR="00444F65" w:rsidRPr="007C2080" w:rsidRDefault="00444F65" w:rsidP="00C85C5A">
      <w:pPr>
        <w:autoSpaceDE w:val="0"/>
        <w:autoSpaceDN w:val="0"/>
        <w:adjustRightInd w:val="0"/>
        <w:spacing w:before="60"/>
        <w:ind w:firstLine="567"/>
        <w:jc w:val="both"/>
      </w:pPr>
      <w:r w:rsidRPr="007C2080">
        <w:t xml:space="preserve">Navrhnuté modely hospodárenia boli vytvorené na základe identifikátorov modelov, to znamená všetky znaky, od ktorých závisí obsahová náplň modelov hospodárenia. Územie </w:t>
      </w:r>
      <w:r w:rsidR="0043551B" w:rsidRPr="007C2080">
        <w:t xml:space="preserve">národného parku </w:t>
      </w:r>
      <w:r w:rsidRPr="007C2080">
        <w:t xml:space="preserve"> sa nachádza v piatich lesných oblastiach, čo je hlavný identifikátor modelov. Ďalšími identifikátormi sú: kategória lesa, písmeno kategórie, združený hospodársky súbor lesných typov, hospodársky súbor lesných typov, hospodársky súbor porastových typov, tvar lesa, spôsob hospodárenia, špecifikum, zóna rekreácie, pásmo hygienickej ochrany, druh chráneného územia, zóna ochrany prírody, stupeň ochrany prírody, </w:t>
      </w:r>
      <w:r w:rsidRPr="007C2080">
        <w:lastRenderedPageBreak/>
        <w:t>pásmo ohrozenia imisiami, imisný typ, stupeň ohrozenia. Nie všetky identifikátory sa uplatňujú vo všetkých modeloch, pretože nie všetky majú opodstatnenie na každom území. Z pohľadu ochrany prírody vstupuje ako jeden z najdôležitejších identifikátorov pri tvorbe modelov, nastavení cieľov, základného rámca a zásad hospodárenia stupeň ochrany prírody. Na územ</w:t>
      </w:r>
      <w:r w:rsidR="00174143">
        <w:t>í</w:t>
      </w:r>
      <w:r w:rsidRPr="007C2080">
        <w:t xml:space="preserve"> Národného parku Slovenský raj je zastúpených 1260 kombinácií vyššie vymenovaných identifikátorov.</w:t>
      </w:r>
    </w:p>
    <w:p w:rsidR="00444F65" w:rsidRPr="007C2080" w:rsidRDefault="00444F65" w:rsidP="00C85C5A">
      <w:pPr>
        <w:autoSpaceDE w:val="0"/>
        <w:autoSpaceDN w:val="0"/>
        <w:adjustRightInd w:val="0"/>
        <w:spacing w:before="60"/>
        <w:ind w:firstLine="567"/>
        <w:jc w:val="both"/>
      </w:pPr>
      <w:r w:rsidRPr="007C2080">
        <w:t xml:space="preserve">Modely hospodárenia sú podkladom na vyhotovenie plánu a sú súčasťou zásad na vyhotovenie plánu pre príslušný lesný celok a pokynov na vyhotovenie plánu. Proces rámcového plánovania teda predchádza podrobnému plánovaniu, ktoré zisťuje konkrétne porastové charakteristiky a stanovuje hospodárske opatrenia pre dielce, čiastkové plochy, porastové skupiny a etáže na obdobie platnosti plánu. V rámci hospodárskych opatrení sa určujú úlohy v obnove lesa, výchove lesa, ťažbe, lesotechnických </w:t>
      </w:r>
      <w:r w:rsidR="007C2080" w:rsidRPr="007C2080">
        <w:t>melioráciách</w:t>
      </w:r>
      <w:r w:rsidRPr="007C2080">
        <w:t xml:space="preserve"> a ochrane lesa.</w:t>
      </w:r>
    </w:p>
    <w:p w:rsidR="00444F65" w:rsidRPr="007C2080" w:rsidRDefault="00444F65" w:rsidP="001F5436">
      <w:pPr>
        <w:autoSpaceDE w:val="0"/>
        <w:autoSpaceDN w:val="0"/>
        <w:adjustRightInd w:val="0"/>
        <w:ind w:firstLine="567"/>
        <w:jc w:val="both"/>
      </w:pPr>
      <w:r w:rsidRPr="007C2080">
        <w:t>Každý model hospodárenia obsahuje</w:t>
      </w:r>
    </w:p>
    <w:p w:rsidR="00444F65" w:rsidRPr="007C2080" w:rsidRDefault="00444F65" w:rsidP="001F5436">
      <w:pPr>
        <w:tabs>
          <w:tab w:val="left" w:pos="567"/>
        </w:tabs>
        <w:autoSpaceDE w:val="0"/>
        <w:autoSpaceDN w:val="0"/>
        <w:adjustRightInd w:val="0"/>
        <w:ind w:firstLine="284"/>
        <w:jc w:val="both"/>
      </w:pPr>
      <w:r w:rsidRPr="007C2080">
        <w:t>-</w:t>
      </w:r>
      <w:r w:rsidR="00C85C5A" w:rsidRPr="007C2080">
        <w:tab/>
      </w:r>
      <w:r w:rsidRPr="007C2080">
        <w:t>cieľ hospodárenia, ktorým je cieľové drevinové zloženie, cieľová produkcia dreva a</w:t>
      </w:r>
      <w:r w:rsidR="00C85C5A" w:rsidRPr="007C2080">
        <w:t> </w:t>
      </w:r>
      <w:r w:rsidRPr="007C2080">
        <w:t>cieľová</w:t>
      </w:r>
      <w:r w:rsidR="00C85C5A" w:rsidRPr="007C2080">
        <w:t xml:space="preserve"> </w:t>
      </w:r>
      <w:r w:rsidRPr="007C2080">
        <w:t>štruktúra lesného porastu,</w:t>
      </w:r>
    </w:p>
    <w:p w:rsidR="00444F65" w:rsidRPr="007C2080" w:rsidRDefault="00444F65" w:rsidP="001F5436">
      <w:pPr>
        <w:tabs>
          <w:tab w:val="left" w:pos="567"/>
        </w:tabs>
        <w:autoSpaceDE w:val="0"/>
        <w:autoSpaceDN w:val="0"/>
        <w:adjustRightInd w:val="0"/>
        <w:ind w:firstLine="284"/>
        <w:jc w:val="both"/>
      </w:pPr>
      <w:r w:rsidRPr="007C2080">
        <w:t>-</w:t>
      </w:r>
      <w:r w:rsidR="00C85C5A" w:rsidRPr="007C2080">
        <w:tab/>
      </w:r>
      <w:r w:rsidRPr="007C2080">
        <w:t>základný rámec hospodárenia, ktorým je hospodársky spôsob a jeho formy, rubná doba, obnovná doba, doba zabezpečenia a doba návratu,</w:t>
      </w:r>
    </w:p>
    <w:p w:rsidR="00444F65" w:rsidRPr="007C2080" w:rsidRDefault="00444F65" w:rsidP="001F5436">
      <w:pPr>
        <w:tabs>
          <w:tab w:val="left" w:pos="567"/>
        </w:tabs>
        <w:autoSpaceDE w:val="0"/>
        <w:autoSpaceDN w:val="0"/>
        <w:adjustRightInd w:val="0"/>
        <w:ind w:firstLine="284"/>
        <w:jc w:val="both"/>
      </w:pPr>
      <w:r w:rsidRPr="007C2080">
        <w:t>-</w:t>
      </w:r>
      <w:r w:rsidR="00C85C5A" w:rsidRPr="007C2080">
        <w:tab/>
      </w:r>
      <w:r w:rsidRPr="007C2080">
        <w:t>zásady hospodárenia, ktorými sú zásady výchovy lesa, obnovy lesa, ochrany lesa a</w:t>
      </w:r>
      <w:r w:rsidR="00C85C5A" w:rsidRPr="007C2080">
        <w:t> </w:t>
      </w:r>
      <w:r w:rsidRPr="007C2080">
        <w:t>rekonštrukcie</w:t>
      </w:r>
      <w:r w:rsidR="00C85C5A" w:rsidRPr="007C2080">
        <w:t xml:space="preserve"> </w:t>
      </w:r>
      <w:r w:rsidRPr="007C2080">
        <w:t>lesa.</w:t>
      </w:r>
    </w:p>
    <w:p w:rsidR="00444F65" w:rsidRPr="007C2080" w:rsidRDefault="00444F65" w:rsidP="00A658BE">
      <w:pPr>
        <w:autoSpaceDE w:val="0"/>
        <w:autoSpaceDN w:val="0"/>
        <w:adjustRightInd w:val="0"/>
        <w:spacing w:before="60"/>
        <w:jc w:val="both"/>
      </w:pPr>
    </w:p>
    <w:p w:rsidR="00444F65" w:rsidRPr="007C2080" w:rsidRDefault="00444F65" w:rsidP="00C85C5A">
      <w:pPr>
        <w:pStyle w:val="Zkladntext1"/>
        <w:spacing w:before="60" w:line="262" w:lineRule="auto"/>
        <w:ind w:firstLine="567"/>
        <w:jc w:val="both"/>
        <w:rPr>
          <w:color w:val="auto"/>
        </w:rPr>
      </w:pPr>
      <w:r w:rsidRPr="007C2080">
        <w:rPr>
          <w:color w:val="auto"/>
          <w:u w:val="single"/>
        </w:rPr>
        <w:t>Ciele hospodárenia</w:t>
      </w:r>
      <w:r w:rsidRPr="007C2080">
        <w:rPr>
          <w:color w:val="auto"/>
        </w:rPr>
        <w:t xml:space="preserve"> sú na celej výmere národného parku v súlade so zámermi ochrany prírody. V cieľovom drevinovom zložení sa preferuje prirodzené zastúpenie drevín, invázne druhy nie sú predpisované. Cieľová štruktúra porastu je zväčša viacvrstvová, blízka prírodnej.</w:t>
      </w:r>
    </w:p>
    <w:p w:rsidR="00444F65" w:rsidRPr="007C2080" w:rsidRDefault="00444F65" w:rsidP="00C85C5A">
      <w:pPr>
        <w:pStyle w:val="Zkladntext1"/>
        <w:spacing w:before="60" w:line="262" w:lineRule="auto"/>
        <w:ind w:firstLine="567"/>
        <w:jc w:val="both"/>
        <w:rPr>
          <w:color w:val="auto"/>
        </w:rPr>
      </w:pPr>
      <w:r w:rsidRPr="007C2080">
        <w:rPr>
          <w:color w:val="auto"/>
          <w:u w:val="single"/>
        </w:rPr>
        <w:t>Základné rámce hospodárenia</w:t>
      </w:r>
      <w:r w:rsidRPr="007C2080">
        <w:rPr>
          <w:color w:val="auto"/>
        </w:rPr>
        <w:t xml:space="preserve"> v lesoch národného parku taktiež sú v súlade s požiadavkami ochrany prírody. Holoruby nie sú predpisované, preferuje sa maloplošná forma podrastového hospodárskeho spôsobu a v ochranných lesoch účelový výber. Rubná a obnovná doba je znížená pri sekundárnych smrečinách, čo je totožné s požiadavkou ochrany prírody o premenu týchto porastov. </w:t>
      </w:r>
    </w:p>
    <w:p w:rsidR="00444F65" w:rsidRPr="007C2080" w:rsidRDefault="00444F65" w:rsidP="00C85C5A">
      <w:pPr>
        <w:pStyle w:val="Zkladntext1"/>
        <w:spacing w:before="60" w:line="262" w:lineRule="auto"/>
        <w:ind w:firstLine="567"/>
        <w:jc w:val="both"/>
        <w:rPr>
          <w:color w:val="auto"/>
        </w:rPr>
      </w:pPr>
      <w:r w:rsidRPr="007C2080">
        <w:rPr>
          <w:color w:val="auto"/>
        </w:rPr>
        <w:t xml:space="preserve">Podobu lesa pri plánovanom hospodárení najviac ovplyvňujú </w:t>
      </w:r>
      <w:r w:rsidRPr="007C2080">
        <w:rPr>
          <w:color w:val="auto"/>
          <w:u w:val="single"/>
        </w:rPr>
        <w:t>zásady hospodárenia</w:t>
      </w:r>
      <w:r w:rsidRPr="007C2080">
        <w:rPr>
          <w:color w:val="auto"/>
        </w:rPr>
        <w:t>. Uvádzame detailnejšie informácie zásad hospodárenia pre lesy v národnom parku.</w:t>
      </w:r>
    </w:p>
    <w:p w:rsidR="00444F65" w:rsidRPr="007C2080" w:rsidRDefault="00444F65" w:rsidP="00A658BE">
      <w:pPr>
        <w:pStyle w:val="Zkladntext1"/>
        <w:spacing w:before="60" w:line="262" w:lineRule="auto"/>
        <w:jc w:val="both"/>
        <w:rPr>
          <w:i/>
          <w:color w:val="auto"/>
        </w:rPr>
      </w:pPr>
    </w:p>
    <w:p w:rsidR="00444F65" w:rsidRPr="007C2080" w:rsidRDefault="00444F65" w:rsidP="00A658BE">
      <w:pPr>
        <w:pStyle w:val="Zkladntext1"/>
        <w:spacing w:before="60" w:line="262" w:lineRule="auto"/>
        <w:jc w:val="both"/>
        <w:rPr>
          <w:i/>
          <w:color w:val="auto"/>
        </w:rPr>
      </w:pPr>
      <w:r w:rsidRPr="007C2080">
        <w:rPr>
          <w:i/>
          <w:color w:val="auto"/>
        </w:rPr>
        <w:t>Zásady výchovy porastov</w:t>
      </w:r>
    </w:p>
    <w:p w:rsidR="00444F65" w:rsidRPr="007C2080" w:rsidRDefault="00444F65" w:rsidP="00C85C5A">
      <w:pPr>
        <w:pStyle w:val="Zkladntext1"/>
        <w:spacing w:before="60" w:line="262" w:lineRule="auto"/>
        <w:ind w:firstLine="567"/>
        <w:jc w:val="both"/>
        <w:rPr>
          <w:color w:val="auto"/>
        </w:rPr>
      </w:pPr>
      <w:r w:rsidRPr="007C2080">
        <w:rPr>
          <w:color w:val="auto"/>
        </w:rPr>
        <w:t xml:space="preserve">Ak majú porasty skutočne plniť svoju funkciu, v mladých porastoch sú v závislosti od ich stavu, najmä zakmenenia, výchovné zásahy nutné v záujme zachovania, resp. zvýšenia ich stability. Pri uplatnení výchovných zásahov je žiadúce favorizovať tie dreviny, ktorých skutočné zastúpenie je nižšie než cieľové. Rozpätie cieľového drevinového zloženia vo väčšine prípadov umožňuje správnymi výchovnými zásahmi v mladých porastoch dosiahnuť jeho naplnenie v tzv. rubnom veku. V prípade smreka by mala byť snaha (ak je to možné), udržať jeho zastúpenie v spodnej časti rozpätia - výchovnými zásahmi je žiadúce v porastoch s vysokým zastúpením smreka favorizovať ostatné cieľové dreviny. Okrem drevinového zloženia možno výchovnými zásahmi ovplyvniť i štruktúru porastov. </w:t>
      </w:r>
      <w:r w:rsidR="00C01B77" w:rsidRPr="007C2080">
        <w:rPr>
          <w:color w:val="auto"/>
        </w:rPr>
        <w:t>Vo všeobecnosti by mala byť snaha o zvýšenie etážovitosti porastov až o priblíženie prírode blízkemu stavu lesa pri dodržaní cieľového drevinového zloženia</w:t>
      </w:r>
      <w:r w:rsidR="00FE2F38" w:rsidRPr="007C2080">
        <w:rPr>
          <w:color w:val="auto"/>
        </w:rPr>
        <w:t>.</w:t>
      </w:r>
    </w:p>
    <w:p w:rsidR="00444F65" w:rsidRPr="007C2080" w:rsidRDefault="00444F65" w:rsidP="00C85C5A">
      <w:pPr>
        <w:pStyle w:val="Zkladntext1"/>
        <w:spacing w:before="60" w:line="262" w:lineRule="auto"/>
        <w:ind w:firstLine="567"/>
        <w:jc w:val="both"/>
        <w:rPr>
          <w:color w:val="auto"/>
        </w:rPr>
      </w:pPr>
      <w:r w:rsidRPr="007C2080">
        <w:rPr>
          <w:color w:val="auto"/>
        </w:rPr>
        <w:t>Na záujmovom území sú zastúpené aj výchovne zanedbané porasty, najmä smrekové monokultúry v</w:t>
      </w:r>
      <w:r w:rsidR="0043551B" w:rsidRPr="007C2080">
        <w:rPr>
          <w:color w:val="auto"/>
        </w:rPr>
        <w:t> 2. a  3.</w:t>
      </w:r>
      <w:r w:rsidRPr="007C2080">
        <w:rPr>
          <w:color w:val="auto"/>
        </w:rPr>
        <w:t xml:space="preserve"> vekovej triede. Mnohé z týchto porastov sa už rozpadávajú. Udržať </w:t>
      </w:r>
      <w:r w:rsidRPr="007C2080">
        <w:rPr>
          <w:color w:val="auto"/>
        </w:rPr>
        <w:lastRenderedPageBreak/>
        <w:t xml:space="preserve">tieto porasty do rubného veku bude mimoriadne obtiažne, pretože </w:t>
      </w:r>
      <w:r w:rsidR="00174143">
        <w:rPr>
          <w:color w:val="auto"/>
        </w:rPr>
        <w:t>ide</w:t>
      </w:r>
      <w:r w:rsidRPr="007C2080">
        <w:rPr>
          <w:color w:val="auto"/>
        </w:rPr>
        <w:t xml:space="preserve"> o preštíhlené porasty s malou korunou a nízkou stabilitou. V takýchto porastoch nemožno odporučiť intenzívne zásahy. Potrebné budú málo intenzívne, ale časté zásahy. Vzhľadom na súčasný  stav týchto porastov, už žiadne výchovné zásahy nemôžu garantovať ich stabilitu do rubného veku. Vzhľadom na to, že na spracovávanom území sú zastúpené aj porasty s významnými ohniskami podkôrneho hmyzu, je žiadúce venovať patričnú pozornosť odstraňovaniu zvyškov po ťažbe. </w:t>
      </w:r>
    </w:p>
    <w:p w:rsidR="00444F65" w:rsidRPr="007C2080" w:rsidRDefault="00444F65" w:rsidP="00A658BE">
      <w:pPr>
        <w:pStyle w:val="Zkladntext1"/>
        <w:spacing w:before="60" w:line="262" w:lineRule="auto"/>
        <w:jc w:val="both"/>
        <w:rPr>
          <w:color w:val="auto"/>
        </w:rPr>
      </w:pPr>
    </w:p>
    <w:p w:rsidR="00444F65" w:rsidRPr="007C2080" w:rsidRDefault="00444F65" w:rsidP="00A658BE">
      <w:pPr>
        <w:pStyle w:val="Zkladntext1"/>
        <w:spacing w:before="60" w:line="262" w:lineRule="auto"/>
        <w:jc w:val="both"/>
        <w:rPr>
          <w:b/>
          <w:color w:val="auto"/>
        </w:rPr>
      </w:pPr>
      <w:r w:rsidRPr="007C2080">
        <w:rPr>
          <w:i/>
          <w:color w:val="auto"/>
        </w:rPr>
        <w:t>Zásady obnovy porastov</w:t>
      </w:r>
    </w:p>
    <w:p w:rsidR="00444F65" w:rsidRPr="007C2080" w:rsidRDefault="00444F65" w:rsidP="00C85C5A">
      <w:pPr>
        <w:pStyle w:val="Zkladntext1"/>
        <w:spacing w:before="60" w:line="262" w:lineRule="auto"/>
        <w:ind w:firstLine="567"/>
        <w:jc w:val="both"/>
        <w:rPr>
          <w:color w:val="auto"/>
        </w:rPr>
      </w:pPr>
      <w:r w:rsidRPr="007C2080">
        <w:rPr>
          <w:color w:val="auto"/>
        </w:rPr>
        <w:t>Pri obnove a zakladaní porastov by mala prevládať prirodzená obnova, najmä v</w:t>
      </w:r>
      <w:r w:rsidR="00C85C5A" w:rsidRPr="007C2080">
        <w:rPr>
          <w:color w:val="auto"/>
        </w:rPr>
        <w:t> </w:t>
      </w:r>
      <w:r w:rsidRPr="007C2080">
        <w:rPr>
          <w:color w:val="auto"/>
        </w:rPr>
        <w:t>porastoch</w:t>
      </w:r>
      <w:r w:rsidR="00C85C5A" w:rsidRPr="007C2080">
        <w:rPr>
          <w:color w:val="auto"/>
        </w:rPr>
        <w:t xml:space="preserve"> </w:t>
      </w:r>
      <w:r w:rsidRPr="007C2080">
        <w:rPr>
          <w:color w:val="auto"/>
        </w:rPr>
        <w:t>s</w:t>
      </w:r>
      <w:r w:rsidR="00E961F0" w:rsidRPr="007C2080">
        <w:rPr>
          <w:color w:val="auto"/>
        </w:rPr>
        <w:t> </w:t>
      </w:r>
      <w:r w:rsidRPr="007C2080">
        <w:rPr>
          <w:color w:val="auto"/>
        </w:rPr>
        <w:t>priaznivým</w:t>
      </w:r>
      <w:r w:rsidR="00E961F0" w:rsidRPr="007C2080">
        <w:rPr>
          <w:color w:val="auto"/>
        </w:rPr>
        <w:t xml:space="preserve"> </w:t>
      </w:r>
      <w:r w:rsidRPr="007C2080">
        <w:rPr>
          <w:color w:val="auto"/>
        </w:rPr>
        <w:t xml:space="preserve">súčasným drevinovým zložením. Prirodzenú obnovu by mala zabezpečiť prevládajúca maloplošná podrastová obnova. </w:t>
      </w:r>
      <w:r w:rsidR="00C01B77" w:rsidRPr="007C2080">
        <w:rPr>
          <w:color w:val="auto"/>
        </w:rPr>
        <w:t>V ochranných lesoch by mala mať prirodzená obnova absolútnu dominanciu, za použitia účelového a podrastového lesohospodárskeho spôsobu</w:t>
      </w:r>
      <w:r w:rsidR="00FE2F38" w:rsidRPr="007C2080">
        <w:rPr>
          <w:color w:val="auto"/>
        </w:rPr>
        <w:t>.</w:t>
      </w:r>
    </w:p>
    <w:p w:rsidR="00444F65" w:rsidRPr="007C2080" w:rsidRDefault="00444F65" w:rsidP="00C85C5A">
      <w:pPr>
        <w:pStyle w:val="Zkladntext1"/>
        <w:spacing w:before="60" w:line="262" w:lineRule="auto"/>
        <w:ind w:firstLine="567"/>
        <w:jc w:val="both"/>
        <w:rPr>
          <w:color w:val="auto"/>
        </w:rPr>
      </w:pPr>
      <w:r w:rsidRPr="007C2080">
        <w:rPr>
          <w:color w:val="auto"/>
        </w:rPr>
        <w:t>V porastoch, kde vzhľadom na ich súčasný stav nebude možné zabezpečiť prirodzenú obnovu, sa v nevyhnutnej miere použije aj obnova umelá. Umelá obnova by mala pochádzať výlučne z autochtónneho materiálu pochádzajúceho z príslušnej podoblasti lesov. U tiennych drevín, najmä u jedle, sa použije podsadba materských porastov (ak nie je dosiahnuteľná prirodzená obnova). V porastoch, kde v súčasnom drevinovom zložení smrek chýba, by sa jeho zastúpenie aj pri obnove malo pohybovať v spodnej časti stanoveného rozpätia. Aj v</w:t>
      </w:r>
      <w:r w:rsidR="00C85C5A" w:rsidRPr="007C2080">
        <w:rPr>
          <w:color w:val="auto"/>
        </w:rPr>
        <w:t> </w:t>
      </w:r>
      <w:r w:rsidRPr="007C2080">
        <w:rPr>
          <w:color w:val="auto"/>
        </w:rPr>
        <w:t>ostatných</w:t>
      </w:r>
      <w:r w:rsidR="00C85C5A" w:rsidRPr="007C2080">
        <w:rPr>
          <w:color w:val="auto"/>
        </w:rPr>
        <w:t xml:space="preserve"> </w:t>
      </w:r>
      <w:r w:rsidRPr="007C2080">
        <w:rPr>
          <w:color w:val="auto"/>
        </w:rPr>
        <w:t>porastoch prevláda snaha o minimalizovanie zastúpenia smreka v následných porastoch, preto v drvivej väčšine prípadov bude postačovať jeho prirodzená obnova.</w:t>
      </w:r>
    </w:p>
    <w:p w:rsidR="00444F65" w:rsidRPr="007C2080" w:rsidRDefault="00444F65" w:rsidP="00C85C5A">
      <w:pPr>
        <w:pStyle w:val="Zkladntext1"/>
        <w:spacing w:before="60" w:line="262" w:lineRule="auto"/>
        <w:ind w:firstLine="567"/>
        <w:jc w:val="both"/>
        <w:rPr>
          <w:color w:val="auto"/>
        </w:rPr>
      </w:pPr>
      <w:r w:rsidRPr="007C2080">
        <w:rPr>
          <w:color w:val="auto"/>
        </w:rPr>
        <w:t xml:space="preserve">Pri obnove a zakladaní porastov sa určuje i spôsob zmiešania jednotlivých drevín </w:t>
      </w:r>
      <w:r w:rsidR="00E961F0" w:rsidRPr="007C2080">
        <w:rPr>
          <w:color w:val="auto"/>
        </w:rPr>
        <w:t>–</w:t>
      </w:r>
      <w:r w:rsidRPr="007C2080">
        <w:rPr>
          <w:color w:val="auto"/>
        </w:rPr>
        <w:t xml:space="preserve"> viac pri umelej obnove než pri prirodzenom zmladení. Konkrétny spôsob zmiešania je uvedený v</w:t>
      </w:r>
      <w:r w:rsidR="00C85C5A" w:rsidRPr="007C2080">
        <w:rPr>
          <w:color w:val="auto"/>
        </w:rPr>
        <w:t> </w:t>
      </w:r>
      <w:r w:rsidRPr="007C2080">
        <w:rPr>
          <w:color w:val="auto"/>
        </w:rPr>
        <w:t>každom</w:t>
      </w:r>
      <w:r w:rsidR="00C85C5A" w:rsidRPr="007C2080">
        <w:rPr>
          <w:color w:val="auto"/>
        </w:rPr>
        <w:t xml:space="preserve"> </w:t>
      </w:r>
      <w:r w:rsidRPr="007C2080">
        <w:rPr>
          <w:color w:val="auto"/>
        </w:rPr>
        <w:t>modeli hospodárenia podľa drevín. Plošné zmiešanie možno vo významnejšej miere odporučiť len u dreviny buk na karbonátovom podklade. Ostatné hlavné dreviny  by mali byť rozmiestnené v ostrovčekoch, skupinách, hlúčikoch, pri nízkom zastúpení i</w:t>
      </w:r>
      <w:r w:rsidR="00E961F0" w:rsidRPr="007C2080">
        <w:rPr>
          <w:color w:val="auto"/>
        </w:rPr>
        <w:t> </w:t>
      </w:r>
      <w:r w:rsidRPr="007C2080">
        <w:rPr>
          <w:color w:val="auto"/>
        </w:rPr>
        <w:t>jednotlivo. Najmä smrek by nemal byť rozmiestnený plošne. Predrastavé dreviny (napr. smrekovec) by mali byť rozmiestnené predovšetkým jednotlivo. Pri rozmiestnení drevín je žiadúce brať do úvahy i</w:t>
      </w:r>
      <w:r w:rsidR="00C85C5A" w:rsidRPr="007C2080">
        <w:rPr>
          <w:color w:val="auto"/>
        </w:rPr>
        <w:t> </w:t>
      </w:r>
      <w:r w:rsidRPr="007C2080">
        <w:rPr>
          <w:color w:val="auto"/>
        </w:rPr>
        <w:t>ekologické</w:t>
      </w:r>
      <w:r w:rsidR="00C85C5A" w:rsidRPr="007C2080">
        <w:rPr>
          <w:color w:val="auto"/>
        </w:rPr>
        <w:t xml:space="preserve"> </w:t>
      </w:r>
      <w:r w:rsidRPr="007C2080">
        <w:rPr>
          <w:color w:val="auto"/>
        </w:rPr>
        <w:t>nároky jednotlivých drevín (na vypuklých suchých reliéfnych tvaroch smrekovec, prípadne borovica, na preliaklych vlhkých reliéfnych tvaroch jedľa, prípadne cenné listnáče). Spôsob zmiešania drevín by mal závisieť i od stupňa ohrozenia materského porastu. S rastúcim stupňom ohrozenia (najmä pri pestrom drevinovom zložení) je žiadúce preferovať jemnejšie spôsoby zmiešania drevín (blízke jednotlivému zmiešaniu), aby v</w:t>
      </w:r>
      <w:r w:rsidR="00C85C5A" w:rsidRPr="007C2080">
        <w:rPr>
          <w:color w:val="auto"/>
        </w:rPr>
        <w:t> </w:t>
      </w:r>
      <w:r w:rsidRPr="007C2080">
        <w:rPr>
          <w:color w:val="auto"/>
        </w:rPr>
        <w:t>prípade</w:t>
      </w:r>
      <w:r w:rsidR="00C85C5A" w:rsidRPr="007C2080">
        <w:rPr>
          <w:color w:val="auto"/>
        </w:rPr>
        <w:t xml:space="preserve"> </w:t>
      </w:r>
      <w:r w:rsidRPr="007C2080">
        <w:rPr>
          <w:color w:val="auto"/>
        </w:rPr>
        <w:t>výpadku niektorej dreviny, nehrozil rozpad porastu.</w:t>
      </w:r>
    </w:p>
    <w:p w:rsidR="00444F65" w:rsidRPr="007C2080" w:rsidRDefault="00444F65" w:rsidP="00C85C5A">
      <w:pPr>
        <w:pStyle w:val="Zkladntext1"/>
        <w:spacing w:before="60" w:line="262" w:lineRule="auto"/>
        <w:ind w:firstLine="567"/>
        <w:jc w:val="both"/>
        <w:rPr>
          <w:color w:val="auto"/>
        </w:rPr>
      </w:pPr>
      <w:r w:rsidRPr="007C2080">
        <w:rPr>
          <w:color w:val="auto"/>
        </w:rPr>
        <w:t xml:space="preserve">V dôsledku kalamitnej ťažby vznikli na spracovávanom území  miestami aj väčšie odkryté plochy so zhoršenými mikroklimatickými podmienkami. Obnova porastov je na týchto plochách sťažená nielen kvôli zhoršenej mikroklíme, ale aj kvôli zaburineniu. Na takýchto plochách možno použiť ako prípravnú drevinu brezu (prípadne iné listnáče </w:t>
      </w:r>
      <w:r w:rsidR="00E961F0" w:rsidRPr="007C2080">
        <w:rPr>
          <w:color w:val="auto"/>
        </w:rPr>
        <w:t>–</w:t>
      </w:r>
      <w:r w:rsidRPr="007C2080">
        <w:rPr>
          <w:color w:val="auto"/>
        </w:rPr>
        <w:t xml:space="preserve"> rakyta, jarabina, osika a pod.), ktoré sa obvykle dostavia sami (z náletu). Breza však má slúžiť len ako prípravná drevina, dočasne vytvárajúca vhodné mikroklimatické podmienky tiennym cieľovým drevinám, najmä buku a jedli. Nesmie im vytvárať konkurenciu, to znamená, že v</w:t>
      </w:r>
      <w:r w:rsidR="00C85C5A" w:rsidRPr="007C2080">
        <w:rPr>
          <w:color w:val="auto"/>
        </w:rPr>
        <w:t> </w:t>
      </w:r>
      <w:r w:rsidRPr="007C2080">
        <w:rPr>
          <w:color w:val="auto"/>
        </w:rPr>
        <w:t>rámci</w:t>
      </w:r>
      <w:r w:rsidR="00C85C5A" w:rsidRPr="007C2080">
        <w:rPr>
          <w:color w:val="auto"/>
        </w:rPr>
        <w:t xml:space="preserve"> </w:t>
      </w:r>
      <w:r w:rsidRPr="007C2080">
        <w:rPr>
          <w:color w:val="auto"/>
        </w:rPr>
        <w:t xml:space="preserve">výchovy musí byť včas odstránená. </w:t>
      </w:r>
    </w:p>
    <w:p w:rsidR="00E604A7" w:rsidRPr="007C2080" w:rsidRDefault="00E604A7" w:rsidP="00C85C5A">
      <w:pPr>
        <w:pStyle w:val="Zkladntext1"/>
        <w:spacing w:before="60" w:line="262" w:lineRule="auto"/>
        <w:ind w:firstLine="567"/>
        <w:jc w:val="both"/>
        <w:rPr>
          <w:color w:val="auto"/>
        </w:rPr>
      </w:pPr>
    </w:p>
    <w:p w:rsidR="00444F65" w:rsidRPr="007C2080" w:rsidRDefault="00444F65" w:rsidP="00A658BE">
      <w:pPr>
        <w:pStyle w:val="Zkladntext1"/>
        <w:spacing w:before="60" w:line="262" w:lineRule="auto"/>
        <w:jc w:val="both"/>
        <w:rPr>
          <w:b/>
          <w:color w:val="auto"/>
        </w:rPr>
      </w:pPr>
      <w:r w:rsidRPr="007C2080">
        <w:rPr>
          <w:i/>
          <w:color w:val="auto"/>
        </w:rPr>
        <w:lastRenderedPageBreak/>
        <w:t>Zásady rozčlenenia porastov</w:t>
      </w:r>
    </w:p>
    <w:p w:rsidR="00444F65" w:rsidRPr="007C2080" w:rsidRDefault="00444F65" w:rsidP="00C85C5A">
      <w:pPr>
        <w:pStyle w:val="Zkladntext1"/>
        <w:spacing w:before="60" w:line="262" w:lineRule="auto"/>
        <w:ind w:firstLine="567"/>
        <w:jc w:val="both"/>
        <w:rPr>
          <w:color w:val="auto"/>
        </w:rPr>
      </w:pPr>
      <w:r w:rsidRPr="007C2080">
        <w:rPr>
          <w:color w:val="auto"/>
        </w:rPr>
        <w:t>Rozčlenenie je nutné najmä v mladých prehustlých porastoch s intenzívnou výchovou. Vzhľadom na hojné zastúpenie porastov na exponovaných stanovištiach  a lesov ochranných, by mala byť rozčleňovacia sieť realizovaná mimoriadne citlivo. Jednotlivé rozčleňovacie prvky by mali byť čo najkratšie, aby sa nepremenili na erózne ryhy. Nemali by byť vedené najextrémnejšími časťami porastov, ktoré sú k erózii najviac náchylné.</w:t>
      </w:r>
    </w:p>
    <w:p w:rsidR="00444F65" w:rsidRPr="007C2080" w:rsidRDefault="00444F65" w:rsidP="00A658BE">
      <w:pPr>
        <w:pStyle w:val="Zkladntext1"/>
        <w:spacing w:before="60" w:line="262" w:lineRule="auto"/>
        <w:jc w:val="both"/>
        <w:rPr>
          <w:color w:val="auto"/>
        </w:rPr>
      </w:pPr>
    </w:p>
    <w:p w:rsidR="00444F65" w:rsidRPr="007C2080" w:rsidRDefault="00444F65" w:rsidP="00A658BE">
      <w:pPr>
        <w:pStyle w:val="Zkladntext1"/>
        <w:spacing w:before="60" w:line="262" w:lineRule="auto"/>
        <w:jc w:val="both"/>
        <w:rPr>
          <w:b/>
          <w:color w:val="auto"/>
        </w:rPr>
      </w:pPr>
      <w:r w:rsidRPr="007C2080">
        <w:rPr>
          <w:i/>
          <w:color w:val="auto"/>
        </w:rPr>
        <w:t>Potreba spevnenia porastov</w:t>
      </w:r>
    </w:p>
    <w:p w:rsidR="00444F65" w:rsidRPr="007C2080" w:rsidRDefault="00444F65" w:rsidP="00C85C5A">
      <w:pPr>
        <w:pStyle w:val="Zkladntext1"/>
        <w:spacing w:before="60" w:line="262" w:lineRule="auto"/>
        <w:ind w:firstLine="567"/>
        <w:jc w:val="both"/>
        <w:rPr>
          <w:color w:val="auto"/>
        </w:rPr>
      </w:pPr>
      <w:r w:rsidRPr="007C2080">
        <w:rPr>
          <w:color w:val="auto"/>
        </w:rPr>
        <w:t>Závisí predovšetkým od drevinového zloženia. Spevnenie je naliehavé najmä v</w:t>
      </w:r>
      <w:r w:rsidR="00E961F0" w:rsidRPr="007C2080">
        <w:rPr>
          <w:color w:val="auto"/>
        </w:rPr>
        <w:t> </w:t>
      </w:r>
      <w:r w:rsidRPr="007C2080">
        <w:rPr>
          <w:color w:val="auto"/>
        </w:rPr>
        <w:t>smrekových</w:t>
      </w:r>
      <w:r w:rsidR="00E961F0" w:rsidRPr="007C2080">
        <w:rPr>
          <w:color w:val="auto"/>
        </w:rPr>
        <w:t xml:space="preserve"> </w:t>
      </w:r>
      <w:r w:rsidRPr="007C2080">
        <w:rPr>
          <w:color w:val="auto"/>
        </w:rPr>
        <w:t>monokultúrach, ale i v porastoch s vysokým zastúpením ostatných ihličnanov s</w:t>
      </w:r>
      <w:r w:rsidR="00C85C5A" w:rsidRPr="007C2080">
        <w:rPr>
          <w:color w:val="auto"/>
        </w:rPr>
        <w:t> </w:t>
      </w:r>
      <w:r w:rsidRPr="007C2080">
        <w:rPr>
          <w:color w:val="auto"/>
        </w:rPr>
        <w:t>výnimkou</w:t>
      </w:r>
      <w:r w:rsidR="00C85C5A" w:rsidRPr="007C2080">
        <w:rPr>
          <w:color w:val="auto"/>
        </w:rPr>
        <w:t xml:space="preserve"> </w:t>
      </w:r>
      <w:r w:rsidRPr="007C2080">
        <w:rPr>
          <w:color w:val="auto"/>
        </w:rPr>
        <w:t>smrekovca opadavého. Za spevňujúce dreviny je potrebné považovať predovšetkým listnáče, najmä buk, v smrekových porastoch však všetky primiešané dreviny, z</w:t>
      </w:r>
      <w:r w:rsidR="00C85C5A" w:rsidRPr="007C2080">
        <w:rPr>
          <w:color w:val="auto"/>
        </w:rPr>
        <w:t> </w:t>
      </w:r>
      <w:r w:rsidRPr="007C2080">
        <w:rPr>
          <w:color w:val="auto"/>
        </w:rPr>
        <w:t>ihličnatých</w:t>
      </w:r>
      <w:r w:rsidR="00C85C5A" w:rsidRPr="007C2080">
        <w:rPr>
          <w:color w:val="auto"/>
        </w:rPr>
        <w:t xml:space="preserve"> </w:t>
      </w:r>
      <w:r w:rsidRPr="007C2080">
        <w:rPr>
          <w:color w:val="auto"/>
        </w:rPr>
        <w:t>najmä smrekovec opadavý.</w:t>
      </w:r>
    </w:p>
    <w:p w:rsidR="00444F65" w:rsidRPr="007C2080" w:rsidRDefault="00444F65" w:rsidP="00A658BE">
      <w:pPr>
        <w:pStyle w:val="Zkladntext1"/>
        <w:spacing w:before="60" w:line="262" w:lineRule="auto"/>
        <w:jc w:val="both"/>
        <w:rPr>
          <w:color w:val="auto"/>
        </w:rPr>
      </w:pPr>
    </w:p>
    <w:p w:rsidR="00444F65" w:rsidRPr="007C2080" w:rsidRDefault="00444F65" w:rsidP="00A658BE">
      <w:pPr>
        <w:pStyle w:val="Zkladntext1"/>
        <w:spacing w:before="60" w:line="262" w:lineRule="auto"/>
        <w:jc w:val="both"/>
        <w:rPr>
          <w:b/>
          <w:color w:val="auto"/>
        </w:rPr>
      </w:pPr>
      <w:r w:rsidRPr="007C2080">
        <w:rPr>
          <w:i/>
          <w:color w:val="auto"/>
        </w:rPr>
        <w:t>Zásady hospodárenia vyplývajúce z funkčných požiadaviek</w:t>
      </w:r>
    </w:p>
    <w:p w:rsidR="00444F65" w:rsidRPr="007C2080" w:rsidRDefault="00444F65" w:rsidP="00C85C5A">
      <w:pPr>
        <w:pStyle w:val="Zkladntext1"/>
        <w:spacing w:before="60" w:line="262" w:lineRule="auto"/>
        <w:ind w:firstLine="567"/>
        <w:jc w:val="both"/>
        <w:rPr>
          <w:color w:val="auto"/>
        </w:rPr>
      </w:pPr>
      <w:r w:rsidRPr="007C2080">
        <w:rPr>
          <w:color w:val="auto"/>
        </w:rPr>
        <w:t>Produkčná funkcia  je prvoradá v hospodárskych lesoch. Najmä v drevinovom zložení je však nutné produkčné požiadavky dať do súladu s ostatnými funkciami lesa (protierózna, protiimisná a ďalšie). Týka sa to predovšetkým nižšieho zastúpenia smreka v následných porastoch, čo zvýši ich stabilitu a zníži stupeň ohrozenia.</w:t>
      </w:r>
    </w:p>
    <w:p w:rsidR="00444F65" w:rsidRPr="007C2080" w:rsidRDefault="00444F65" w:rsidP="00C85C5A">
      <w:pPr>
        <w:pStyle w:val="Zkladntext1"/>
        <w:spacing w:before="60" w:line="262" w:lineRule="auto"/>
        <w:ind w:firstLine="567"/>
        <w:jc w:val="both"/>
        <w:rPr>
          <w:color w:val="auto"/>
        </w:rPr>
      </w:pPr>
      <w:r w:rsidRPr="007C2080">
        <w:rPr>
          <w:color w:val="auto"/>
        </w:rPr>
        <w:t>Vo vyšších polohách záujmového územia nie je zanedbateľná ani vodohospodárska funkcia. Jedná sa o prirodzenú akumuláciu vody vysoko lesnatého územia.</w:t>
      </w:r>
    </w:p>
    <w:p w:rsidR="00444F65" w:rsidRPr="007C2080" w:rsidRDefault="00444F65" w:rsidP="00C85C5A">
      <w:pPr>
        <w:pStyle w:val="Zkladntext1"/>
        <w:spacing w:before="60" w:line="262" w:lineRule="auto"/>
        <w:ind w:firstLine="567"/>
        <w:jc w:val="both"/>
        <w:rPr>
          <w:color w:val="auto"/>
        </w:rPr>
      </w:pPr>
      <w:r w:rsidRPr="007C2080">
        <w:rPr>
          <w:color w:val="auto"/>
        </w:rPr>
        <w:t>Dôležitá je i protierózna funkcia ochranných lesov. O zabezpečenie tejto funkcie by sa mala čiastočne postarať kategorizácia lesa - zastúpenie ochranných lesov na spracovávanom území je veľmi významné. I v ostatných kategóriách lesa sú však na spracovávanom území  zastúpené  exponované stanovištia s plytkou a kamenitou pôdou, ktoré si vyžadujú citlivé spôsoby obhospodarovania s minimalizáciou holorubov. V porovnaní so súčasným stavom by bolo žiadúce zvýšiť podiel výberkového hospodárskeho spôsobu. Existujúca štruktúra porastov to však všade neumožňuje.</w:t>
      </w:r>
    </w:p>
    <w:p w:rsidR="00444F65" w:rsidRPr="007C2080" w:rsidRDefault="00444F65" w:rsidP="00C85C5A">
      <w:pPr>
        <w:pStyle w:val="Zkladntext1"/>
        <w:spacing w:before="60" w:line="262" w:lineRule="auto"/>
        <w:ind w:firstLine="567"/>
        <w:jc w:val="both"/>
        <w:rPr>
          <w:color w:val="auto"/>
        </w:rPr>
      </w:pPr>
      <w:r w:rsidRPr="007C2080">
        <w:rPr>
          <w:color w:val="auto"/>
        </w:rPr>
        <w:t>Vodoochranná funkcia sa uplatňuje v okolí odberných miest vodných zdrojov. Porasty zatiaľ nie sú navrhnuté za lesy osobitného určenia s touto funkciou, nakoľko zainteresované organizácie, ktoré odberné miesta obhospodarujú, o to predbežne nepožiadali.</w:t>
      </w:r>
    </w:p>
    <w:p w:rsidR="00444F65" w:rsidRPr="007C2080" w:rsidRDefault="00444F65" w:rsidP="00C85C5A">
      <w:pPr>
        <w:pStyle w:val="Zkladntext1"/>
        <w:spacing w:before="60" w:line="262" w:lineRule="auto"/>
        <w:ind w:firstLine="567"/>
        <w:jc w:val="both"/>
        <w:rPr>
          <w:color w:val="auto"/>
        </w:rPr>
      </w:pPr>
      <w:r w:rsidRPr="007C2080">
        <w:rPr>
          <w:color w:val="auto"/>
        </w:rPr>
        <w:t xml:space="preserve">Funkcia ochrany prírody závisí od stupňa ochrany prírody. </w:t>
      </w:r>
      <w:r w:rsidR="00174143">
        <w:rPr>
          <w:color w:val="auto"/>
        </w:rPr>
        <w:t xml:space="preserve">V Národnom parku Slovenský raj </w:t>
      </w:r>
      <w:r w:rsidRPr="007C2080">
        <w:rPr>
          <w:color w:val="auto"/>
        </w:rPr>
        <w:t>je zastúpený 2. až 5. stupeň ochrany prírody. Funkcia ochrany prírody je prvoradá v 5. stupni ochrany prírody. V 4.</w:t>
      </w:r>
      <w:r w:rsidR="0043551B" w:rsidRPr="007C2080">
        <w:rPr>
          <w:color w:val="auto"/>
        </w:rPr>
        <w:t xml:space="preserve"> </w:t>
      </w:r>
      <w:r w:rsidRPr="007C2080">
        <w:rPr>
          <w:color w:val="auto"/>
        </w:rPr>
        <w:t>stupni ochrany prírody k funkcii ochrany prírody pristupuje okrem protiimisnej funkcie už aj produkčná funkcia. S klesajúcim stupňom ochrany prírody, klesá aj významnosť funkcie ochrany prírody, svoj význam však má na celom území.</w:t>
      </w:r>
    </w:p>
    <w:p w:rsidR="00444F65" w:rsidRPr="007C2080" w:rsidRDefault="00444F65" w:rsidP="00C85C5A">
      <w:pPr>
        <w:pStyle w:val="Zkladntext1"/>
        <w:spacing w:before="60" w:line="262" w:lineRule="auto"/>
        <w:ind w:firstLine="567"/>
        <w:jc w:val="both"/>
        <w:rPr>
          <w:color w:val="auto"/>
        </w:rPr>
      </w:pPr>
      <w:r w:rsidRPr="007C2080">
        <w:rPr>
          <w:color w:val="auto"/>
        </w:rPr>
        <w:t>Rekreačná funkcia územia nebola v doterajšom PsoL zapracovaná formou lesov osobitného určenia – prímestské lesy a ďalšie lesy s výraznou zdravotno – rekreačnou funkciou. Väčšina záujmového územia Slovenského raja má zvýšenú návštevnosť s hustou sieťou značkovaných turistických chodníkov. Okrem značkovaných turistických chodníkov sa na území nachádza aj veľké množstvo rekreačných stavieb rôzneho charakteru, počnúc verejnými zariadeniami turistického ruchu a končiac individuálnou chatovou zástavbou.</w:t>
      </w:r>
    </w:p>
    <w:p w:rsidR="00444F65" w:rsidRPr="007C2080" w:rsidRDefault="00444F65" w:rsidP="00C85C5A">
      <w:pPr>
        <w:pStyle w:val="Zkladntext1"/>
        <w:spacing w:before="60" w:line="262" w:lineRule="auto"/>
        <w:ind w:firstLine="567"/>
        <w:jc w:val="both"/>
        <w:rPr>
          <w:color w:val="auto"/>
        </w:rPr>
      </w:pPr>
      <w:r w:rsidRPr="007C2080">
        <w:rPr>
          <w:color w:val="auto"/>
        </w:rPr>
        <w:lastRenderedPageBreak/>
        <w:t>Funkčný typ zohľadňuje len súbeh dvoch funkcií. Často sa v porastoch vyskytuje viacero, ako dve z</w:t>
      </w:r>
      <w:r w:rsidR="00C24288" w:rsidRPr="007C2080">
        <w:rPr>
          <w:color w:val="auto"/>
        </w:rPr>
        <w:t> </w:t>
      </w:r>
      <w:r w:rsidRPr="007C2080">
        <w:rPr>
          <w:color w:val="auto"/>
        </w:rPr>
        <w:t>vyššie</w:t>
      </w:r>
      <w:r w:rsidR="00C24288" w:rsidRPr="007C2080">
        <w:rPr>
          <w:color w:val="auto"/>
        </w:rPr>
        <w:t xml:space="preserve"> </w:t>
      </w:r>
      <w:r w:rsidRPr="007C2080">
        <w:rPr>
          <w:color w:val="auto"/>
        </w:rPr>
        <w:t>uvedených funkcií, čo funkčný typ nedokáže zohľadniť. Je však žiadúce, aby pri hospodárení v porastoch boli zohľadnené. Funkcie sa v názve funkčného typu  uprednostňujú podľa dôležitosti.</w:t>
      </w:r>
    </w:p>
    <w:p w:rsidR="00E604A7" w:rsidRPr="007C2080" w:rsidRDefault="00E604A7" w:rsidP="00C85C5A">
      <w:pPr>
        <w:pStyle w:val="Zkladntext1"/>
        <w:spacing w:before="60" w:line="262" w:lineRule="auto"/>
        <w:ind w:firstLine="567"/>
        <w:jc w:val="both"/>
        <w:rPr>
          <w:color w:val="auto"/>
        </w:rPr>
      </w:pPr>
    </w:p>
    <w:p w:rsidR="00444F65" w:rsidRPr="007C2080" w:rsidRDefault="00444F65" w:rsidP="00C85C5A">
      <w:pPr>
        <w:pStyle w:val="Nadpis2"/>
        <w:spacing w:before="120"/>
        <w:ind w:left="578" w:hanging="578"/>
        <w:rPr>
          <w:rFonts w:ascii="Times New Roman" w:hAnsi="Times New Roman"/>
        </w:rPr>
      </w:pPr>
      <w:bookmarkStart w:id="75" w:name="_Toc421512650"/>
      <w:r w:rsidRPr="007C2080">
        <w:rPr>
          <w:rFonts w:ascii="Times New Roman" w:hAnsi="Times New Roman"/>
        </w:rPr>
        <w:t>Navrhované opatrenia, stanovenie harmonogramu ich plnenia, určenie subjektu zodpovedného za ich, stanovenie merateľných indikátorov ich plnenia</w:t>
      </w:r>
      <w:bookmarkEnd w:id="75"/>
    </w:p>
    <w:p w:rsidR="00444F65" w:rsidRPr="007C2080" w:rsidRDefault="00444F65" w:rsidP="00E604A7">
      <w:pPr>
        <w:pStyle w:val="Nadpis3"/>
        <w:jc w:val="both"/>
        <w:rPr>
          <w:rFonts w:ascii="Times New Roman" w:hAnsi="Times New Roman" w:cs="Times New Roman"/>
          <w:b/>
        </w:rPr>
      </w:pPr>
      <w:bookmarkStart w:id="76" w:name="_Toc286410768"/>
      <w:bookmarkStart w:id="77" w:name="_Toc288563723"/>
      <w:bookmarkStart w:id="78" w:name="_Toc421512651"/>
      <w:r w:rsidRPr="007C2080">
        <w:rPr>
          <w:rFonts w:ascii="Times New Roman" w:hAnsi="Times New Roman" w:cs="Times New Roman"/>
        </w:rPr>
        <w:t>Navrhované opatrenia pre európsky a národne významné druhy rastlín, ktoré sú predmetom ochrany územia</w:t>
      </w:r>
      <w:bookmarkEnd w:id="76"/>
      <w:bookmarkEnd w:id="77"/>
      <w:bookmarkEnd w:id="78"/>
    </w:p>
    <w:p w:rsidR="00444F65" w:rsidRPr="007C2080" w:rsidRDefault="00444F65" w:rsidP="00C85C5A">
      <w:pPr>
        <w:spacing w:before="60"/>
        <w:ind w:firstLine="567"/>
        <w:jc w:val="both"/>
        <w:rPr>
          <w:b/>
          <w:bCs/>
        </w:rPr>
      </w:pPr>
      <w:r w:rsidRPr="007C2080">
        <w:rPr>
          <w:szCs w:val="22"/>
          <w:u w:val="single"/>
        </w:rPr>
        <w:t>1. Monitoring</w:t>
      </w:r>
      <w:r w:rsidRPr="007C2080">
        <w:rPr>
          <w:szCs w:val="22"/>
        </w:rPr>
        <w:t xml:space="preserve"> – </w:t>
      </w:r>
      <w:r w:rsidR="00414E57" w:rsidRPr="007C2080">
        <w:rPr>
          <w:szCs w:val="22"/>
        </w:rPr>
        <w:t xml:space="preserve">vykoná sa v rámci </w:t>
      </w:r>
      <w:r w:rsidR="0043551B" w:rsidRPr="007C2080">
        <w:rPr>
          <w:szCs w:val="22"/>
        </w:rPr>
        <w:t>projektu ŠOP SR</w:t>
      </w:r>
      <w:r w:rsidR="00414E57" w:rsidRPr="007C2080">
        <w:rPr>
          <w:szCs w:val="22"/>
        </w:rPr>
        <w:t xml:space="preserve">, </w:t>
      </w:r>
      <w:r w:rsidRPr="007C2080">
        <w:rPr>
          <w:szCs w:val="22"/>
        </w:rPr>
        <w:t>pri</w:t>
      </w:r>
      <w:r w:rsidRPr="007C2080">
        <w:rPr>
          <w:i/>
          <w:szCs w:val="22"/>
        </w:rPr>
        <w:t xml:space="preserve"> </w:t>
      </w:r>
      <w:r w:rsidRPr="007C2080">
        <w:rPr>
          <w:szCs w:val="22"/>
        </w:rPr>
        <w:t xml:space="preserve">machorastoch </w:t>
      </w:r>
      <w:r w:rsidRPr="007C2080">
        <w:t>kyjanôčke zelenej (</w:t>
      </w:r>
      <w:r w:rsidRPr="007C2080">
        <w:rPr>
          <w:i/>
        </w:rPr>
        <w:t>Buxbaumia viridis</w:t>
      </w:r>
      <w:r w:rsidRPr="007C2080">
        <w:t xml:space="preserve">) a grimaldii trojtyčinkovej </w:t>
      </w:r>
      <w:r w:rsidRPr="007C2080">
        <w:rPr>
          <w:i/>
        </w:rPr>
        <w:t>(Mannia triandra)</w:t>
      </w:r>
      <w:r w:rsidRPr="007C2080">
        <w:t xml:space="preserve"> sa budú overovať lokality </w:t>
      </w:r>
      <w:r w:rsidR="00C67E71" w:rsidRPr="007C2080">
        <w:t>na TML v predpísanom intervale</w:t>
      </w:r>
      <w:r w:rsidRPr="007C2080">
        <w:t>, druhy vyšších rastlín európskeho významu črievičník papučkový (</w:t>
      </w:r>
      <w:r w:rsidRPr="007C2080">
        <w:rPr>
          <w:i/>
        </w:rPr>
        <w:t>Cypripedium calceolus</w:t>
      </w:r>
      <w:r w:rsidRPr="007C2080">
        <w:t>), kosatec bezlistý uhorský (</w:t>
      </w:r>
      <w:r w:rsidRPr="007C2080">
        <w:rPr>
          <w:i/>
        </w:rPr>
        <w:t xml:space="preserve">Iris aphylla </w:t>
      </w:r>
      <w:r w:rsidRPr="007C2080">
        <w:t>subsp.</w:t>
      </w:r>
      <w:r w:rsidRPr="007C2080">
        <w:rPr>
          <w:i/>
        </w:rPr>
        <w:t xml:space="preserve"> hungarica</w:t>
      </w:r>
      <w:r w:rsidRPr="007C2080">
        <w:t>), jazyčník sibírsky (</w:t>
      </w:r>
      <w:r w:rsidRPr="007C2080">
        <w:rPr>
          <w:i/>
        </w:rPr>
        <w:t>Ligularia sibirica</w:t>
      </w:r>
      <w:r w:rsidRPr="007C2080">
        <w:t>), poniklec prostredný (</w:t>
      </w:r>
      <w:r w:rsidRPr="007C2080">
        <w:rPr>
          <w:i/>
        </w:rPr>
        <w:t>Pulsatilla subslavica</w:t>
      </w:r>
      <w:r w:rsidRPr="007C2080">
        <w:t>), poniklec slovenský (</w:t>
      </w:r>
      <w:r w:rsidRPr="007C2080">
        <w:rPr>
          <w:i/>
        </w:rPr>
        <w:t>Pulsatilla slavica</w:t>
      </w:r>
      <w:r w:rsidRPr="007C2080">
        <w:t>) a zvonovec ľaliolistý (</w:t>
      </w:r>
      <w:r w:rsidRPr="007C2080">
        <w:rPr>
          <w:i/>
        </w:rPr>
        <w:t>Adenophora lilifolia</w:t>
      </w:r>
      <w:r w:rsidRPr="007C2080">
        <w:t xml:space="preserve">) a druhy národného významu červenohlav ihlanovitý </w:t>
      </w:r>
      <w:r w:rsidRPr="007C2080">
        <w:rPr>
          <w:i/>
        </w:rPr>
        <w:t>(Anacamptis pyramidalis),</w:t>
      </w:r>
      <w:r w:rsidRPr="007C2080">
        <w:t xml:space="preserve"> trčuľa jednohľuzá </w:t>
      </w:r>
      <w:r w:rsidRPr="007C2080">
        <w:rPr>
          <w:i/>
        </w:rPr>
        <w:t>(Herminium monorchis)</w:t>
      </w:r>
      <w:r w:rsidRPr="007C2080">
        <w:t xml:space="preserve"> majú založené trvalé monitorovacie plochy s intervalom monitoringu podľa  tab. č. 1</w:t>
      </w:r>
      <w:r w:rsidR="00C67E71" w:rsidRPr="007C2080">
        <w:t>5</w:t>
      </w:r>
      <w:r w:rsidRPr="007C2080">
        <w:t xml:space="preserve">. Monitoring ostatných druhov národného významu </w:t>
      </w:r>
      <w:r w:rsidR="00C67E71" w:rsidRPr="007C2080">
        <w:t>sa bude</w:t>
      </w:r>
      <w:r w:rsidRPr="007C2080">
        <w:t xml:space="preserve"> zabezpečovať overovaním lokalít raz za 10 rokov.</w:t>
      </w:r>
    </w:p>
    <w:p w:rsidR="00444F65" w:rsidRPr="007C2080" w:rsidRDefault="00444F65" w:rsidP="00444F65">
      <w:pPr>
        <w:spacing w:before="60"/>
        <w:jc w:val="both"/>
      </w:pPr>
    </w:p>
    <w:p w:rsidR="00444F65" w:rsidRPr="007C2080" w:rsidRDefault="00444F65" w:rsidP="00444F65">
      <w:pPr>
        <w:pStyle w:val="Hlavika"/>
        <w:tabs>
          <w:tab w:val="clear" w:pos="4536"/>
          <w:tab w:val="clear" w:pos="9072"/>
        </w:tabs>
        <w:spacing w:before="60" w:after="120"/>
        <w:jc w:val="both"/>
        <w:rPr>
          <w:i/>
          <w:szCs w:val="24"/>
          <w:lang w:val="sk-SK"/>
        </w:rPr>
      </w:pPr>
      <w:r w:rsidRPr="007C2080">
        <w:rPr>
          <w:szCs w:val="24"/>
          <w:lang w:val="sk-SK"/>
        </w:rPr>
        <w:t xml:space="preserve">Tab. č. 15 Návrh monitoringu druhov európskeho </w:t>
      </w:r>
      <w:r w:rsidR="00ED2647" w:rsidRPr="007C2080">
        <w:rPr>
          <w:szCs w:val="24"/>
          <w:lang w:val="sk-SK"/>
        </w:rPr>
        <w:t xml:space="preserve">a </w:t>
      </w:r>
      <w:r w:rsidR="007C2080" w:rsidRPr="007C2080">
        <w:rPr>
          <w:szCs w:val="24"/>
          <w:lang w:val="sk-SK"/>
        </w:rPr>
        <w:t>národného</w:t>
      </w:r>
      <w:r w:rsidR="007C2080">
        <w:rPr>
          <w:szCs w:val="24"/>
          <w:lang w:val="sk-SK"/>
        </w:rPr>
        <w:t xml:space="preserve"> </w:t>
      </w:r>
      <w:r w:rsidR="007C2080" w:rsidRPr="007C2080">
        <w:rPr>
          <w:szCs w:val="24"/>
          <w:lang w:val="sk-SK"/>
        </w:rPr>
        <w:t>významu</w:t>
      </w:r>
      <w:r w:rsidRPr="007C2080">
        <w:rPr>
          <w:szCs w:val="24"/>
          <w:lang w:val="sk-SK"/>
        </w:rPr>
        <w:t xml:space="preserve"> na trvalých monitorovacích plochách</w:t>
      </w:r>
    </w:p>
    <w:tbl>
      <w:tblPr>
        <w:tblW w:w="9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10"/>
        <w:gridCol w:w="1829"/>
        <w:gridCol w:w="589"/>
        <w:gridCol w:w="590"/>
        <w:gridCol w:w="589"/>
        <w:gridCol w:w="590"/>
        <w:gridCol w:w="590"/>
        <w:gridCol w:w="589"/>
        <w:gridCol w:w="590"/>
        <w:gridCol w:w="589"/>
        <w:gridCol w:w="590"/>
        <w:gridCol w:w="590"/>
      </w:tblGrid>
      <w:tr w:rsidR="00C71EF0" w:rsidRPr="007C2080" w:rsidTr="008B4745">
        <w:tc>
          <w:tcPr>
            <w:tcW w:w="1510" w:type="dxa"/>
            <w:shd w:val="pct20" w:color="auto" w:fill="auto"/>
            <w:vAlign w:val="center"/>
          </w:tcPr>
          <w:p w:rsidR="00444F65" w:rsidRPr="007C2080" w:rsidRDefault="00444F65" w:rsidP="008B4745">
            <w:pPr>
              <w:spacing w:before="60"/>
              <w:jc w:val="center"/>
              <w:rPr>
                <w:b/>
                <w:sz w:val="22"/>
                <w:szCs w:val="22"/>
              </w:rPr>
            </w:pPr>
            <w:r w:rsidRPr="007C2080">
              <w:rPr>
                <w:b/>
                <w:sz w:val="22"/>
                <w:szCs w:val="22"/>
              </w:rPr>
              <w:t>Taxón</w:t>
            </w:r>
          </w:p>
        </w:tc>
        <w:tc>
          <w:tcPr>
            <w:tcW w:w="1829" w:type="dxa"/>
            <w:shd w:val="pct20" w:color="auto" w:fill="auto"/>
            <w:vAlign w:val="center"/>
          </w:tcPr>
          <w:p w:rsidR="00444F65" w:rsidRPr="007C2080" w:rsidRDefault="00444F65" w:rsidP="008B4745">
            <w:pPr>
              <w:spacing w:before="60"/>
              <w:jc w:val="center"/>
              <w:rPr>
                <w:b/>
                <w:sz w:val="22"/>
                <w:szCs w:val="22"/>
              </w:rPr>
            </w:pPr>
            <w:r w:rsidRPr="007C2080">
              <w:rPr>
                <w:b/>
                <w:sz w:val="22"/>
                <w:szCs w:val="22"/>
              </w:rPr>
              <w:t>TMP</w:t>
            </w:r>
          </w:p>
        </w:tc>
        <w:tc>
          <w:tcPr>
            <w:tcW w:w="589" w:type="dxa"/>
            <w:shd w:val="pct20" w:color="auto" w:fill="auto"/>
            <w:vAlign w:val="center"/>
          </w:tcPr>
          <w:p w:rsidR="00444F65" w:rsidRPr="007C2080" w:rsidRDefault="00444F65" w:rsidP="008B4745">
            <w:pPr>
              <w:spacing w:before="60"/>
              <w:jc w:val="center"/>
              <w:rPr>
                <w:b/>
                <w:sz w:val="22"/>
                <w:szCs w:val="22"/>
              </w:rPr>
            </w:pPr>
            <w:r w:rsidRPr="007C2080">
              <w:rPr>
                <w:b/>
                <w:sz w:val="22"/>
                <w:szCs w:val="22"/>
              </w:rPr>
              <w:t>2016</w:t>
            </w:r>
          </w:p>
        </w:tc>
        <w:tc>
          <w:tcPr>
            <w:tcW w:w="590" w:type="dxa"/>
            <w:shd w:val="pct20" w:color="auto" w:fill="auto"/>
            <w:vAlign w:val="center"/>
          </w:tcPr>
          <w:p w:rsidR="00444F65" w:rsidRPr="007C2080" w:rsidRDefault="00444F65" w:rsidP="008B4745">
            <w:pPr>
              <w:spacing w:before="60"/>
              <w:jc w:val="center"/>
              <w:rPr>
                <w:b/>
                <w:sz w:val="22"/>
                <w:szCs w:val="22"/>
              </w:rPr>
            </w:pPr>
            <w:r w:rsidRPr="007C2080">
              <w:rPr>
                <w:b/>
                <w:sz w:val="22"/>
                <w:szCs w:val="22"/>
              </w:rPr>
              <w:t>2017</w:t>
            </w:r>
          </w:p>
        </w:tc>
        <w:tc>
          <w:tcPr>
            <w:tcW w:w="589" w:type="dxa"/>
            <w:shd w:val="pct20" w:color="auto" w:fill="auto"/>
            <w:vAlign w:val="center"/>
          </w:tcPr>
          <w:p w:rsidR="00444F65" w:rsidRPr="007C2080" w:rsidRDefault="00444F65" w:rsidP="008B4745">
            <w:pPr>
              <w:spacing w:before="60"/>
              <w:jc w:val="center"/>
              <w:rPr>
                <w:b/>
                <w:sz w:val="22"/>
                <w:szCs w:val="22"/>
              </w:rPr>
            </w:pPr>
            <w:r w:rsidRPr="007C2080">
              <w:rPr>
                <w:b/>
                <w:sz w:val="22"/>
                <w:szCs w:val="22"/>
              </w:rPr>
              <w:t>2018</w:t>
            </w:r>
          </w:p>
        </w:tc>
        <w:tc>
          <w:tcPr>
            <w:tcW w:w="590" w:type="dxa"/>
            <w:shd w:val="pct20" w:color="auto" w:fill="auto"/>
            <w:vAlign w:val="center"/>
          </w:tcPr>
          <w:p w:rsidR="00444F65" w:rsidRPr="007C2080" w:rsidRDefault="00444F65" w:rsidP="008B4745">
            <w:pPr>
              <w:spacing w:before="60"/>
              <w:jc w:val="center"/>
              <w:rPr>
                <w:b/>
                <w:sz w:val="22"/>
                <w:szCs w:val="22"/>
              </w:rPr>
            </w:pPr>
            <w:r w:rsidRPr="007C2080">
              <w:rPr>
                <w:b/>
                <w:sz w:val="22"/>
                <w:szCs w:val="22"/>
              </w:rPr>
              <w:t>2019</w:t>
            </w:r>
          </w:p>
        </w:tc>
        <w:tc>
          <w:tcPr>
            <w:tcW w:w="590" w:type="dxa"/>
            <w:shd w:val="pct20" w:color="auto" w:fill="auto"/>
            <w:vAlign w:val="center"/>
          </w:tcPr>
          <w:p w:rsidR="00444F65" w:rsidRPr="007C2080" w:rsidRDefault="00444F65" w:rsidP="008B4745">
            <w:pPr>
              <w:spacing w:before="60"/>
              <w:jc w:val="center"/>
              <w:rPr>
                <w:b/>
                <w:sz w:val="22"/>
                <w:szCs w:val="22"/>
              </w:rPr>
            </w:pPr>
            <w:r w:rsidRPr="007C2080">
              <w:rPr>
                <w:b/>
                <w:sz w:val="22"/>
                <w:szCs w:val="22"/>
              </w:rPr>
              <w:t>2020</w:t>
            </w:r>
          </w:p>
        </w:tc>
        <w:tc>
          <w:tcPr>
            <w:tcW w:w="589" w:type="dxa"/>
            <w:shd w:val="pct20" w:color="auto" w:fill="auto"/>
            <w:vAlign w:val="center"/>
          </w:tcPr>
          <w:p w:rsidR="00444F65" w:rsidRPr="007C2080" w:rsidRDefault="00444F65" w:rsidP="008B4745">
            <w:pPr>
              <w:spacing w:before="60"/>
              <w:jc w:val="center"/>
              <w:rPr>
                <w:b/>
                <w:sz w:val="22"/>
                <w:szCs w:val="22"/>
              </w:rPr>
            </w:pPr>
            <w:r w:rsidRPr="007C2080">
              <w:rPr>
                <w:b/>
                <w:sz w:val="22"/>
                <w:szCs w:val="22"/>
              </w:rPr>
              <w:t>2021</w:t>
            </w:r>
          </w:p>
        </w:tc>
        <w:tc>
          <w:tcPr>
            <w:tcW w:w="590" w:type="dxa"/>
            <w:shd w:val="pct20" w:color="auto" w:fill="auto"/>
            <w:vAlign w:val="center"/>
          </w:tcPr>
          <w:p w:rsidR="00444F65" w:rsidRPr="007C2080" w:rsidRDefault="00444F65" w:rsidP="008B4745">
            <w:pPr>
              <w:spacing w:before="60"/>
              <w:jc w:val="center"/>
              <w:rPr>
                <w:b/>
                <w:sz w:val="22"/>
                <w:szCs w:val="22"/>
              </w:rPr>
            </w:pPr>
            <w:r w:rsidRPr="007C2080">
              <w:rPr>
                <w:b/>
                <w:sz w:val="22"/>
                <w:szCs w:val="22"/>
              </w:rPr>
              <w:t>2022</w:t>
            </w:r>
          </w:p>
        </w:tc>
        <w:tc>
          <w:tcPr>
            <w:tcW w:w="589" w:type="dxa"/>
            <w:shd w:val="pct20" w:color="auto" w:fill="auto"/>
            <w:vAlign w:val="center"/>
          </w:tcPr>
          <w:p w:rsidR="00444F65" w:rsidRPr="007C2080" w:rsidRDefault="00444F65" w:rsidP="008B4745">
            <w:pPr>
              <w:spacing w:before="60"/>
              <w:jc w:val="center"/>
              <w:rPr>
                <w:b/>
                <w:sz w:val="22"/>
                <w:szCs w:val="22"/>
              </w:rPr>
            </w:pPr>
            <w:r w:rsidRPr="007C2080">
              <w:rPr>
                <w:b/>
                <w:sz w:val="22"/>
                <w:szCs w:val="22"/>
              </w:rPr>
              <w:t>2023</w:t>
            </w:r>
          </w:p>
        </w:tc>
        <w:tc>
          <w:tcPr>
            <w:tcW w:w="590" w:type="dxa"/>
            <w:shd w:val="pct20" w:color="auto" w:fill="auto"/>
            <w:vAlign w:val="center"/>
          </w:tcPr>
          <w:p w:rsidR="00444F65" w:rsidRPr="007C2080" w:rsidRDefault="00444F65" w:rsidP="008B4745">
            <w:pPr>
              <w:spacing w:before="60"/>
              <w:jc w:val="center"/>
              <w:rPr>
                <w:b/>
                <w:sz w:val="22"/>
                <w:szCs w:val="22"/>
              </w:rPr>
            </w:pPr>
            <w:r w:rsidRPr="007C2080">
              <w:rPr>
                <w:b/>
                <w:sz w:val="22"/>
                <w:szCs w:val="22"/>
              </w:rPr>
              <w:t>2024</w:t>
            </w:r>
          </w:p>
        </w:tc>
        <w:tc>
          <w:tcPr>
            <w:tcW w:w="590" w:type="dxa"/>
            <w:shd w:val="pct20" w:color="auto" w:fill="auto"/>
            <w:vAlign w:val="center"/>
          </w:tcPr>
          <w:p w:rsidR="00444F65" w:rsidRPr="007C2080" w:rsidRDefault="00444F65" w:rsidP="008B4745">
            <w:pPr>
              <w:spacing w:before="60"/>
              <w:jc w:val="center"/>
              <w:rPr>
                <w:b/>
                <w:sz w:val="22"/>
                <w:szCs w:val="22"/>
              </w:rPr>
            </w:pPr>
            <w:r w:rsidRPr="007C2080">
              <w:rPr>
                <w:b/>
                <w:sz w:val="22"/>
                <w:szCs w:val="22"/>
              </w:rPr>
              <w:t>2025</w:t>
            </w:r>
          </w:p>
        </w:tc>
      </w:tr>
      <w:tr w:rsidR="00C71EF0" w:rsidRPr="007C2080" w:rsidTr="008B4745">
        <w:trPr>
          <w:cantSplit/>
          <w:trHeight w:val="302"/>
        </w:trPr>
        <w:tc>
          <w:tcPr>
            <w:tcW w:w="1510" w:type="dxa"/>
            <w:vMerge w:val="restart"/>
            <w:vAlign w:val="center"/>
          </w:tcPr>
          <w:p w:rsidR="00444F65" w:rsidRPr="007C2080" w:rsidRDefault="00444F65" w:rsidP="008B4745">
            <w:pPr>
              <w:spacing w:before="60"/>
              <w:rPr>
                <w:i/>
                <w:sz w:val="22"/>
                <w:szCs w:val="22"/>
              </w:rPr>
            </w:pPr>
            <w:r w:rsidRPr="007C2080">
              <w:rPr>
                <w:i/>
                <w:sz w:val="22"/>
                <w:szCs w:val="22"/>
              </w:rPr>
              <w:t>Adenophora liliifolia</w:t>
            </w:r>
          </w:p>
        </w:tc>
        <w:tc>
          <w:tcPr>
            <w:tcW w:w="1829" w:type="dxa"/>
            <w:vAlign w:val="center"/>
          </w:tcPr>
          <w:p w:rsidR="00444F65" w:rsidRPr="007C2080" w:rsidRDefault="00444F65" w:rsidP="008B4745">
            <w:pPr>
              <w:spacing w:before="60"/>
              <w:rPr>
                <w:sz w:val="22"/>
                <w:szCs w:val="22"/>
              </w:rPr>
            </w:pPr>
            <w:r w:rsidRPr="007C2080">
              <w:rPr>
                <w:sz w:val="22"/>
                <w:szCs w:val="22"/>
              </w:rPr>
              <w:t>Kyseľ</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r>
      <w:tr w:rsidR="00C71EF0" w:rsidRPr="007C2080" w:rsidTr="008B4745">
        <w:trPr>
          <w:cantSplit/>
          <w:trHeight w:val="335"/>
        </w:trPr>
        <w:tc>
          <w:tcPr>
            <w:tcW w:w="1510" w:type="dxa"/>
            <w:vMerge/>
            <w:vAlign w:val="center"/>
          </w:tcPr>
          <w:p w:rsidR="00444F65" w:rsidRPr="007C2080" w:rsidRDefault="00444F65" w:rsidP="008B4745">
            <w:pPr>
              <w:spacing w:before="60"/>
              <w:rPr>
                <w:i/>
                <w:sz w:val="22"/>
                <w:szCs w:val="22"/>
              </w:rPr>
            </w:pPr>
          </w:p>
        </w:tc>
        <w:tc>
          <w:tcPr>
            <w:tcW w:w="1829" w:type="dxa"/>
            <w:vAlign w:val="center"/>
          </w:tcPr>
          <w:p w:rsidR="00444F65" w:rsidRPr="007C2080" w:rsidRDefault="00444F65" w:rsidP="008B4745">
            <w:pPr>
              <w:spacing w:before="60"/>
              <w:rPr>
                <w:sz w:val="22"/>
                <w:szCs w:val="22"/>
              </w:rPr>
            </w:pPr>
            <w:r w:rsidRPr="007C2080">
              <w:rPr>
                <w:sz w:val="22"/>
                <w:szCs w:val="22"/>
              </w:rPr>
              <w:t>Suchá Belá</w:t>
            </w:r>
          </w:p>
        </w:tc>
        <w:tc>
          <w:tcPr>
            <w:tcW w:w="589" w:type="dxa"/>
            <w:vAlign w:val="center"/>
          </w:tcPr>
          <w:p w:rsidR="00444F65" w:rsidRPr="007C2080" w:rsidRDefault="00444F65" w:rsidP="008B4745">
            <w:pPr>
              <w:spacing w:before="60"/>
              <w:jc w:val="center"/>
              <w:rPr>
                <w:sz w:val="22"/>
                <w:szCs w:val="22"/>
              </w:rPr>
            </w:pP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r>
      <w:tr w:rsidR="00C71EF0" w:rsidRPr="007C2080" w:rsidTr="008B4745">
        <w:trPr>
          <w:cantSplit/>
        </w:trPr>
        <w:tc>
          <w:tcPr>
            <w:tcW w:w="1510" w:type="dxa"/>
            <w:vMerge w:val="restart"/>
            <w:vAlign w:val="center"/>
          </w:tcPr>
          <w:p w:rsidR="00444F65" w:rsidRPr="007C2080" w:rsidRDefault="00444F65" w:rsidP="008B4745">
            <w:pPr>
              <w:spacing w:before="60"/>
              <w:rPr>
                <w:i/>
                <w:sz w:val="22"/>
                <w:szCs w:val="22"/>
              </w:rPr>
            </w:pPr>
            <w:r w:rsidRPr="007C2080">
              <w:rPr>
                <w:i/>
                <w:sz w:val="22"/>
                <w:szCs w:val="22"/>
              </w:rPr>
              <w:t>Cypripedium calceolus</w:t>
            </w:r>
          </w:p>
        </w:tc>
        <w:tc>
          <w:tcPr>
            <w:tcW w:w="1829" w:type="dxa"/>
            <w:vAlign w:val="center"/>
          </w:tcPr>
          <w:p w:rsidR="00444F65" w:rsidRPr="007C2080" w:rsidRDefault="00444F65" w:rsidP="008B4745">
            <w:pPr>
              <w:spacing w:before="60"/>
              <w:rPr>
                <w:sz w:val="22"/>
                <w:szCs w:val="22"/>
              </w:rPr>
            </w:pPr>
            <w:r w:rsidRPr="007C2080">
              <w:rPr>
                <w:sz w:val="22"/>
                <w:szCs w:val="22"/>
              </w:rPr>
              <w:t>Veľká Biela voda</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r>
      <w:tr w:rsidR="00C71EF0" w:rsidRPr="007C2080" w:rsidTr="008B4745">
        <w:trPr>
          <w:cantSplit/>
        </w:trPr>
        <w:tc>
          <w:tcPr>
            <w:tcW w:w="1510" w:type="dxa"/>
            <w:vMerge/>
            <w:vAlign w:val="center"/>
          </w:tcPr>
          <w:p w:rsidR="00444F65" w:rsidRPr="007C2080" w:rsidRDefault="00444F65" w:rsidP="008B4745">
            <w:pPr>
              <w:spacing w:before="60"/>
              <w:rPr>
                <w:i/>
                <w:sz w:val="22"/>
                <w:szCs w:val="22"/>
              </w:rPr>
            </w:pPr>
          </w:p>
        </w:tc>
        <w:tc>
          <w:tcPr>
            <w:tcW w:w="1829" w:type="dxa"/>
            <w:vAlign w:val="center"/>
          </w:tcPr>
          <w:p w:rsidR="00444F65" w:rsidRPr="007C2080" w:rsidRDefault="00444F65" w:rsidP="008B4745">
            <w:pPr>
              <w:spacing w:before="60"/>
              <w:rPr>
                <w:sz w:val="22"/>
                <w:szCs w:val="22"/>
              </w:rPr>
            </w:pPr>
            <w:r w:rsidRPr="007C2080">
              <w:rPr>
                <w:sz w:val="22"/>
                <w:szCs w:val="22"/>
              </w:rPr>
              <w:t>Suchá Belá</w:t>
            </w:r>
          </w:p>
        </w:tc>
        <w:tc>
          <w:tcPr>
            <w:tcW w:w="589" w:type="dxa"/>
            <w:vAlign w:val="center"/>
          </w:tcPr>
          <w:p w:rsidR="00444F65" w:rsidRPr="007C2080" w:rsidRDefault="00444F65" w:rsidP="008B4745">
            <w:pPr>
              <w:spacing w:before="60"/>
              <w:jc w:val="center"/>
              <w:rPr>
                <w:sz w:val="22"/>
                <w:szCs w:val="22"/>
              </w:rPr>
            </w:pP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r>
      <w:tr w:rsidR="00C71EF0" w:rsidRPr="007C2080" w:rsidTr="008B4745">
        <w:trPr>
          <w:cantSplit/>
        </w:trPr>
        <w:tc>
          <w:tcPr>
            <w:tcW w:w="1510" w:type="dxa"/>
            <w:vMerge w:val="restart"/>
            <w:vAlign w:val="center"/>
          </w:tcPr>
          <w:p w:rsidR="00444F65" w:rsidRPr="007C2080" w:rsidRDefault="00444F65" w:rsidP="008B4745">
            <w:pPr>
              <w:spacing w:before="60"/>
              <w:rPr>
                <w:i/>
                <w:sz w:val="22"/>
                <w:szCs w:val="22"/>
              </w:rPr>
            </w:pPr>
            <w:r w:rsidRPr="007C2080">
              <w:rPr>
                <w:i/>
                <w:sz w:val="22"/>
                <w:szCs w:val="22"/>
              </w:rPr>
              <w:t xml:space="preserve">Iris aphylla </w:t>
            </w:r>
            <w:r w:rsidRPr="007C2080">
              <w:rPr>
                <w:iCs/>
                <w:sz w:val="22"/>
                <w:szCs w:val="22"/>
              </w:rPr>
              <w:t>ssp.</w:t>
            </w:r>
            <w:r w:rsidRPr="007C2080">
              <w:rPr>
                <w:i/>
                <w:sz w:val="22"/>
                <w:szCs w:val="22"/>
              </w:rPr>
              <w:t xml:space="preserve"> hungarica</w:t>
            </w:r>
          </w:p>
        </w:tc>
        <w:tc>
          <w:tcPr>
            <w:tcW w:w="1829" w:type="dxa"/>
            <w:vAlign w:val="center"/>
          </w:tcPr>
          <w:p w:rsidR="00444F65" w:rsidRPr="007C2080" w:rsidRDefault="00444F65" w:rsidP="008B4745">
            <w:pPr>
              <w:spacing w:before="60"/>
              <w:rPr>
                <w:sz w:val="22"/>
                <w:szCs w:val="22"/>
              </w:rPr>
            </w:pPr>
            <w:r w:rsidRPr="007C2080">
              <w:rPr>
                <w:sz w:val="22"/>
                <w:szCs w:val="22"/>
              </w:rPr>
              <w:t>Ihrík</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r>
      <w:tr w:rsidR="00C71EF0" w:rsidRPr="007C2080" w:rsidTr="008B4745">
        <w:trPr>
          <w:cantSplit/>
        </w:trPr>
        <w:tc>
          <w:tcPr>
            <w:tcW w:w="1510" w:type="dxa"/>
            <w:vMerge/>
            <w:vAlign w:val="center"/>
          </w:tcPr>
          <w:p w:rsidR="00444F65" w:rsidRPr="007C2080" w:rsidRDefault="00444F65" w:rsidP="008B4745">
            <w:pPr>
              <w:spacing w:before="60"/>
              <w:rPr>
                <w:i/>
                <w:sz w:val="22"/>
                <w:szCs w:val="22"/>
              </w:rPr>
            </w:pPr>
          </w:p>
        </w:tc>
        <w:tc>
          <w:tcPr>
            <w:tcW w:w="1829" w:type="dxa"/>
            <w:vAlign w:val="center"/>
          </w:tcPr>
          <w:p w:rsidR="00444F65" w:rsidRPr="007C2080" w:rsidRDefault="00444F65" w:rsidP="008B4745">
            <w:pPr>
              <w:spacing w:before="60"/>
              <w:rPr>
                <w:sz w:val="22"/>
                <w:szCs w:val="22"/>
              </w:rPr>
            </w:pPr>
            <w:r w:rsidRPr="007C2080">
              <w:rPr>
                <w:sz w:val="22"/>
                <w:szCs w:val="22"/>
              </w:rPr>
              <w:t>Smižianska Maša</w:t>
            </w:r>
          </w:p>
        </w:tc>
        <w:tc>
          <w:tcPr>
            <w:tcW w:w="589" w:type="dxa"/>
            <w:vAlign w:val="center"/>
          </w:tcPr>
          <w:p w:rsidR="00444F65" w:rsidRPr="007C2080" w:rsidRDefault="00444F65" w:rsidP="008B4745">
            <w:pPr>
              <w:spacing w:before="60"/>
              <w:jc w:val="center"/>
              <w:rPr>
                <w:sz w:val="22"/>
                <w:szCs w:val="22"/>
              </w:rPr>
            </w:pP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r>
      <w:tr w:rsidR="00C71EF0" w:rsidRPr="007C2080" w:rsidTr="008B4745">
        <w:trPr>
          <w:cantSplit/>
        </w:trPr>
        <w:tc>
          <w:tcPr>
            <w:tcW w:w="1510" w:type="dxa"/>
            <w:vMerge w:val="restart"/>
            <w:vAlign w:val="center"/>
          </w:tcPr>
          <w:p w:rsidR="00444F65" w:rsidRPr="007C2080" w:rsidRDefault="00444F65" w:rsidP="008B4745">
            <w:pPr>
              <w:spacing w:before="60"/>
              <w:rPr>
                <w:i/>
                <w:sz w:val="22"/>
                <w:szCs w:val="22"/>
              </w:rPr>
            </w:pPr>
            <w:r w:rsidRPr="007C2080">
              <w:rPr>
                <w:i/>
                <w:sz w:val="22"/>
                <w:szCs w:val="22"/>
              </w:rPr>
              <w:t>Ligularia sibirica</w:t>
            </w:r>
          </w:p>
        </w:tc>
        <w:tc>
          <w:tcPr>
            <w:tcW w:w="1829" w:type="dxa"/>
            <w:vAlign w:val="center"/>
          </w:tcPr>
          <w:p w:rsidR="00444F65" w:rsidRPr="007C2080" w:rsidRDefault="00444F65" w:rsidP="008B4745">
            <w:pPr>
              <w:spacing w:before="60"/>
              <w:rPr>
                <w:sz w:val="22"/>
                <w:szCs w:val="22"/>
              </w:rPr>
            </w:pPr>
            <w:r w:rsidRPr="007C2080">
              <w:rPr>
                <w:sz w:val="22"/>
                <w:szCs w:val="22"/>
              </w:rPr>
              <w:t>Pusté Pole</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r>
      <w:tr w:rsidR="00C71EF0" w:rsidRPr="007C2080" w:rsidTr="008B4745">
        <w:trPr>
          <w:cantSplit/>
        </w:trPr>
        <w:tc>
          <w:tcPr>
            <w:tcW w:w="1510" w:type="dxa"/>
            <w:vMerge/>
            <w:vAlign w:val="center"/>
          </w:tcPr>
          <w:p w:rsidR="00444F65" w:rsidRPr="007C2080" w:rsidRDefault="00444F65" w:rsidP="008B4745">
            <w:pPr>
              <w:spacing w:before="60"/>
              <w:rPr>
                <w:i/>
                <w:sz w:val="22"/>
                <w:szCs w:val="22"/>
              </w:rPr>
            </w:pPr>
          </w:p>
        </w:tc>
        <w:tc>
          <w:tcPr>
            <w:tcW w:w="1829" w:type="dxa"/>
            <w:vAlign w:val="center"/>
          </w:tcPr>
          <w:p w:rsidR="00444F65" w:rsidRPr="007C2080" w:rsidRDefault="00444F65" w:rsidP="008B4745">
            <w:pPr>
              <w:spacing w:before="60"/>
              <w:rPr>
                <w:sz w:val="22"/>
                <w:szCs w:val="22"/>
              </w:rPr>
            </w:pPr>
            <w:r w:rsidRPr="007C2080">
              <w:rPr>
                <w:sz w:val="22"/>
                <w:szCs w:val="22"/>
              </w:rPr>
              <w:t>D. Ľ. Jaskyňa</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r>
      <w:tr w:rsidR="00C71EF0" w:rsidRPr="007C2080" w:rsidTr="008B4745">
        <w:trPr>
          <w:cantSplit/>
          <w:trHeight w:val="338"/>
        </w:trPr>
        <w:tc>
          <w:tcPr>
            <w:tcW w:w="1510" w:type="dxa"/>
            <w:vMerge/>
            <w:vAlign w:val="center"/>
          </w:tcPr>
          <w:p w:rsidR="00444F65" w:rsidRPr="007C2080" w:rsidRDefault="00444F65" w:rsidP="008B4745">
            <w:pPr>
              <w:spacing w:before="60"/>
              <w:rPr>
                <w:i/>
                <w:sz w:val="22"/>
                <w:szCs w:val="22"/>
              </w:rPr>
            </w:pPr>
          </w:p>
        </w:tc>
        <w:tc>
          <w:tcPr>
            <w:tcW w:w="1829" w:type="dxa"/>
            <w:vAlign w:val="center"/>
          </w:tcPr>
          <w:p w:rsidR="00444F65" w:rsidRPr="007C2080" w:rsidRDefault="00444F65" w:rsidP="008B4745">
            <w:pPr>
              <w:spacing w:before="60"/>
              <w:rPr>
                <w:sz w:val="22"/>
                <w:szCs w:val="22"/>
              </w:rPr>
            </w:pPr>
            <w:r w:rsidRPr="007C2080">
              <w:rPr>
                <w:sz w:val="22"/>
                <w:szCs w:val="22"/>
              </w:rPr>
              <w:t>Veľká Biela voda</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p>
        </w:tc>
      </w:tr>
      <w:tr w:rsidR="00C71EF0" w:rsidRPr="007C2080" w:rsidTr="008B4745">
        <w:trPr>
          <w:cantSplit/>
          <w:trHeight w:val="348"/>
        </w:trPr>
        <w:tc>
          <w:tcPr>
            <w:tcW w:w="1510" w:type="dxa"/>
            <w:vMerge w:val="restart"/>
            <w:vAlign w:val="center"/>
          </w:tcPr>
          <w:p w:rsidR="00444F65" w:rsidRPr="007C2080" w:rsidRDefault="00444F65" w:rsidP="008B4745">
            <w:pPr>
              <w:spacing w:before="60"/>
              <w:rPr>
                <w:i/>
                <w:sz w:val="22"/>
                <w:szCs w:val="22"/>
              </w:rPr>
            </w:pPr>
            <w:r w:rsidRPr="007C2080">
              <w:rPr>
                <w:i/>
                <w:sz w:val="22"/>
                <w:szCs w:val="22"/>
              </w:rPr>
              <w:t>Pulsatilla slavica</w:t>
            </w:r>
          </w:p>
        </w:tc>
        <w:tc>
          <w:tcPr>
            <w:tcW w:w="1829" w:type="dxa"/>
            <w:vAlign w:val="center"/>
          </w:tcPr>
          <w:p w:rsidR="00444F65" w:rsidRPr="007C2080" w:rsidRDefault="00444F65" w:rsidP="008B4745">
            <w:pPr>
              <w:spacing w:before="60"/>
              <w:rPr>
                <w:sz w:val="22"/>
                <w:szCs w:val="22"/>
              </w:rPr>
            </w:pPr>
            <w:r w:rsidRPr="007C2080">
              <w:rPr>
                <w:sz w:val="22"/>
                <w:szCs w:val="22"/>
              </w:rPr>
              <w:t>Kyseľ</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r>
      <w:tr w:rsidR="00C71EF0" w:rsidRPr="007C2080" w:rsidTr="008B4745">
        <w:trPr>
          <w:cantSplit/>
        </w:trPr>
        <w:tc>
          <w:tcPr>
            <w:tcW w:w="1510" w:type="dxa"/>
            <w:vMerge/>
            <w:vAlign w:val="center"/>
          </w:tcPr>
          <w:p w:rsidR="00444F65" w:rsidRPr="007C2080" w:rsidRDefault="00444F65" w:rsidP="008B4745">
            <w:pPr>
              <w:spacing w:before="60"/>
              <w:rPr>
                <w:i/>
                <w:sz w:val="22"/>
                <w:szCs w:val="22"/>
              </w:rPr>
            </w:pPr>
          </w:p>
        </w:tc>
        <w:tc>
          <w:tcPr>
            <w:tcW w:w="1829" w:type="dxa"/>
            <w:vAlign w:val="center"/>
          </w:tcPr>
          <w:p w:rsidR="00444F65" w:rsidRPr="007C2080" w:rsidRDefault="00444F65" w:rsidP="008B4745">
            <w:pPr>
              <w:spacing w:before="60"/>
              <w:rPr>
                <w:sz w:val="22"/>
                <w:szCs w:val="22"/>
              </w:rPr>
            </w:pPr>
            <w:r w:rsidRPr="007C2080">
              <w:rPr>
                <w:sz w:val="22"/>
                <w:szCs w:val="22"/>
              </w:rPr>
              <w:t>Stratenský kaňon</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r>
      <w:tr w:rsidR="00C71EF0" w:rsidRPr="007C2080" w:rsidTr="008B4745">
        <w:trPr>
          <w:cantSplit/>
          <w:trHeight w:val="241"/>
        </w:trPr>
        <w:tc>
          <w:tcPr>
            <w:tcW w:w="1510" w:type="dxa"/>
            <w:vMerge/>
            <w:vAlign w:val="center"/>
          </w:tcPr>
          <w:p w:rsidR="00444F65" w:rsidRPr="007C2080" w:rsidRDefault="00444F65" w:rsidP="008B4745">
            <w:pPr>
              <w:spacing w:before="60"/>
              <w:rPr>
                <w:i/>
                <w:sz w:val="22"/>
                <w:szCs w:val="22"/>
              </w:rPr>
            </w:pPr>
          </w:p>
        </w:tc>
        <w:tc>
          <w:tcPr>
            <w:tcW w:w="1829" w:type="dxa"/>
            <w:vAlign w:val="center"/>
          </w:tcPr>
          <w:p w:rsidR="00444F65" w:rsidRPr="007C2080" w:rsidRDefault="00444F65" w:rsidP="008B4745">
            <w:pPr>
              <w:spacing w:before="60"/>
              <w:rPr>
                <w:sz w:val="22"/>
                <w:szCs w:val="22"/>
              </w:rPr>
            </w:pPr>
            <w:r w:rsidRPr="007C2080">
              <w:rPr>
                <w:sz w:val="22"/>
                <w:szCs w:val="22"/>
              </w:rPr>
              <w:t>Prielom Hornádu</w:t>
            </w:r>
          </w:p>
        </w:tc>
        <w:tc>
          <w:tcPr>
            <w:tcW w:w="589" w:type="dxa"/>
            <w:vAlign w:val="center"/>
          </w:tcPr>
          <w:p w:rsidR="00444F65" w:rsidRPr="007C2080" w:rsidRDefault="00444F65" w:rsidP="008B4745">
            <w:pPr>
              <w:spacing w:before="60"/>
              <w:jc w:val="center"/>
              <w:rPr>
                <w:sz w:val="22"/>
                <w:szCs w:val="22"/>
              </w:rPr>
            </w:pP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r>
      <w:tr w:rsidR="00C71EF0" w:rsidRPr="007C2080" w:rsidTr="008B4745">
        <w:trPr>
          <w:trHeight w:val="459"/>
        </w:trPr>
        <w:tc>
          <w:tcPr>
            <w:tcW w:w="1510" w:type="dxa"/>
            <w:vAlign w:val="center"/>
          </w:tcPr>
          <w:p w:rsidR="00444F65" w:rsidRPr="007C2080" w:rsidRDefault="00444F65" w:rsidP="008B4745">
            <w:pPr>
              <w:spacing w:before="60"/>
              <w:rPr>
                <w:i/>
                <w:sz w:val="22"/>
                <w:szCs w:val="22"/>
              </w:rPr>
            </w:pPr>
            <w:r w:rsidRPr="007C2080">
              <w:rPr>
                <w:i/>
                <w:sz w:val="22"/>
                <w:szCs w:val="22"/>
              </w:rPr>
              <w:t>Pulsatilla subslavica</w:t>
            </w:r>
          </w:p>
        </w:tc>
        <w:tc>
          <w:tcPr>
            <w:tcW w:w="1829" w:type="dxa"/>
            <w:vAlign w:val="center"/>
          </w:tcPr>
          <w:p w:rsidR="00444F65" w:rsidRPr="007C2080" w:rsidRDefault="00444F65" w:rsidP="008B4745">
            <w:pPr>
              <w:spacing w:before="60"/>
              <w:rPr>
                <w:sz w:val="22"/>
                <w:szCs w:val="22"/>
              </w:rPr>
            </w:pPr>
            <w:r w:rsidRPr="007C2080">
              <w:rPr>
                <w:sz w:val="22"/>
                <w:szCs w:val="22"/>
              </w:rPr>
              <w:t>Stratenský kaňon</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r>
      <w:tr w:rsidR="00C71EF0" w:rsidRPr="007C2080" w:rsidTr="008B4745">
        <w:trPr>
          <w:trHeight w:val="459"/>
        </w:trPr>
        <w:tc>
          <w:tcPr>
            <w:tcW w:w="1510" w:type="dxa"/>
            <w:vAlign w:val="center"/>
          </w:tcPr>
          <w:p w:rsidR="00444F65" w:rsidRPr="007C2080" w:rsidRDefault="00444F65" w:rsidP="008B4745">
            <w:pPr>
              <w:spacing w:before="60"/>
              <w:rPr>
                <w:i/>
                <w:sz w:val="22"/>
                <w:szCs w:val="22"/>
              </w:rPr>
            </w:pPr>
            <w:r w:rsidRPr="007C2080">
              <w:rPr>
                <w:i/>
                <w:sz w:val="22"/>
                <w:szCs w:val="22"/>
              </w:rPr>
              <w:t>Anacamptis pyramidalis</w:t>
            </w:r>
          </w:p>
        </w:tc>
        <w:tc>
          <w:tcPr>
            <w:tcW w:w="1829" w:type="dxa"/>
            <w:vAlign w:val="center"/>
          </w:tcPr>
          <w:p w:rsidR="00444F65" w:rsidRPr="007C2080" w:rsidRDefault="00444F65" w:rsidP="008B4745">
            <w:pPr>
              <w:spacing w:before="60"/>
              <w:rPr>
                <w:sz w:val="22"/>
                <w:szCs w:val="22"/>
              </w:rPr>
            </w:pPr>
            <w:r w:rsidRPr="007C2080">
              <w:rPr>
                <w:sz w:val="22"/>
                <w:szCs w:val="22"/>
              </w:rPr>
              <w:t>Javorina</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r>
      <w:tr w:rsidR="00C71EF0" w:rsidRPr="007C2080" w:rsidTr="008B4745">
        <w:trPr>
          <w:trHeight w:val="459"/>
        </w:trPr>
        <w:tc>
          <w:tcPr>
            <w:tcW w:w="1510" w:type="dxa"/>
            <w:vAlign w:val="center"/>
          </w:tcPr>
          <w:p w:rsidR="00444F65" w:rsidRPr="007C2080" w:rsidRDefault="00444F65" w:rsidP="008B4745">
            <w:pPr>
              <w:spacing w:before="60"/>
              <w:rPr>
                <w:i/>
                <w:sz w:val="22"/>
                <w:szCs w:val="22"/>
              </w:rPr>
            </w:pPr>
            <w:r w:rsidRPr="007C2080">
              <w:rPr>
                <w:i/>
                <w:sz w:val="22"/>
                <w:szCs w:val="22"/>
              </w:rPr>
              <w:t>Herminium monorchis</w:t>
            </w:r>
          </w:p>
        </w:tc>
        <w:tc>
          <w:tcPr>
            <w:tcW w:w="1829" w:type="dxa"/>
            <w:vAlign w:val="center"/>
          </w:tcPr>
          <w:p w:rsidR="00444F65" w:rsidRPr="007C2080" w:rsidRDefault="00444F65" w:rsidP="008B4745">
            <w:pPr>
              <w:spacing w:before="60"/>
              <w:rPr>
                <w:sz w:val="22"/>
                <w:szCs w:val="22"/>
              </w:rPr>
            </w:pPr>
            <w:r w:rsidRPr="007C2080">
              <w:rPr>
                <w:sz w:val="22"/>
                <w:szCs w:val="22"/>
              </w:rPr>
              <w:t>Kopanecké lúky</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89"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c>
          <w:tcPr>
            <w:tcW w:w="590" w:type="dxa"/>
            <w:vAlign w:val="center"/>
          </w:tcPr>
          <w:p w:rsidR="00444F65" w:rsidRPr="007C2080" w:rsidRDefault="00444F65" w:rsidP="008B4745">
            <w:pPr>
              <w:spacing w:before="60"/>
              <w:jc w:val="center"/>
              <w:rPr>
                <w:sz w:val="22"/>
                <w:szCs w:val="22"/>
              </w:rPr>
            </w:pPr>
            <w:r w:rsidRPr="007C2080">
              <w:rPr>
                <w:sz w:val="22"/>
                <w:szCs w:val="22"/>
              </w:rPr>
              <w:t>X</w:t>
            </w:r>
          </w:p>
        </w:tc>
      </w:tr>
    </w:tbl>
    <w:p w:rsidR="003122F6" w:rsidRPr="007C2080" w:rsidRDefault="003122F6" w:rsidP="00C85C5A">
      <w:pPr>
        <w:spacing w:before="60"/>
        <w:ind w:firstLine="567"/>
        <w:jc w:val="both"/>
        <w:rPr>
          <w:u w:val="single"/>
        </w:rPr>
      </w:pPr>
    </w:p>
    <w:p w:rsidR="00174143" w:rsidRDefault="00174143" w:rsidP="00C85C5A">
      <w:pPr>
        <w:spacing w:before="60"/>
        <w:ind w:firstLine="567"/>
        <w:jc w:val="both"/>
        <w:rPr>
          <w:u w:val="single"/>
        </w:rPr>
      </w:pPr>
    </w:p>
    <w:p w:rsidR="00174143" w:rsidRDefault="00174143" w:rsidP="00C85C5A">
      <w:pPr>
        <w:spacing w:before="60"/>
        <w:ind w:firstLine="567"/>
        <w:jc w:val="both"/>
        <w:rPr>
          <w:u w:val="single"/>
        </w:rPr>
      </w:pPr>
    </w:p>
    <w:p w:rsidR="00444F65" w:rsidRPr="007C2080" w:rsidRDefault="00444F65" w:rsidP="00C85C5A">
      <w:pPr>
        <w:spacing w:before="60"/>
        <w:ind w:firstLine="567"/>
        <w:jc w:val="both"/>
        <w:rPr>
          <w:bCs/>
          <w:u w:val="single"/>
        </w:rPr>
      </w:pPr>
      <w:r w:rsidRPr="007C2080">
        <w:rPr>
          <w:u w:val="single"/>
        </w:rPr>
        <w:lastRenderedPageBreak/>
        <w:t xml:space="preserve">2. </w:t>
      </w:r>
      <w:r w:rsidRPr="007C2080">
        <w:rPr>
          <w:bCs/>
          <w:u w:val="single"/>
        </w:rPr>
        <w:t>Opatrenia starostlivosti</w:t>
      </w:r>
    </w:p>
    <w:p w:rsidR="00444F65" w:rsidRPr="007C2080" w:rsidRDefault="00444F65" w:rsidP="00C85C5A">
      <w:pPr>
        <w:spacing w:before="60"/>
        <w:ind w:firstLine="567"/>
        <w:jc w:val="both"/>
      </w:pPr>
      <w:r w:rsidRPr="007C2080">
        <w:t xml:space="preserve">Zvonovec ľaliolistý </w:t>
      </w:r>
      <w:r w:rsidRPr="007C2080">
        <w:rPr>
          <w:i/>
        </w:rPr>
        <w:t>(</w:t>
      </w:r>
      <w:r w:rsidRPr="007C2080">
        <w:rPr>
          <w:i/>
          <w:szCs w:val="22"/>
        </w:rPr>
        <w:t xml:space="preserve">Adenophora liliifolia) – </w:t>
      </w:r>
      <w:r w:rsidRPr="007C2080">
        <w:rPr>
          <w:szCs w:val="22"/>
        </w:rPr>
        <w:t>bez opatrení, ak by hrozil pokles na hodnoty nepriaznivého stavu n</w:t>
      </w:r>
      <w:r w:rsidRPr="007C2080">
        <w:t>a lokalitách mimo zóny A je potrebné uvažovať s odstránením krovín</w:t>
      </w:r>
      <w:r w:rsidR="00C67E71" w:rsidRPr="007C2080">
        <w:t xml:space="preserve"> alebo s presvetlením drevín.</w:t>
      </w:r>
    </w:p>
    <w:p w:rsidR="00444F65" w:rsidRPr="007C2080" w:rsidRDefault="00444F65" w:rsidP="00C85C5A">
      <w:pPr>
        <w:spacing w:before="60"/>
        <w:ind w:firstLine="567"/>
        <w:jc w:val="both"/>
      </w:pPr>
      <w:r w:rsidRPr="007C2080">
        <w:rPr>
          <w:iCs/>
        </w:rPr>
        <w:t xml:space="preserve">Črievičník papučkový </w:t>
      </w:r>
      <w:r w:rsidRPr="007C2080">
        <w:rPr>
          <w:i/>
          <w:iCs/>
        </w:rPr>
        <w:t xml:space="preserve">(Cypripedium calceolus) </w:t>
      </w:r>
      <w:r w:rsidRPr="007C2080">
        <w:rPr>
          <w:iCs/>
        </w:rPr>
        <w:t>– v</w:t>
      </w:r>
      <w:r w:rsidRPr="007C2080">
        <w:t> súčasnosti nie sú potrebné opatrenia.</w:t>
      </w:r>
    </w:p>
    <w:p w:rsidR="00444F65" w:rsidRPr="007C2080" w:rsidRDefault="00444F65" w:rsidP="00C85C5A">
      <w:pPr>
        <w:spacing w:before="60"/>
        <w:ind w:firstLine="567"/>
        <w:jc w:val="both"/>
        <w:rPr>
          <w:iCs/>
        </w:rPr>
      </w:pPr>
      <w:r w:rsidRPr="007C2080">
        <w:rPr>
          <w:szCs w:val="22"/>
        </w:rPr>
        <w:t>Kosatec bezlistý uhorský</w:t>
      </w:r>
      <w:r w:rsidRPr="007C2080">
        <w:rPr>
          <w:i/>
          <w:szCs w:val="22"/>
        </w:rPr>
        <w:t xml:space="preserve"> (I</w:t>
      </w:r>
      <w:r w:rsidRPr="007C2080">
        <w:rPr>
          <w:i/>
          <w:iCs/>
        </w:rPr>
        <w:t xml:space="preserve">ris aphylla </w:t>
      </w:r>
      <w:r w:rsidRPr="007C2080">
        <w:t xml:space="preserve">ssp. </w:t>
      </w:r>
      <w:r w:rsidRPr="007C2080">
        <w:rPr>
          <w:i/>
          <w:iCs/>
        </w:rPr>
        <w:t xml:space="preserve">hungarica) – </w:t>
      </w:r>
      <w:r w:rsidRPr="007C2080">
        <w:rPr>
          <w:iCs/>
        </w:rPr>
        <w:t>odstrániť kamzíčiu zver z lokalít výskytu</w:t>
      </w:r>
      <w:r w:rsidR="00E95408" w:rsidRPr="007C2080">
        <w:rPr>
          <w:iCs/>
        </w:rPr>
        <w:t xml:space="preserve"> (užívatelia poľo</w:t>
      </w:r>
      <w:r w:rsidR="00414E57" w:rsidRPr="007C2080">
        <w:rPr>
          <w:iCs/>
        </w:rPr>
        <w:t>vného revíru)</w:t>
      </w:r>
      <w:r w:rsidRPr="007C2080">
        <w:rPr>
          <w:iCs/>
        </w:rPr>
        <w:t>.</w:t>
      </w:r>
      <w:r w:rsidR="00E95408" w:rsidRPr="007C2080">
        <w:rPr>
          <w:iCs/>
        </w:rPr>
        <w:t xml:space="preserve"> Funkčné plochy v lokalite Čingovské hradisko udržiavať le</w:t>
      </w:r>
      <w:r w:rsidR="00C67E71" w:rsidRPr="007C2080">
        <w:rPr>
          <w:iCs/>
        </w:rPr>
        <w:t>n s minimálnym porastom drevín.</w:t>
      </w:r>
    </w:p>
    <w:p w:rsidR="00444F65" w:rsidRPr="007C2080" w:rsidRDefault="00444F65" w:rsidP="00C85C5A">
      <w:pPr>
        <w:spacing w:before="60"/>
        <w:ind w:firstLine="567"/>
        <w:jc w:val="both"/>
        <w:rPr>
          <w:b/>
        </w:rPr>
      </w:pPr>
      <w:r w:rsidRPr="007C2080">
        <w:t>Jazyčník sibírsky</w:t>
      </w:r>
      <w:r w:rsidRPr="007C2080">
        <w:rPr>
          <w:i/>
        </w:rPr>
        <w:t xml:space="preserve"> (Ligularia sibirica) – </w:t>
      </w:r>
      <w:r w:rsidRPr="007C2080">
        <w:t xml:space="preserve">populácia tohto druhu je stabilná, v niektorých prípadoch aj rastie, na väčšine lokalít nie je potrebný manažment. Opatrenia je vhodné vykonávať na plochách mimo zóny A, kde na niektorých miestach dochádza k zarastaniu náletovými drevinami. </w:t>
      </w:r>
    </w:p>
    <w:p w:rsidR="00444F65" w:rsidRPr="007C2080" w:rsidRDefault="00444F65" w:rsidP="00C85C5A">
      <w:pPr>
        <w:spacing w:before="60"/>
        <w:ind w:firstLine="567"/>
        <w:jc w:val="both"/>
        <w:rPr>
          <w:iCs/>
        </w:rPr>
      </w:pPr>
      <w:r w:rsidRPr="007C2080">
        <w:rPr>
          <w:iCs/>
        </w:rPr>
        <w:t>Poniklec slovenský</w:t>
      </w:r>
      <w:r w:rsidRPr="007C2080">
        <w:rPr>
          <w:i/>
          <w:iCs/>
        </w:rPr>
        <w:t xml:space="preserve"> (Pulsatilla slavica)</w:t>
      </w:r>
      <w:r w:rsidRPr="007C2080">
        <w:t xml:space="preserve">, </w:t>
      </w:r>
      <w:r w:rsidRPr="007C2080">
        <w:rPr>
          <w:iCs/>
        </w:rPr>
        <w:t xml:space="preserve">poniklec prostredný </w:t>
      </w:r>
      <w:r w:rsidRPr="007C2080">
        <w:rPr>
          <w:i/>
          <w:iCs/>
        </w:rPr>
        <w:t xml:space="preserve">(Pulsatilla subslavica) </w:t>
      </w:r>
      <w:r w:rsidRPr="007C2080">
        <w:rPr>
          <w:iCs/>
        </w:rPr>
        <w:t xml:space="preserve">– </w:t>
      </w:r>
      <w:r w:rsidR="007C2080" w:rsidRPr="007C2080">
        <w:rPr>
          <w:iCs/>
        </w:rPr>
        <w:t>kamzičiu</w:t>
      </w:r>
      <w:r w:rsidRPr="007C2080">
        <w:rPr>
          <w:iCs/>
        </w:rPr>
        <w:t xml:space="preserve"> populáciu cielene obhospodarovať, pričom zohľadniť, aby najlepšie lokality (Prielom Hornádu) mali zabezpečený nerušený vývoj. To predpokladá odstránenie kamzíkov z Prielomu Hornádu a trvalé udržiavanie únosných stavov v iných lokalitách. </w:t>
      </w:r>
    </w:p>
    <w:p w:rsidR="00444F65" w:rsidRPr="007C2080" w:rsidRDefault="00444F65" w:rsidP="00C85C5A">
      <w:pPr>
        <w:spacing w:before="60"/>
        <w:ind w:firstLine="567"/>
        <w:jc w:val="both"/>
      </w:pPr>
      <w:r w:rsidRPr="007C2080">
        <w:t xml:space="preserve">Červenohlav ihlanovitý </w:t>
      </w:r>
      <w:r w:rsidRPr="007C2080">
        <w:rPr>
          <w:i/>
        </w:rPr>
        <w:t>(Anacamptis pyramidalis),</w:t>
      </w:r>
      <w:r w:rsidRPr="007C2080">
        <w:t xml:space="preserve"> trčuľa jednohľuzá </w:t>
      </w:r>
      <w:r w:rsidRPr="007C2080">
        <w:rPr>
          <w:i/>
        </w:rPr>
        <w:t>(Herminium monorchis)</w:t>
      </w:r>
      <w:r w:rsidR="00C24288" w:rsidRPr="007C2080">
        <w:rPr>
          <w:i/>
        </w:rPr>
        <w:t xml:space="preserve"> </w:t>
      </w:r>
      <w:r w:rsidR="00C24288" w:rsidRPr="007C2080">
        <w:t>–</w:t>
      </w:r>
      <w:r w:rsidRPr="007C2080">
        <w:t xml:space="preserve"> </w:t>
      </w:r>
      <w:r w:rsidR="00C67E71" w:rsidRPr="007C2080">
        <w:t>plochy</w:t>
      </w:r>
      <w:r w:rsidR="00C24288" w:rsidRPr="007C2080">
        <w:t xml:space="preserve"> </w:t>
      </w:r>
      <w:r w:rsidR="00C67E71" w:rsidRPr="007C2080">
        <w:t>každoročne kosiť.</w:t>
      </w:r>
    </w:p>
    <w:p w:rsidR="00444F65" w:rsidRPr="007C2080" w:rsidRDefault="00444F65" w:rsidP="00444F65"/>
    <w:p w:rsidR="00444F65" w:rsidRPr="007C2080" w:rsidRDefault="00444F65" w:rsidP="00E604A7">
      <w:pPr>
        <w:pStyle w:val="Nadpis3"/>
        <w:jc w:val="both"/>
        <w:rPr>
          <w:rFonts w:ascii="Times New Roman" w:hAnsi="Times New Roman" w:cs="Times New Roman"/>
          <w:b/>
        </w:rPr>
      </w:pPr>
      <w:bookmarkStart w:id="79" w:name="_Toc286410769"/>
      <w:bookmarkStart w:id="80" w:name="_Toc288563724"/>
      <w:bookmarkStart w:id="81" w:name="_Toc421512652"/>
      <w:r w:rsidRPr="007C2080">
        <w:rPr>
          <w:rFonts w:ascii="Times New Roman" w:hAnsi="Times New Roman" w:cs="Times New Roman"/>
        </w:rPr>
        <w:t>Navrhované opatrenia pre európsky a národne významné druhy živočíchov, ktoré sú predmetom ochrany územia</w:t>
      </w:r>
      <w:bookmarkEnd w:id="79"/>
      <w:bookmarkEnd w:id="80"/>
      <w:bookmarkEnd w:id="81"/>
    </w:p>
    <w:p w:rsidR="00444F65" w:rsidRPr="007C2080" w:rsidRDefault="00444F65" w:rsidP="00C85C5A">
      <w:pPr>
        <w:spacing w:before="120"/>
        <w:ind w:firstLine="567"/>
        <w:jc w:val="both"/>
        <w:rPr>
          <w:bCs/>
        </w:rPr>
      </w:pPr>
      <w:r w:rsidRPr="007C2080">
        <w:rPr>
          <w:bCs/>
        </w:rPr>
        <w:t>Monitoring a opatrenia starostlivosti sú uvedené pre každý druh alebo skupinu druhov.</w:t>
      </w:r>
      <w:r w:rsidR="00FD3510" w:rsidRPr="007C2080">
        <w:rPr>
          <w:bCs/>
        </w:rPr>
        <w:t xml:space="preserve"> Monitoring je zabezpečený na TML v rámci </w:t>
      </w:r>
      <w:r w:rsidR="0043551B" w:rsidRPr="007C2080">
        <w:rPr>
          <w:bCs/>
        </w:rPr>
        <w:t>projektu ŠOP SR</w:t>
      </w:r>
      <w:r w:rsidR="00FD3510" w:rsidRPr="007C2080">
        <w:rPr>
          <w:bCs/>
        </w:rPr>
        <w:t xml:space="preserve"> alebo vlastnými kapacitami Správy N</w:t>
      </w:r>
      <w:r w:rsidR="0043551B" w:rsidRPr="007C2080">
        <w:rPr>
          <w:bCs/>
        </w:rPr>
        <w:t xml:space="preserve">árodného parku </w:t>
      </w:r>
      <w:r w:rsidR="00FD3510" w:rsidRPr="007C2080">
        <w:rPr>
          <w:bCs/>
        </w:rPr>
        <w:t>Slovenský raj.</w:t>
      </w:r>
    </w:p>
    <w:p w:rsidR="00444F65" w:rsidRPr="007C2080" w:rsidRDefault="00444F65" w:rsidP="00ED7934">
      <w:pPr>
        <w:ind w:firstLine="567"/>
        <w:jc w:val="both"/>
        <w:rPr>
          <w:bCs/>
          <w:iCs/>
        </w:rPr>
      </w:pPr>
    </w:p>
    <w:p w:rsidR="00414E57" w:rsidRPr="007C2080" w:rsidRDefault="00444F65" w:rsidP="00414E57">
      <w:pPr>
        <w:spacing w:before="60"/>
        <w:ind w:firstLine="567"/>
        <w:jc w:val="both"/>
        <w:rPr>
          <w:iCs/>
        </w:rPr>
      </w:pPr>
      <w:r w:rsidRPr="007C2080">
        <w:rPr>
          <w:iCs/>
        </w:rPr>
        <w:t>Korýtko riečne (</w:t>
      </w:r>
      <w:r w:rsidRPr="007C2080">
        <w:rPr>
          <w:i/>
        </w:rPr>
        <w:t>Unio crassus</w:t>
      </w:r>
      <w:r w:rsidRPr="007C2080">
        <w:rPr>
          <w:iCs/>
        </w:rPr>
        <w:t>)</w:t>
      </w:r>
      <w:r w:rsidR="00414E57" w:rsidRPr="007C2080">
        <w:rPr>
          <w:iCs/>
        </w:rPr>
        <w:t xml:space="preserve">, </w:t>
      </w:r>
      <w:r w:rsidR="00414E57" w:rsidRPr="007C2080">
        <w:rPr>
          <w:bCs/>
        </w:rPr>
        <w:t>pimprlík mokraď</w:t>
      </w:r>
      <w:r w:rsidR="00013604">
        <w:rPr>
          <w:bCs/>
        </w:rPr>
        <w:t>ný</w:t>
      </w:r>
      <w:r w:rsidR="00414E57" w:rsidRPr="007C2080">
        <w:rPr>
          <w:bCs/>
        </w:rPr>
        <w:t xml:space="preserve"> </w:t>
      </w:r>
      <w:r w:rsidR="00414E57" w:rsidRPr="007C2080">
        <w:rPr>
          <w:bCs/>
          <w:i/>
          <w:iCs/>
        </w:rPr>
        <w:t>(Vertigo angustior)</w:t>
      </w:r>
      <w:r w:rsidR="00414E57" w:rsidRPr="007C2080">
        <w:rPr>
          <w:bCs/>
        </w:rPr>
        <w:t xml:space="preserve"> a pimprlík močiarny (V</w:t>
      </w:r>
      <w:r w:rsidR="00414E57" w:rsidRPr="007C2080">
        <w:rPr>
          <w:bCs/>
          <w:i/>
          <w:iCs/>
        </w:rPr>
        <w:t xml:space="preserve">ertigo geyeri), </w:t>
      </w:r>
      <w:r w:rsidR="00414E57" w:rsidRPr="007C2080">
        <w:rPr>
          <w:iCs/>
        </w:rPr>
        <w:t>Chrobáky (Coleoptera)</w:t>
      </w:r>
    </w:p>
    <w:p w:rsidR="00444F65" w:rsidRPr="007C2080" w:rsidRDefault="00444F65" w:rsidP="00C24288">
      <w:pPr>
        <w:spacing w:before="60"/>
        <w:ind w:firstLine="567"/>
        <w:jc w:val="both"/>
      </w:pPr>
      <w:r w:rsidRPr="007C2080">
        <w:t>Každoročne zabezpečiť monitoring metódami podľa Vavrovej</w:t>
      </w:r>
      <w:r w:rsidR="00414E57" w:rsidRPr="007C2080">
        <w:t>,</w:t>
      </w:r>
      <w:r w:rsidRPr="007C2080">
        <w:t> Šteffeka</w:t>
      </w:r>
      <w:r w:rsidR="00414E57" w:rsidRPr="007C2080">
        <w:t xml:space="preserve"> a</w:t>
      </w:r>
      <w:r w:rsidR="00C24288" w:rsidRPr="007C2080">
        <w:t> </w:t>
      </w:r>
      <w:r w:rsidR="00414E57" w:rsidRPr="007C2080">
        <w:t>Majzlana</w:t>
      </w:r>
      <w:r w:rsidR="00C24288" w:rsidRPr="007C2080">
        <w:t xml:space="preserve"> </w:t>
      </w:r>
      <w:r w:rsidRPr="007C2080">
        <w:t>(in: Polák, Saxa, eds., 2005: Priaznivý stav biotopov a druhov európskeho významu).</w:t>
      </w:r>
    </w:p>
    <w:p w:rsidR="00414E57" w:rsidRPr="007C2080" w:rsidRDefault="00414E57" w:rsidP="00ED7934">
      <w:pPr>
        <w:spacing w:before="60"/>
        <w:ind w:firstLine="567"/>
        <w:jc w:val="both"/>
        <w:rPr>
          <w:bCs/>
        </w:rPr>
      </w:pPr>
    </w:p>
    <w:p w:rsidR="00444F65" w:rsidRPr="007C2080" w:rsidRDefault="00444F65" w:rsidP="00ED7934">
      <w:pPr>
        <w:spacing w:before="60"/>
        <w:ind w:firstLine="567"/>
        <w:jc w:val="both"/>
        <w:rPr>
          <w:bCs/>
        </w:rPr>
      </w:pPr>
      <w:r w:rsidRPr="007C2080">
        <w:rPr>
          <w:bCs/>
        </w:rPr>
        <w:t>Motýle (</w:t>
      </w:r>
      <w:r w:rsidRPr="007C2080">
        <w:rPr>
          <w:bCs/>
          <w:i/>
          <w:iCs/>
        </w:rPr>
        <w:t>Lepidoptera</w:t>
      </w:r>
      <w:r w:rsidRPr="007C2080">
        <w:rPr>
          <w:bCs/>
        </w:rPr>
        <w:t>)</w:t>
      </w:r>
    </w:p>
    <w:p w:rsidR="00E95408" w:rsidRPr="007C2080" w:rsidRDefault="00E95408" w:rsidP="00C24288">
      <w:pPr>
        <w:spacing w:before="60"/>
        <w:ind w:firstLine="567"/>
        <w:jc w:val="both"/>
      </w:pPr>
      <w:r w:rsidRPr="007C2080">
        <w:t>Monitoring realizovať metódami podľa Kulfana (in: Polák, Saxa, eds., 2005: Priaznivý stav biotopov a druhov európskeho významu).</w:t>
      </w:r>
    </w:p>
    <w:p w:rsidR="00C24288" w:rsidRPr="007C2080" w:rsidRDefault="00C24288" w:rsidP="00C24288">
      <w:pPr>
        <w:spacing w:before="60"/>
        <w:ind w:firstLine="567"/>
        <w:jc w:val="both"/>
      </w:pPr>
    </w:p>
    <w:p w:rsidR="00444F65" w:rsidRPr="007C2080" w:rsidRDefault="00444F65" w:rsidP="00ED7934">
      <w:pPr>
        <w:ind w:firstLine="567"/>
        <w:jc w:val="both"/>
        <w:rPr>
          <w:i/>
        </w:rPr>
      </w:pPr>
      <w:r w:rsidRPr="007C2080">
        <w:rPr>
          <w:i/>
        </w:rPr>
        <w:t>Parnassius apoll</w:t>
      </w:r>
      <w:r w:rsidR="00C24288" w:rsidRPr="007C2080">
        <w:rPr>
          <w:i/>
        </w:rPr>
        <w:t>o</w:t>
      </w:r>
    </w:p>
    <w:p w:rsidR="00444F65" w:rsidRPr="007C2080" w:rsidRDefault="00444F65" w:rsidP="00ED7934">
      <w:pPr>
        <w:ind w:firstLine="567"/>
        <w:jc w:val="both"/>
      </w:pPr>
      <w:r w:rsidRPr="007C2080">
        <w:t>Na zarastajúcich lokalitách vytvárať odstránením drevín presvetlené biocentrá, na ktorých by samičky nachádzali dostatočné množstvo živných rastlín pre nakladenie vajíčok a vývoj húseníc. Lúky v blízkosti skalných stien s výskytom živnej rastliny naďalej udržiavať, aby poskytovali dostatok kvitnúcich rastlín pre pastvu imág. V čase letu imág lokality podrobne sledovať, prípadne značením krídel zabrániť odchytu motýľov zberateľmi. Druh pravidelne na všetkých ešte existujúcich lokalitách každoročne moni</w:t>
      </w:r>
      <w:r w:rsidR="00C67E71" w:rsidRPr="007C2080">
        <w:t>torovať.</w:t>
      </w:r>
    </w:p>
    <w:p w:rsidR="00ED7934" w:rsidRPr="007C2080" w:rsidRDefault="00ED7934" w:rsidP="00ED7934">
      <w:pPr>
        <w:ind w:firstLine="567"/>
      </w:pPr>
    </w:p>
    <w:p w:rsidR="00FD3510" w:rsidRPr="007C2080" w:rsidRDefault="00444F65" w:rsidP="00FD3510">
      <w:pPr>
        <w:ind w:firstLine="567"/>
        <w:jc w:val="both"/>
      </w:pPr>
      <w:r w:rsidRPr="007C2080">
        <w:rPr>
          <w:i/>
          <w:iCs/>
        </w:rPr>
        <w:t>Parnassius mnemosyne</w:t>
      </w:r>
      <w:r w:rsidR="00FD3510" w:rsidRPr="007C2080">
        <w:rPr>
          <w:i/>
          <w:iCs/>
        </w:rPr>
        <w:t>, Maculinea teleius, Maculinea arion, Maculinea rebeli</w:t>
      </w:r>
    </w:p>
    <w:p w:rsidR="00444F65" w:rsidRPr="007C2080" w:rsidRDefault="00FD3510" w:rsidP="00C24288">
      <w:pPr>
        <w:ind w:firstLine="567"/>
        <w:jc w:val="both"/>
      </w:pPr>
      <w:r w:rsidRPr="007C2080">
        <w:t>Odstraňovať náletové dreviny na otvorených lúčnych a</w:t>
      </w:r>
      <w:r w:rsidR="00C24288" w:rsidRPr="007C2080">
        <w:t> </w:t>
      </w:r>
      <w:r w:rsidRPr="007C2080">
        <w:t>xerotermných</w:t>
      </w:r>
      <w:r w:rsidR="00C24288" w:rsidRPr="007C2080">
        <w:t xml:space="preserve"> </w:t>
      </w:r>
      <w:r w:rsidRPr="007C2080">
        <w:t>biotopoch. Obnoviť extenzívnu pastvu a kosenie a tým podpor</w:t>
      </w:r>
      <w:r w:rsidR="00C67E71" w:rsidRPr="007C2080">
        <w:t>ovať zastúpenie živných rastlín.</w:t>
      </w:r>
    </w:p>
    <w:p w:rsidR="00C24288" w:rsidRPr="007C2080" w:rsidRDefault="00C24288" w:rsidP="00C24288">
      <w:pPr>
        <w:ind w:firstLine="567"/>
        <w:jc w:val="both"/>
      </w:pPr>
    </w:p>
    <w:p w:rsidR="00444F65" w:rsidRPr="007C2080" w:rsidRDefault="00444F65" w:rsidP="00ED7934">
      <w:pPr>
        <w:ind w:firstLine="567"/>
      </w:pPr>
      <w:r w:rsidRPr="007C2080">
        <w:rPr>
          <w:i/>
          <w:iCs/>
        </w:rPr>
        <w:lastRenderedPageBreak/>
        <w:t>Coenonympha tullia</w:t>
      </w:r>
    </w:p>
    <w:p w:rsidR="00ED7934" w:rsidRPr="007C2080" w:rsidRDefault="00444F65" w:rsidP="00C24288">
      <w:pPr>
        <w:ind w:firstLine="567"/>
        <w:jc w:val="both"/>
      </w:pPr>
      <w:r w:rsidRPr="007C2080">
        <w:t>Druh je viazaný na biotopy s výskytom živných rastlín (</w:t>
      </w:r>
      <w:r w:rsidRPr="007C2080">
        <w:rPr>
          <w:i/>
          <w:iCs/>
        </w:rPr>
        <w:t>Eriophorum vaginatum</w:t>
      </w:r>
      <w:r w:rsidRPr="007C2080">
        <w:t xml:space="preserve">, </w:t>
      </w:r>
      <w:r w:rsidRPr="007C2080">
        <w:rPr>
          <w:i/>
          <w:iCs/>
        </w:rPr>
        <w:t>E.latifolium, Carex spp.</w:t>
      </w:r>
      <w:r w:rsidRPr="007C2080">
        <w:t>). Potrebné je za</w:t>
      </w:r>
      <w:r w:rsidR="00FD3510" w:rsidRPr="007C2080">
        <w:t xml:space="preserve">chovanie vodného režimu slatín a </w:t>
      </w:r>
      <w:r w:rsidRPr="007C2080">
        <w:t>odstraňovanie náletových drevín</w:t>
      </w:r>
      <w:r w:rsidR="00C67E71" w:rsidRPr="007C2080">
        <w:t>.</w:t>
      </w:r>
    </w:p>
    <w:p w:rsidR="00FD3510" w:rsidRPr="007C2080" w:rsidRDefault="00FD3510" w:rsidP="00ED7934">
      <w:pPr>
        <w:ind w:firstLine="567"/>
      </w:pPr>
    </w:p>
    <w:p w:rsidR="00444F65" w:rsidRPr="007C2080" w:rsidRDefault="00444F65" w:rsidP="00ED7934">
      <w:pPr>
        <w:ind w:firstLine="567"/>
      </w:pPr>
      <w:r w:rsidRPr="007C2080">
        <w:rPr>
          <w:i/>
        </w:rPr>
        <w:t>Adela albicinctella</w:t>
      </w:r>
    </w:p>
    <w:p w:rsidR="00444F65" w:rsidRPr="007C2080" w:rsidRDefault="00444F65" w:rsidP="00C24288">
      <w:pPr>
        <w:ind w:firstLine="567"/>
        <w:jc w:val="both"/>
      </w:pPr>
      <w:r w:rsidRPr="007C2080">
        <w:t xml:space="preserve">Druh je viazaný na pobrežné porasty </w:t>
      </w:r>
      <w:r w:rsidRPr="007C2080">
        <w:rPr>
          <w:i/>
        </w:rPr>
        <w:t>Salix purpurea</w:t>
      </w:r>
      <w:r w:rsidRPr="007C2080">
        <w:t xml:space="preserve">. Na lokalitách výskytu je potrebné úplne </w:t>
      </w:r>
      <w:r w:rsidR="00ED7934" w:rsidRPr="007C2080">
        <w:t>vylúčiť výrub tohto druhu vŕby.</w:t>
      </w:r>
    </w:p>
    <w:p w:rsidR="00E95408" w:rsidRPr="007C2080" w:rsidRDefault="00E95408" w:rsidP="00E95408">
      <w:pPr>
        <w:pStyle w:val="Obyajntext"/>
        <w:spacing w:before="60"/>
        <w:ind w:firstLine="454"/>
        <w:jc w:val="both"/>
        <w:rPr>
          <w:rFonts w:ascii="Times New Roman" w:hAnsi="Times New Roman"/>
          <w:iCs/>
          <w:sz w:val="24"/>
        </w:rPr>
      </w:pPr>
    </w:p>
    <w:p w:rsidR="00444F65" w:rsidRPr="007C2080" w:rsidRDefault="00444F65" w:rsidP="00ED7934">
      <w:pPr>
        <w:spacing w:before="60"/>
        <w:ind w:firstLine="567"/>
        <w:jc w:val="both"/>
        <w:rPr>
          <w:bCs/>
        </w:rPr>
      </w:pPr>
      <w:r w:rsidRPr="007C2080">
        <w:rPr>
          <w:bCs/>
        </w:rPr>
        <w:t>Ryby (</w:t>
      </w:r>
      <w:r w:rsidRPr="007C2080">
        <w:rPr>
          <w:bCs/>
          <w:i/>
          <w:iCs/>
        </w:rPr>
        <w:t>Pisces</w:t>
      </w:r>
      <w:r w:rsidRPr="007C2080">
        <w:rPr>
          <w:bCs/>
        </w:rPr>
        <w:t>)</w:t>
      </w:r>
    </w:p>
    <w:p w:rsidR="00E95408" w:rsidRPr="007C2080" w:rsidRDefault="00444F65" w:rsidP="003122F6">
      <w:pPr>
        <w:tabs>
          <w:tab w:val="left" w:pos="567"/>
        </w:tabs>
        <w:ind w:left="567" w:hanging="283"/>
        <w:jc w:val="both"/>
      </w:pPr>
      <w:r w:rsidRPr="007C2080">
        <w:t>1.</w:t>
      </w:r>
      <w:r w:rsidRPr="007C2080">
        <w:tab/>
      </w:r>
      <w:r w:rsidR="00E95408" w:rsidRPr="007C2080">
        <w:t>Odstrániť zvyšky</w:t>
      </w:r>
      <w:r w:rsidRPr="007C2080">
        <w:t xml:space="preserve"> vodn</w:t>
      </w:r>
      <w:r w:rsidR="00E95408" w:rsidRPr="007C2080">
        <w:t>ého</w:t>
      </w:r>
      <w:r w:rsidRPr="007C2080">
        <w:t xml:space="preserve"> stupň</w:t>
      </w:r>
      <w:r w:rsidR="00E95408" w:rsidRPr="007C2080">
        <w:t>a</w:t>
      </w:r>
      <w:r w:rsidRPr="007C2080">
        <w:t xml:space="preserve"> na Smižianskej Maši</w:t>
      </w:r>
      <w:r w:rsidR="00E95408" w:rsidRPr="007C2080">
        <w:t>.</w:t>
      </w:r>
    </w:p>
    <w:p w:rsidR="00C67E71" w:rsidRPr="007C2080" w:rsidRDefault="00444F65" w:rsidP="003122F6">
      <w:pPr>
        <w:tabs>
          <w:tab w:val="left" w:pos="567"/>
        </w:tabs>
        <w:ind w:left="567" w:hanging="283"/>
        <w:jc w:val="both"/>
      </w:pPr>
      <w:r w:rsidRPr="007C2080">
        <w:t>2.</w:t>
      </w:r>
      <w:r w:rsidRPr="007C2080">
        <w:tab/>
      </w:r>
      <w:r w:rsidR="00EA7EA9" w:rsidRPr="007C2080">
        <w:t>Spodný úsek rieky Hornád pretekajúci NP Slovenský raj od splavu pri Smižianskej Maši po Letanovský mlyn bude lovný lososový-pstruhový úsek, stredný úsek rieky od Letanovského mlyna po Hrdlo Hornádu bude v režime lovu „chyť a pusť“, teda v režime bez privlastnenia si úlovku a horný úsek rieky od Hrdla Hornádu po cestný most v obci Betlanovce bude lovný lososový-pstruhový úsek</w:t>
      </w:r>
    </w:p>
    <w:p w:rsidR="00444F65" w:rsidRPr="007C2080" w:rsidRDefault="00EA7EA9" w:rsidP="003122F6">
      <w:pPr>
        <w:tabs>
          <w:tab w:val="left" w:pos="567"/>
        </w:tabs>
        <w:ind w:left="567" w:hanging="283"/>
        <w:jc w:val="both"/>
        <w:rPr>
          <w:bCs/>
        </w:rPr>
      </w:pPr>
      <w:r w:rsidRPr="007C2080">
        <w:t>3</w:t>
      </w:r>
      <w:r w:rsidR="00444F65" w:rsidRPr="007C2080">
        <w:t>.</w:t>
      </w:r>
      <w:r w:rsidR="00444F65" w:rsidRPr="007C2080">
        <w:tab/>
        <w:t>Monitoring vykonávať metódami podľa Košča (in: Polák, Saxa, eds., 2005: Priaznivý stav biotopov a druhov európskeho významu).</w:t>
      </w:r>
    </w:p>
    <w:p w:rsidR="00444F65" w:rsidRPr="007C2080" w:rsidRDefault="00444F65" w:rsidP="00ED7934">
      <w:pPr>
        <w:spacing w:before="60"/>
        <w:ind w:firstLine="567"/>
        <w:jc w:val="both"/>
      </w:pPr>
    </w:p>
    <w:p w:rsidR="00444F65" w:rsidRPr="007C2080" w:rsidRDefault="00444F65" w:rsidP="00ED7934">
      <w:pPr>
        <w:spacing w:before="60"/>
        <w:ind w:firstLine="567"/>
        <w:jc w:val="both"/>
        <w:rPr>
          <w:i/>
          <w:szCs w:val="28"/>
        </w:rPr>
      </w:pPr>
      <w:r w:rsidRPr="007C2080">
        <w:rPr>
          <w:szCs w:val="28"/>
        </w:rPr>
        <w:t>Kunka žltobruchá (</w:t>
      </w:r>
      <w:r w:rsidRPr="007C2080">
        <w:rPr>
          <w:i/>
          <w:szCs w:val="28"/>
        </w:rPr>
        <w:t>Bombina variegata</w:t>
      </w:r>
      <w:r w:rsidRPr="007C2080">
        <w:rPr>
          <w:szCs w:val="28"/>
        </w:rPr>
        <w:t>)</w:t>
      </w:r>
    </w:p>
    <w:p w:rsidR="00444F65" w:rsidRPr="007C2080" w:rsidRDefault="00444F65" w:rsidP="00ED7934">
      <w:pPr>
        <w:tabs>
          <w:tab w:val="left" w:pos="567"/>
        </w:tabs>
        <w:spacing w:before="60"/>
        <w:ind w:left="567" w:hanging="283"/>
        <w:jc w:val="both"/>
        <w:rPr>
          <w:b/>
        </w:rPr>
      </w:pPr>
      <w:r w:rsidRPr="007C2080">
        <w:t>1.</w:t>
      </w:r>
      <w:r w:rsidRPr="007C2080">
        <w:tab/>
      </w:r>
      <w:r w:rsidRPr="007C2080">
        <w:rPr>
          <w:bCs/>
        </w:rPr>
        <w:t xml:space="preserve">Zachovať rozlohu a kvalitu reprodukčných lokalít. </w:t>
      </w:r>
      <w:r w:rsidRPr="007C2080">
        <w:t>Tieto lokality treba monitorovať a v prípade nutnosti prehlbovaním zazemňujúcich lokalít zachovať možnosti reprodukcie. V budúcnosti, v prípade opakovania suchých rokov alebo pri zániku pôvodnej lokality z akéhokoľvek dôvodu, bude treba umelo vytvoriť reprodukčné lokality v blízkom okolí, aby sa zam</w:t>
      </w:r>
      <w:r w:rsidR="00C67E71" w:rsidRPr="007C2080">
        <w:t>edzilo úplnému vymiznutiu druhu.</w:t>
      </w:r>
    </w:p>
    <w:p w:rsidR="00444F65" w:rsidRPr="007C2080" w:rsidRDefault="00444F65" w:rsidP="00E95408">
      <w:pPr>
        <w:tabs>
          <w:tab w:val="left" w:pos="567"/>
        </w:tabs>
        <w:spacing w:before="60"/>
        <w:ind w:left="567" w:hanging="283"/>
        <w:jc w:val="both"/>
        <w:rPr>
          <w:bCs/>
        </w:rPr>
      </w:pPr>
    </w:p>
    <w:p w:rsidR="00BA3DA2" w:rsidRPr="007C2080" w:rsidRDefault="00444F65" w:rsidP="00BA3DA2">
      <w:pPr>
        <w:spacing w:before="60"/>
        <w:ind w:firstLine="567"/>
        <w:jc w:val="both"/>
        <w:rPr>
          <w:bCs/>
        </w:rPr>
      </w:pPr>
      <w:r w:rsidRPr="007C2080">
        <w:t>Mlok hrebenatý (</w:t>
      </w:r>
      <w:r w:rsidRPr="007C2080">
        <w:rPr>
          <w:i/>
        </w:rPr>
        <w:t>Triturus cristatus</w:t>
      </w:r>
      <w:r w:rsidRPr="007C2080">
        <w:t>)</w:t>
      </w:r>
      <w:r w:rsidR="00BA3DA2" w:rsidRPr="007C2080">
        <w:t xml:space="preserve">, </w:t>
      </w:r>
      <w:r w:rsidR="00C24288" w:rsidRPr="007C2080">
        <w:t>m</w:t>
      </w:r>
      <w:r w:rsidR="00BA3DA2" w:rsidRPr="007C2080">
        <w:t>lok karpatský (</w:t>
      </w:r>
      <w:r w:rsidR="00BA3DA2" w:rsidRPr="007C2080">
        <w:rPr>
          <w:i/>
        </w:rPr>
        <w:t>Triturus montandoni</w:t>
      </w:r>
      <w:r w:rsidR="00BA3DA2" w:rsidRPr="007C2080">
        <w:t>)</w:t>
      </w:r>
    </w:p>
    <w:p w:rsidR="00444F65" w:rsidRPr="007C2080" w:rsidRDefault="00444F65" w:rsidP="003122F6">
      <w:pPr>
        <w:tabs>
          <w:tab w:val="left" w:pos="567"/>
        </w:tabs>
        <w:ind w:left="567" w:hanging="283"/>
        <w:jc w:val="both"/>
      </w:pPr>
      <w:r w:rsidRPr="007C2080">
        <w:rPr>
          <w:bCs/>
        </w:rPr>
        <w:t>1.</w:t>
      </w:r>
      <w:r w:rsidRPr="007C2080">
        <w:rPr>
          <w:bCs/>
        </w:rPr>
        <w:tab/>
        <w:t>Zachovať rozlohu a kvalitu reprodukčných lokalít.</w:t>
      </w:r>
    </w:p>
    <w:p w:rsidR="00444F65" w:rsidRPr="007C2080" w:rsidRDefault="00444F65" w:rsidP="003122F6">
      <w:pPr>
        <w:tabs>
          <w:tab w:val="left" w:pos="567"/>
        </w:tabs>
        <w:ind w:left="567" w:hanging="283"/>
        <w:jc w:val="both"/>
      </w:pPr>
      <w:r w:rsidRPr="007C2080">
        <w:t>2.</w:t>
      </w:r>
      <w:r w:rsidRPr="007C2080">
        <w:tab/>
        <w:t>Budovať náhradné biotopy a to vyhĺbením vhodne situovaných hlbších jám (v blízkosti zanikajúcich lokalít) s dostatkom</w:t>
      </w:r>
      <w:r w:rsidR="00BA3DA2" w:rsidRPr="007C2080">
        <w:t xml:space="preserve"> spodnej vody a bez ichtyofauny</w:t>
      </w:r>
      <w:r w:rsidR="00C67E71" w:rsidRPr="007C2080">
        <w:t>.</w:t>
      </w:r>
    </w:p>
    <w:p w:rsidR="00444F65" w:rsidRPr="007C2080" w:rsidRDefault="00444F65" w:rsidP="00BA3DA2">
      <w:pPr>
        <w:tabs>
          <w:tab w:val="left" w:pos="567"/>
        </w:tabs>
        <w:spacing w:before="60"/>
        <w:jc w:val="both"/>
        <w:rPr>
          <w:bCs/>
        </w:rPr>
      </w:pPr>
    </w:p>
    <w:p w:rsidR="00444F65" w:rsidRPr="007C2080" w:rsidRDefault="00444F65" w:rsidP="003122F6">
      <w:pPr>
        <w:ind w:firstLine="567"/>
        <w:jc w:val="both"/>
        <w:rPr>
          <w:szCs w:val="28"/>
        </w:rPr>
      </w:pPr>
      <w:r w:rsidRPr="007C2080">
        <w:rPr>
          <w:szCs w:val="28"/>
        </w:rPr>
        <w:t>Jašterica múrová (</w:t>
      </w:r>
      <w:r w:rsidRPr="007C2080">
        <w:rPr>
          <w:i/>
          <w:szCs w:val="28"/>
        </w:rPr>
        <w:t>Podarcis muralis</w:t>
      </w:r>
      <w:r w:rsidRPr="007C2080">
        <w:rPr>
          <w:szCs w:val="28"/>
        </w:rPr>
        <w:t>)</w:t>
      </w:r>
    </w:p>
    <w:p w:rsidR="00444F65" w:rsidRPr="007C2080" w:rsidRDefault="00444F65" w:rsidP="003122F6">
      <w:pPr>
        <w:ind w:firstLine="567"/>
        <w:jc w:val="both"/>
      </w:pPr>
      <w:r w:rsidRPr="007C2080">
        <w:t>Ochranu druhu sústrediť najmä na pôvodné, skalnaté lokality, kde by bolo vhodné zastaviť, respektíve zvrátiť sukcesiu osvetleného strmého biotopu (Gačovská skala, Havrania skala, Ihrík, Sokolica, Srnčie skaly)</w:t>
      </w:r>
      <w:r w:rsidR="00C67E71" w:rsidRPr="007C2080">
        <w:t>.</w:t>
      </w:r>
    </w:p>
    <w:p w:rsidR="00C67E71" w:rsidRPr="007C2080" w:rsidRDefault="00C67E71" w:rsidP="00ED7934">
      <w:pPr>
        <w:spacing w:before="60"/>
        <w:ind w:firstLine="567"/>
        <w:jc w:val="both"/>
        <w:rPr>
          <w:bCs/>
          <w:u w:val="single"/>
        </w:rPr>
      </w:pPr>
    </w:p>
    <w:p w:rsidR="00444F65" w:rsidRPr="007C2080" w:rsidRDefault="00444F65" w:rsidP="00ED7934">
      <w:pPr>
        <w:spacing w:before="60"/>
        <w:ind w:firstLine="567"/>
        <w:jc w:val="both"/>
        <w:rPr>
          <w:bCs/>
          <w:u w:val="single"/>
        </w:rPr>
      </w:pPr>
      <w:r w:rsidRPr="007C2080">
        <w:rPr>
          <w:bCs/>
          <w:u w:val="single"/>
        </w:rPr>
        <w:t>Mäsožravce (</w:t>
      </w:r>
      <w:r w:rsidRPr="007C2080">
        <w:rPr>
          <w:bCs/>
          <w:i/>
          <w:iCs/>
          <w:u w:val="single"/>
        </w:rPr>
        <w:t>Carnivora</w:t>
      </w:r>
      <w:r w:rsidRPr="007C2080">
        <w:rPr>
          <w:bCs/>
          <w:u w:val="single"/>
        </w:rPr>
        <w:t>)</w:t>
      </w:r>
    </w:p>
    <w:p w:rsidR="00444F65" w:rsidRPr="007C2080" w:rsidRDefault="00444F65" w:rsidP="00ED7934">
      <w:pPr>
        <w:spacing w:before="60"/>
        <w:ind w:firstLine="567"/>
        <w:jc w:val="both"/>
      </w:pPr>
      <w:r w:rsidRPr="007C2080">
        <w:rPr>
          <w:bCs/>
        </w:rPr>
        <w:t xml:space="preserve">Monitoring mäsožravcov metódami podľa Kropila </w:t>
      </w:r>
      <w:r w:rsidRPr="007C2080">
        <w:t>(in: Polák, Saxa, eds., 2005: Priaznivý stav biotopov a druhov európskeho významu).</w:t>
      </w:r>
    </w:p>
    <w:p w:rsidR="00C24288" w:rsidRPr="007C2080" w:rsidRDefault="00C24288" w:rsidP="00ED7934">
      <w:pPr>
        <w:spacing w:before="60"/>
        <w:ind w:firstLine="567"/>
        <w:jc w:val="both"/>
        <w:rPr>
          <w:bCs/>
        </w:rPr>
      </w:pPr>
    </w:p>
    <w:p w:rsidR="00444F65" w:rsidRPr="007C2080" w:rsidRDefault="00444F65" w:rsidP="00ED7934">
      <w:pPr>
        <w:spacing w:before="60"/>
        <w:ind w:firstLine="567"/>
        <w:jc w:val="both"/>
        <w:rPr>
          <w:bCs/>
          <w:iCs/>
        </w:rPr>
      </w:pPr>
      <w:r w:rsidRPr="007C2080">
        <w:rPr>
          <w:bCs/>
          <w:iCs/>
        </w:rPr>
        <w:t>Syseľ pasienkový (</w:t>
      </w:r>
      <w:r w:rsidRPr="007C2080">
        <w:rPr>
          <w:bCs/>
          <w:i/>
        </w:rPr>
        <w:t>Spermophilus citellus</w:t>
      </w:r>
      <w:r w:rsidRPr="007C2080">
        <w:rPr>
          <w:bCs/>
          <w:iCs/>
        </w:rPr>
        <w:t>)</w:t>
      </w:r>
    </w:p>
    <w:p w:rsidR="00444F65" w:rsidRPr="007C2080" w:rsidRDefault="00444F65" w:rsidP="003122F6">
      <w:pPr>
        <w:pStyle w:val="Zarkazkladnhotextu2"/>
        <w:tabs>
          <w:tab w:val="left" w:pos="567"/>
        </w:tabs>
        <w:spacing w:after="0" w:line="240" w:lineRule="auto"/>
        <w:ind w:left="567" w:hanging="283"/>
        <w:jc w:val="both"/>
      </w:pPr>
      <w:r w:rsidRPr="007C2080">
        <w:t>1.</w:t>
      </w:r>
      <w:r w:rsidRPr="007C2080">
        <w:tab/>
      </w:r>
      <w:r w:rsidR="00BA3DA2" w:rsidRPr="007C2080">
        <w:t>Zabezpečiť pravidelné intenzívne hospodárenie</w:t>
      </w:r>
      <w:r w:rsidRPr="007C2080">
        <w:t xml:space="preserve"> na plochách výskytu </w:t>
      </w:r>
      <w:r w:rsidR="00BA3DA2" w:rsidRPr="007C2080">
        <w:t xml:space="preserve">a </w:t>
      </w:r>
      <w:r w:rsidRPr="007C2080">
        <w:t>vytvárať</w:t>
      </w:r>
      <w:r w:rsidR="00BA3DA2" w:rsidRPr="007C2080">
        <w:t xml:space="preserve"> podmienky pre rozvoj populácie</w:t>
      </w:r>
      <w:r w:rsidR="00C67E71" w:rsidRPr="007C2080">
        <w:t>.</w:t>
      </w:r>
    </w:p>
    <w:p w:rsidR="00444F65" w:rsidRPr="007C2080" w:rsidRDefault="00444F65" w:rsidP="003122F6">
      <w:pPr>
        <w:pStyle w:val="Zarkazkladnhotextu2"/>
        <w:tabs>
          <w:tab w:val="left" w:pos="567"/>
        </w:tabs>
        <w:spacing w:after="0" w:line="240" w:lineRule="auto"/>
        <w:ind w:left="567" w:hanging="283"/>
        <w:jc w:val="both"/>
      </w:pPr>
      <w:r w:rsidRPr="007C2080">
        <w:t>2.</w:t>
      </w:r>
      <w:r w:rsidRPr="007C2080">
        <w:tab/>
        <w:t>Aspoň raz ročne monitorovať početnosť a priestorovú distribúciu všetkých kolónií.</w:t>
      </w:r>
    </w:p>
    <w:p w:rsidR="003122F6" w:rsidRPr="007C2080" w:rsidRDefault="003122F6" w:rsidP="003122F6">
      <w:pPr>
        <w:rPr>
          <w:bCs/>
          <w:u w:val="single"/>
        </w:rPr>
      </w:pPr>
    </w:p>
    <w:p w:rsidR="00444F65" w:rsidRPr="007C2080" w:rsidRDefault="003122F6" w:rsidP="003122F6">
      <w:pPr>
        <w:rPr>
          <w:bCs/>
          <w:u w:val="single"/>
        </w:rPr>
      </w:pPr>
      <w:r w:rsidRPr="007C2080">
        <w:rPr>
          <w:bCs/>
        </w:rPr>
        <w:tab/>
      </w:r>
      <w:r w:rsidR="00444F65" w:rsidRPr="007C2080">
        <w:rPr>
          <w:bCs/>
          <w:u w:val="single"/>
        </w:rPr>
        <w:t>Netopiere (</w:t>
      </w:r>
      <w:r w:rsidR="00444F65" w:rsidRPr="007C2080">
        <w:rPr>
          <w:bCs/>
          <w:i/>
          <w:iCs/>
          <w:u w:val="single"/>
        </w:rPr>
        <w:t>Chiroptera</w:t>
      </w:r>
      <w:r w:rsidR="00444F65" w:rsidRPr="007C2080">
        <w:rPr>
          <w:bCs/>
          <w:u w:val="single"/>
        </w:rPr>
        <w:t>)</w:t>
      </w:r>
    </w:p>
    <w:p w:rsidR="00444F65" w:rsidRPr="007C2080" w:rsidRDefault="00444F65" w:rsidP="003122F6">
      <w:pPr>
        <w:tabs>
          <w:tab w:val="left" w:pos="567"/>
        </w:tabs>
        <w:ind w:left="567" w:hanging="283"/>
        <w:jc w:val="both"/>
      </w:pPr>
      <w:r w:rsidRPr="007C2080">
        <w:lastRenderedPageBreak/>
        <w:t>1.</w:t>
      </w:r>
      <w:r w:rsidRPr="007C2080">
        <w:tab/>
        <w:t>Monitoring podľa „Návrh metodiky monitoringu pre druhy netopierov (Chiroptera) – II. Prepracovaná verzia, M. Ceľuch a P. Kaňuch, Spoločnosť pre ochranu netopierov na Slovensku, Bardejov 2009</w:t>
      </w:r>
      <w:r w:rsidRPr="007C2080">
        <w:rPr>
          <w:bCs/>
          <w:smallCaps/>
        </w:rPr>
        <w:t xml:space="preserve"> </w:t>
      </w:r>
    </w:p>
    <w:p w:rsidR="00444F65" w:rsidRPr="007C2080" w:rsidRDefault="00444F65" w:rsidP="003122F6">
      <w:pPr>
        <w:tabs>
          <w:tab w:val="left" w:pos="567"/>
        </w:tabs>
        <w:ind w:left="567" w:hanging="283"/>
        <w:jc w:val="both"/>
      </w:pPr>
      <w:r w:rsidRPr="007C2080">
        <w:t>2.</w:t>
      </w:r>
      <w:r w:rsidRPr="007C2080">
        <w:tab/>
        <w:t>Uzatvorenie vchodov mrežami do najvýznamnejších neuzatvorených zimovísk netopierov – Čertova jaskyňa, Koni</w:t>
      </w:r>
      <w:r w:rsidR="00BA3DA2" w:rsidRPr="007C2080">
        <w:t>arova jaskyňa, P</w:t>
      </w:r>
      <w:r w:rsidR="00C67E71" w:rsidRPr="007C2080">
        <w:t>sie diery, Duča.</w:t>
      </w:r>
    </w:p>
    <w:p w:rsidR="00444F65" w:rsidRPr="007C2080" w:rsidRDefault="00444F65" w:rsidP="003122F6">
      <w:pPr>
        <w:tabs>
          <w:tab w:val="left" w:pos="567"/>
        </w:tabs>
        <w:ind w:left="567" w:hanging="283"/>
        <w:jc w:val="both"/>
      </w:pPr>
      <w:r w:rsidRPr="007C2080">
        <w:t>3.</w:t>
      </w:r>
      <w:r w:rsidRPr="007C2080">
        <w:tab/>
        <w:t>Prieskum ďalších podzemných priestorov v Slovenskom raji.</w:t>
      </w:r>
    </w:p>
    <w:p w:rsidR="00444F65" w:rsidRPr="007C2080" w:rsidRDefault="00444F65" w:rsidP="003122F6">
      <w:pPr>
        <w:tabs>
          <w:tab w:val="left" w:pos="567"/>
        </w:tabs>
        <w:ind w:left="567" w:hanging="283"/>
        <w:jc w:val="both"/>
      </w:pPr>
      <w:r w:rsidRPr="007C2080">
        <w:t>4.</w:t>
      </w:r>
      <w:r w:rsidRPr="007C2080">
        <w:tab/>
        <w:t>Zabezpečiť režim ochrany v podkrovných priestoroch najvýznamnejších kostolov v Hranovnici, Spišskom Bystrom a Novoveskej Hute (neuzatváranie vletových otvorov,  čisten</w:t>
      </w:r>
      <w:r w:rsidR="00C67E71" w:rsidRPr="007C2080">
        <w:t>ie mimo letného obdobia, atď.).</w:t>
      </w:r>
    </w:p>
    <w:p w:rsidR="00444F65" w:rsidRPr="007C2080" w:rsidRDefault="00444F65" w:rsidP="003122F6">
      <w:pPr>
        <w:ind w:firstLine="567"/>
        <w:jc w:val="both"/>
      </w:pPr>
    </w:p>
    <w:p w:rsidR="00444F65" w:rsidRPr="007C2080" w:rsidRDefault="00444F65" w:rsidP="003122F6">
      <w:pPr>
        <w:ind w:firstLine="567"/>
        <w:jc w:val="both"/>
        <w:rPr>
          <w:bCs/>
          <w:i/>
          <w:u w:val="single"/>
        </w:rPr>
      </w:pPr>
      <w:r w:rsidRPr="007C2080">
        <w:rPr>
          <w:bCs/>
          <w:u w:val="single"/>
        </w:rPr>
        <w:t>Vtáky (</w:t>
      </w:r>
      <w:r w:rsidRPr="007C2080">
        <w:rPr>
          <w:bCs/>
          <w:i/>
          <w:iCs/>
          <w:u w:val="single"/>
        </w:rPr>
        <w:t>Aves</w:t>
      </w:r>
      <w:r w:rsidRPr="007C2080">
        <w:rPr>
          <w:bCs/>
          <w:u w:val="single"/>
        </w:rPr>
        <w:t>)</w:t>
      </w:r>
    </w:p>
    <w:p w:rsidR="00444F65" w:rsidRPr="007C2080" w:rsidRDefault="00444F65" w:rsidP="003122F6">
      <w:pPr>
        <w:ind w:firstLine="567"/>
        <w:jc w:val="both"/>
      </w:pPr>
      <w:r w:rsidRPr="007C2080">
        <w:rPr>
          <w:bCs/>
        </w:rPr>
        <w:t>Chrapkáč poľný (</w:t>
      </w:r>
      <w:r w:rsidRPr="007C2080">
        <w:rPr>
          <w:bCs/>
          <w:i/>
          <w:iCs/>
        </w:rPr>
        <w:t>Crex crex</w:t>
      </w:r>
      <w:r w:rsidRPr="007C2080">
        <w:rPr>
          <w:bCs/>
        </w:rPr>
        <w:t>)</w:t>
      </w:r>
    </w:p>
    <w:p w:rsidR="00C67E71" w:rsidRPr="007C2080" w:rsidRDefault="00444F65" w:rsidP="003122F6">
      <w:pPr>
        <w:tabs>
          <w:tab w:val="left" w:pos="567"/>
        </w:tabs>
        <w:ind w:left="567" w:hanging="283"/>
        <w:jc w:val="both"/>
      </w:pPr>
      <w:r w:rsidRPr="007C2080">
        <w:t>1.</w:t>
      </w:r>
      <w:r w:rsidRPr="007C2080">
        <w:tab/>
      </w:r>
      <w:r w:rsidR="00BA3DA2" w:rsidRPr="007C2080">
        <w:t>Na najvýznamnejších lokalitách z</w:t>
      </w:r>
      <w:r w:rsidRPr="007C2080">
        <w:t>abezpečiť kosenie trávnych porastov od stredu k okrajom zníženou rýchlosťou, kosiť až po období hniezdenia a preperovania jedincov t. j. po 31. auguste</w:t>
      </w:r>
      <w:r w:rsidR="00C67E71" w:rsidRPr="007C2080">
        <w:t>.</w:t>
      </w:r>
    </w:p>
    <w:p w:rsidR="00444F65" w:rsidRPr="007C2080" w:rsidRDefault="00444F65" w:rsidP="003122F6">
      <w:pPr>
        <w:tabs>
          <w:tab w:val="left" w:pos="567"/>
        </w:tabs>
        <w:ind w:left="567" w:hanging="283"/>
        <w:jc w:val="both"/>
      </w:pPr>
      <w:r w:rsidRPr="007C2080">
        <w:t>2.</w:t>
      </w:r>
      <w:r w:rsidRPr="007C2080">
        <w:tab/>
        <w:t>Vylúčiť zmeny využívania pozemkov ako sú meliorácie, odvodnenia, terénne úpravy, zalesňovanie a</w:t>
      </w:r>
      <w:r w:rsidR="00C67E71" w:rsidRPr="007C2080">
        <w:t> </w:t>
      </w:r>
      <w:r w:rsidRPr="007C2080">
        <w:t>pod</w:t>
      </w:r>
      <w:r w:rsidR="00C67E71" w:rsidRPr="007C2080">
        <w:t>.</w:t>
      </w:r>
    </w:p>
    <w:p w:rsidR="00444F65" w:rsidRPr="007C2080" w:rsidRDefault="00444F65" w:rsidP="003122F6">
      <w:pPr>
        <w:tabs>
          <w:tab w:val="left" w:pos="567"/>
        </w:tabs>
        <w:ind w:left="567" w:hanging="283"/>
        <w:jc w:val="both"/>
      </w:pPr>
      <w:r w:rsidRPr="007C2080">
        <w:t>5.</w:t>
      </w:r>
      <w:r w:rsidRPr="007C2080">
        <w:tab/>
        <w:t>Zabezpečiť prekosenie alebo mulčovanie neobhospodarovaných plôch raz za 3 – 5 rokov v </w:t>
      </w:r>
      <w:r w:rsidR="007C2080" w:rsidRPr="007C2080">
        <w:t>mimohniez</w:t>
      </w:r>
      <w:r w:rsidR="007C2080">
        <w:t>d</w:t>
      </w:r>
      <w:r w:rsidR="007C2080" w:rsidRPr="007C2080">
        <w:t>nom</w:t>
      </w:r>
      <w:r w:rsidRPr="007C2080">
        <w:t xml:space="preserve"> období.</w:t>
      </w:r>
    </w:p>
    <w:p w:rsidR="00444F65" w:rsidRPr="007C2080" w:rsidRDefault="00444F65" w:rsidP="00ED7934">
      <w:pPr>
        <w:spacing w:before="60"/>
        <w:ind w:firstLine="567"/>
        <w:jc w:val="both"/>
      </w:pPr>
    </w:p>
    <w:p w:rsidR="002B521C" w:rsidRPr="007C2080" w:rsidRDefault="00444F65" w:rsidP="002B521C">
      <w:pPr>
        <w:spacing w:before="60"/>
        <w:ind w:firstLine="567"/>
        <w:jc w:val="both"/>
        <w:rPr>
          <w:bCs/>
          <w:iCs/>
        </w:rPr>
      </w:pPr>
      <w:r w:rsidRPr="007C2080">
        <w:rPr>
          <w:bCs/>
          <w:iCs/>
        </w:rPr>
        <w:t>Strakoš obyčajný (</w:t>
      </w:r>
      <w:r w:rsidRPr="007C2080">
        <w:rPr>
          <w:bCs/>
          <w:i/>
        </w:rPr>
        <w:t>Lanius collurio</w:t>
      </w:r>
      <w:r w:rsidRPr="007C2080">
        <w:rPr>
          <w:bCs/>
          <w:iCs/>
        </w:rPr>
        <w:t>)</w:t>
      </w:r>
      <w:r w:rsidR="002B521C" w:rsidRPr="007C2080">
        <w:rPr>
          <w:bCs/>
          <w:iCs/>
        </w:rPr>
        <w:t>,</w:t>
      </w:r>
      <w:r w:rsidRPr="007C2080">
        <w:rPr>
          <w:bCs/>
          <w:iCs/>
        </w:rPr>
        <w:t> strakoš veľký (</w:t>
      </w:r>
      <w:r w:rsidRPr="007C2080">
        <w:rPr>
          <w:bCs/>
          <w:i/>
        </w:rPr>
        <w:t>Lanius excubitor</w:t>
      </w:r>
      <w:r w:rsidRPr="007C2080">
        <w:rPr>
          <w:bCs/>
          <w:iCs/>
        </w:rPr>
        <w:t>)</w:t>
      </w:r>
      <w:r w:rsidR="002B521C" w:rsidRPr="007C2080">
        <w:rPr>
          <w:bCs/>
          <w:iCs/>
        </w:rPr>
        <w:t>, pŕhľaviar čiernohlavý (</w:t>
      </w:r>
      <w:r w:rsidR="002B521C" w:rsidRPr="007C2080">
        <w:rPr>
          <w:bCs/>
          <w:i/>
        </w:rPr>
        <w:t>Saxicola torquata</w:t>
      </w:r>
      <w:r w:rsidR="002B521C" w:rsidRPr="007C2080">
        <w:rPr>
          <w:bCs/>
          <w:iCs/>
        </w:rPr>
        <w:t>)</w:t>
      </w:r>
    </w:p>
    <w:p w:rsidR="00C67E71" w:rsidRPr="007C2080" w:rsidRDefault="00444F65" w:rsidP="003122F6">
      <w:pPr>
        <w:tabs>
          <w:tab w:val="left" w:pos="567"/>
        </w:tabs>
        <w:ind w:left="567" w:hanging="283"/>
        <w:jc w:val="both"/>
        <w:rPr>
          <w:iCs/>
        </w:rPr>
      </w:pPr>
      <w:r w:rsidRPr="007C2080">
        <w:rPr>
          <w:iCs/>
        </w:rPr>
        <w:t>1.</w:t>
      </w:r>
      <w:r w:rsidRPr="007C2080">
        <w:rPr>
          <w:iCs/>
        </w:rPr>
        <w:tab/>
        <w:t>Udržiavať tradičné využívanie pôdy vo vhodných biotopoch (najmä na extenzívne obhospodarovaných suchších pasienkoch a lúkach s rozptýlenou krovinnou vegetáciou), nenechať z nich odstraňovať dreviny, ale ani ich zarásť.</w:t>
      </w:r>
    </w:p>
    <w:p w:rsidR="00444F65" w:rsidRPr="007C2080" w:rsidRDefault="00444F65" w:rsidP="003122F6">
      <w:pPr>
        <w:tabs>
          <w:tab w:val="left" w:pos="567"/>
        </w:tabs>
        <w:ind w:left="567" w:hanging="283"/>
        <w:jc w:val="both"/>
        <w:rPr>
          <w:iCs/>
        </w:rPr>
      </w:pPr>
      <w:r w:rsidRPr="007C2080">
        <w:rPr>
          <w:iCs/>
        </w:rPr>
        <w:t>2.</w:t>
      </w:r>
      <w:r w:rsidRPr="007C2080">
        <w:rPr>
          <w:iCs/>
        </w:rPr>
        <w:tab/>
        <w:t>Znižovať intenzitu poľnohospodárstva v okolí krovinových ekotonov.</w:t>
      </w:r>
    </w:p>
    <w:p w:rsidR="00444F65" w:rsidRPr="007C2080" w:rsidRDefault="00444F65" w:rsidP="002B521C">
      <w:pPr>
        <w:spacing w:before="60"/>
        <w:jc w:val="both"/>
        <w:rPr>
          <w:iCs/>
        </w:rPr>
      </w:pPr>
    </w:p>
    <w:p w:rsidR="002B521C" w:rsidRPr="007C2080" w:rsidRDefault="00444F65" w:rsidP="002B521C">
      <w:pPr>
        <w:spacing w:before="60"/>
        <w:ind w:firstLine="567"/>
        <w:jc w:val="both"/>
        <w:rPr>
          <w:bCs/>
          <w:iCs/>
        </w:rPr>
      </w:pPr>
      <w:r w:rsidRPr="007C2080">
        <w:rPr>
          <w:bCs/>
          <w:iCs/>
        </w:rPr>
        <w:t>Lelek lesný (</w:t>
      </w:r>
      <w:r w:rsidRPr="007C2080">
        <w:rPr>
          <w:bCs/>
          <w:i/>
        </w:rPr>
        <w:t>Caprimulgus europaeus</w:t>
      </w:r>
      <w:r w:rsidRPr="007C2080">
        <w:rPr>
          <w:bCs/>
          <w:iCs/>
        </w:rPr>
        <w:t>)</w:t>
      </w:r>
      <w:r w:rsidR="002B521C" w:rsidRPr="007C2080">
        <w:rPr>
          <w:bCs/>
          <w:iCs/>
        </w:rPr>
        <w:t>, krutihlav hnedý (</w:t>
      </w:r>
      <w:r w:rsidR="002B521C" w:rsidRPr="007C2080">
        <w:rPr>
          <w:bCs/>
          <w:i/>
        </w:rPr>
        <w:t>Jynx torquilla</w:t>
      </w:r>
      <w:r w:rsidR="002B521C" w:rsidRPr="007C2080">
        <w:rPr>
          <w:bCs/>
          <w:iCs/>
        </w:rPr>
        <w:t>)</w:t>
      </w:r>
    </w:p>
    <w:p w:rsidR="00444F65" w:rsidRPr="007C2080" w:rsidRDefault="002B521C" w:rsidP="00ED7934">
      <w:pPr>
        <w:spacing w:before="60"/>
        <w:ind w:firstLine="567"/>
        <w:jc w:val="both"/>
        <w:rPr>
          <w:iCs/>
        </w:rPr>
      </w:pPr>
      <w:r w:rsidRPr="007C2080">
        <w:rPr>
          <w:iCs/>
        </w:rPr>
        <w:t>Ponechať prirodzené nelesné</w:t>
      </w:r>
      <w:r w:rsidR="00444F65" w:rsidRPr="007C2080">
        <w:rPr>
          <w:iCs/>
        </w:rPr>
        <w:t xml:space="preserve"> enkláv</w:t>
      </w:r>
      <w:r w:rsidR="00C67E71" w:rsidRPr="007C2080">
        <w:rPr>
          <w:iCs/>
        </w:rPr>
        <w:t>y v lese.</w:t>
      </w:r>
    </w:p>
    <w:p w:rsidR="0043551B" w:rsidRPr="007C2080" w:rsidRDefault="0043551B" w:rsidP="00ED7934">
      <w:pPr>
        <w:spacing w:before="60"/>
        <w:ind w:firstLine="567"/>
        <w:jc w:val="both"/>
        <w:rPr>
          <w:bCs/>
          <w:iCs/>
        </w:rPr>
      </w:pPr>
    </w:p>
    <w:p w:rsidR="002B521C" w:rsidRPr="007C2080" w:rsidRDefault="00444F65" w:rsidP="002B521C">
      <w:pPr>
        <w:spacing w:before="60"/>
        <w:ind w:firstLine="567"/>
        <w:jc w:val="both"/>
        <w:rPr>
          <w:bCs/>
          <w:iCs/>
        </w:rPr>
      </w:pPr>
      <w:r w:rsidRPr="007C2080">
        <w:rPr>
          <w:bCs/>
          <w:iCs/>
        </w:rPr>
        <w:t>Ďatľovité (</w:t>
      </w:r>
      <w:r w:rsidRPr="007C2080">
        <w:rPr>
          <w:bCs/>
          <w:i/>
        </w:rPr>
        <w:t>Picidae</w:t>
      </w:r>
      <w:r w:rsidRPr="007C2080">
        <w:rPr>
          <w:bCs/>
          <w:iCs/>
        </w:rPr>
        <w:t>)</w:t>
      </w:r>
      <w:r w:rsidR="002B521C" w:rsidRPr="007C2080">
        <w:rPr>
          <w:bCs/>
          <w:iCs/>
        </w:rPr>
        <w:t>, muchárik bielokrký (</w:t>
      </w:r>
      <w:r w:rsidR="002B521C" w:rsidRPr="007C2080">
        <w:rPr>
          <w:bCs/>
          <w:i/>
        </w:rPr>
        <w:t>Ficedula albicollis</w:t>
      </w:r>
      <w:r w:rsidR="002B521C" w:rsidRPr="007C2080">
        <w:rPr>
          <w:bCs/>
          <w:iCs/>
        </w:rPr>
        <w:t>), muchárik červenohrdlý (</w:t>
      </w:r>
      <w:r w:rsidR="002B521C" w:rsidRPr="007C2080">
        <w:rPr>
          <w:bCs/>
          <w:i/>
        </w:rPr>
        <w:t>Ficedula parva</w:t>
      </w:r>
      <w:r w:rsidR="002B521C" w:rsidRPr="007C2080">
        <w:rPr>
          <w:bCs/>
          <w:iCs/>
        </w:rPr>
        <w:t>) a muchár sivý (</w:t>
      </w:r>
      <w:r w:rsidR="002B521C" w:rsidRPr="007C2080">
        <w:rPr>
          <w:bCs/>
          <w:i/>
        </w:rPr>
        <w:t>Muscicapa striata</w:t>
      </w:r>
      <w:r w:rsidR="002B521C" w:rsidRPr="007C2080">
        <w:rPr>
          <w:bCs/>
          <w:iCs/>
        </w:rPr>
        <w:t>), žltochvost lesný (</w:t>
      </w:r>
      <w:r w:rsidR="002B521C" w:rsidRPr="007C2080">
        <w:rPr>
          <w:bCs/>
          <w:i/>
        </w:rPr>
        <w:t>Phoenicurus phoecurus</w:t>
      </w:r>
      <w:r w:rsidR="002B521C" w:rsidRPr="007C2080">
        <w:rPr>
          <w:bCs/>
          <w:iCs/>
        </w:rPr>
        <w:t>)</w:t>
      </w:r>
    </w:p>
    <w:p w:rsidR="00C67E71" w:rsidRPr="007C2080" w:rsidRDefault="00444F65" w:rsidP="003122F6">
      <w:pPr>
        <w:pStyle w:val="Odsekzoznamu"/>
        <w:numPr>
          <w:ilvl w:val="0"/>
          <w:numId w:val="21"/>
        </w:numPr>
        <w:tabs>
          <w:tab w:val="left" w:pos="567"/>
        </w:tabs>
        <w:spacing w:after="0"/>
        <w:ind w:left="567" w:hanging="283"/>
        <w:jc w:val="both"/>
        <w:rPr>
          <w:rFonts w:ascii="Times New Roman" w:hAnsi="Times New Roman"/>
          <w:iCs/>
          <w:sz w:val="24"/>
          <w:szCs w:val="24"/>
        </w:rPr>
      </w:pPr>
      <w:r w:rsidRPr="007C2080">
        <w:rPr>
          <w:rFonts w:ascii="Times New Roman" w:hAnsi="Times New Roman"/>
          <w:iCs/>
          <w:sz w:val="24"/>
          <w:szCs w:val="24"/>
        </w:rPr>
        <w:t>Ponechávať stojace mŕtve stromy v porastoch.</w:t>
      </w:r>
      <w:r w:rsidR="002B521C" w:rsidRPr="007C2080">
        <w:rPr>
          <w:rFonts w:ascii="Times New Roman" w:hAnsi="Times New Roman"/>
          <w:iCs/>
          <w:sz w:val="24"/>
          <w:szCs w:val="24"/>
        </w:rPr>
        <w:t xml:space="preserve"> </w:t>
      </w:r>
    </w:p>
    <w:p w:rsidR="00444F65" w:rsidRPr="007C2080" w:rsidRDefault="002B521C" w:rsidP="003122F6">
      <w:pPr>
        <w:pStyle w:val="Odsekzoznamu"/>
        <w:numPr>
          <w:ilvl w:val="0"/>
          <w:numId w:val="21"/>
        </w:numPr>
        <w:tabs>
          <w:tab w:val="left" w:pos="567"/>
        </w:tabs>
        <w:spacing w:after="0" w:line="240" w:lineRule="auto"/>
        <w:ind w:left="568" w:hanging="284"/>
        <w:jc w:val="both"/>
        <w:rPr>
          <w:rFonts w:ascii="Times New Roman" w:hAnsi="Times New Roman"/>
          <w:iCs/>
          <w:sz w:val="24"/>
          <w:szCs w:val="24"/>
        </w:rPr>
      </w:pPr>
      <w:r w:rsidRPr="007C2080">
        <w:rPr>
          <w:rFonts w:ascii="Times New Roman" w:hAnsi="Times New Roman"/>
          <w:iCs/>
          <w:sz w:val="24"/>
          <w:szCs w:val="24"/>
        </w:rPr>
        <w:t>U</w:t>
      </w:r>
      <w:r w:rsidR="00444F65" w:rsidRPr="007C2080">
        <w:rPr>
          <w:rFonts w:ascii="Times New Roman" w:hAnsi="Times New Roman"/>
          <w:iCs/>
          <w:sz w:val="24"/>
          <w:szCs w:val="24"/>
        </w:rPr>
        <w:t>držiavať, resp. zvyšovať podiel starej stromovej vegetácie v sídlach a okolí.</w:t>
      </w:r>
    </w:p>
    <w:p w:rsidR="00444F65" w:rsidRPr="007C2080" w:rsidRDefault="00444F65" w:rsidP="003122F6">
      <w:pPr>
        <w:pStyle w:val="Zkladntext"/>
        <w:tabs>
          <w:tab w:val="left" w:pos="567"/>
        </w:tabs>
        <w:jc w:val="both"/>
        <w:rPr>
          <w:iCs/>
        </w:rPr>
      </w:pPr>
    </w:p>
    <w:p w:rsidR="00444F65" w:rsidRPr="007C2080" w:rsidRDefault="00444F65" w:rsidP="00C24288">
      <w:pPr>
        <w:tabs>
          <w:tab w:val="left" w:pos="567"/>
        </w:tabs>
        <w:spacing w:before="60"/>
        <w:ind w:left="567"/>
        <w:jc w:val="both"/>
        <w:rPr>
          <w:bCs/>
          <w:iCs/>
        </w:rPr>
      </w:pPr>
      <w:r w:rsidRPr="007C2080">
        <w:rPr>
          <w:bCs/>
          <w:iCs/>
        </w:rPr>
        <w:t>Sovy (</w:t>
      </w:r>
      <w:r w:rsidRPr="007C2080">
        <w:rPr>
          <w:bCs/>
          <w:i/>
        </w:rPr>
        <w:t>Strigiformes</w:t>
      </w:r>
      <w:r w:rsidRPr="007C2080">
        <w:rPr>
          <w:bCs/>
          <w:iCs/>
        </w:rPr>
        <w:t>)</w:t>
      </w:r>
    </w:p>
    <w:p w:rsidR="00C24288" w:rsidRPr="007C2080" w:rsidRDefault="00444F65" w:rsidP="00ED7934">
      <w:pPr>
        <w:tabs>
          <w:tab w:val="left" w:pos="567"/>
        </w:tabs>
        <w:spacing w:before="60"/>
        <w:ind w:left="567" w:hanging="283"/>
        <w:jc w:val="both"/>
        <w:rPr>
          <w:iCs/>
        </w:rPr>
      </w:pPr>
      <w:r w:rsidRPr="007C2080">
        <w:rPr>
          <w:iCs/>
        </w:rPr>
        <w:t>1.</w:t>
      </w:r>
      <w:r w:rsidRPr="007C2080">
        <w:rPr>
          <w:iCs/>
        </w:rPr>
        <w:tab/>
        <w:t>V lesoch s nevhodnou vekovou skladbou drevín a nedostatkom d</w:t>
      </w:r>
      <w:r w:rsidR="00C67E71" w:rsidRPr="007C2080">
        <w:rPr>
          <w:iCs/>
        </w:rPr>
        <w:t>utín umiestňovať hniezdne búdky.</w:t>
      </w:r>
    </w:p>
    <w:p w:rsidR="003122F6" w:rsidRPr="007C2080" w:rsidRDefault="003122F6" w:rsidP="00C24288"/>
    <w:p w:rsidR="003122F6" w:rsidRPr="007C2080" w:rsidRDefault="003122F6" w:rsidP="00C24288"/>
    <w:p w:rsidR="00830E51" w:rsidRPr="007C2080" w:rsidRDefault="00830E51" w:rsidP="00CB4D8E">
      <w:pPr>
        <w:pStyle w:val="Nadpis3"/>
        <w:jc w:val="both"/>
        <w:rPr>
          <w:rFonts w:ascii="Times New Roman" w:hAnsi="Times New Roman" w:cs="Times New Roman"/>
        </w:rPr>
      </w:pPr>
      <w:bookmarkStart w:id="82" w:name="_Toc286410770"/>
      <w:bookmarkStart w:id="83" w:name="_Toc288563725"/>
      <w:bookmarkStart w:id="84" w:name="_Toc421512653"/>
      <w:r w:rsidRPr="007C2080">
        <w:rPr>
          <w:rFonts w:ascii="Times New Roman" w:hAnsi="Times New Roman" w:cs="Times New Roman"/>
        </w:rPr>
        <w:t>Navrhované opatrenia a vymedzenie činností na účely zabezpečenia starostlivosti o predmet ochrany a chránené územie, na výkon ktorých je potrebný súhlas orgánu ochrany prírody alebo výkon ktorých je zakázaný v jednotlivých zónach a ekologicko-funkčných priestor</w:t>
      </w:r>
      <w:bookmarkEnd w:id="82"/>
      <w:bookmarkEnd w:id="83"/>
      <w:r w:rsidRPr="007C2080">
        <w:rPr>
          <w:rFonts w:ascii="Times New Roman" w:hAnsi="Times New Roman" w:cs="Times New Roman"/>
        </w:rPr>
        <w:t>och</w:t>
      </w:r>
      <w:bookmarkEnd w:id="84"/>
    </w:p>
    <w:p w:rsidR="002C0F7C" w:rsidRPr="007C2080" w:rsidRDefault="002C0F7C" w:rsidP="002C0F7C">
      <w:pPr>
        <w:spacing w:before="60"/>
        <w:ind w:firstLine="567"/>
        <w:jc w:val="both"/>
      </w:pPr>
      <w:r w:rsidRPr="007C2080">
        <w:t xml:space="preserve">Pre jednotlivé zóny a ekologicko-funkčné priestory sa vymedzujú činnosti, ktoré sú potrebné na zabezpečenie starostlivosti o predmety ochrany územia </w:t>
      </w:r>
      <w:r w:rsidRPr="007C2080">
        <w:rPr>
          <w:rFonts w:eastAsia="MS Mincho"/>
        </w:rPr>
        <w:t>a prispievajú k dosiahnutiu cieľov ochrany, ale na ich výkon je potrebný súhlas alebo výnimka zo zákona vzťahujúca sa ku konkrétnemu stupňu ochrany</w:t>
      </w:r>
      <w:r w:rsidRPr="007C2080">
        <w:t xml:space="preserve">. Dochádza tak k nesúladu navrhovaného </w:t>
      </w:r>
      <w:r w:rsidRPr="007C2080">
        <w:lastRenderedPageBreak/>
        <w:t>stupňa ochrany s navrhovaným spôsobom starostlivosti a využívania územia, nejde však o nesúlady medzi zabezpečením starostlivosti o jednotlivé predmety ochrany v území.</w:t>
      </w:r>
    </w:p>
    <w:p w:rsidR="002C0F7C" w:rsidRPr="007C2080" w:rsidRDefault="002C0F7C" w:rsidP="002C0F7C">
      <w:pPr>
        <w:spacing w:before="60"/>
        <w:ind w:firstLine="567"/>
        <w:jc w:val="both"/>
      </w:pPr>
      <w:r w:rsidRPr="007C2080">
        <w:t xml:space="preserve">Pre jednotlivé zóny a ekologicko-funkčné priestory sú uvedené opatrenia v dvoch kategóriách. </w:t>
      </w:r>
      <w:r w:rsidR="007215DF" w:rsidRPr="007C2080">
        <w:t>V k</w:t>
      </w:r>
      <w:r w:rsidRPr="007C2080">
        <w:t>ategóri</w:t>
      </w:r>
      <w:r w:rsidR="007215DF" w:rsidRPr="007C2080">
        <w:t>i</w:t>
      </w:r>
      <w:r w:rsidRPr="007C2080">
        <w:t xml:space="preserve"> </w:t>
      </w:r>
      <w:r w:rsidR="007215DF" w:rsidRPr="007C2080">
        <w:t>„</w:t>
      </w:r>
      <w:r w:rsidRPr="007C2080">
        <w:t>Navrhované opatrenia</w:t>
      </w:r>
      <w:r w:rsidR="007215DF" w:rsidRPr="007C2080">
        <w:t xml:space="preserve">“ sú uvedené opatrenia starostlivosti, ktoré sú záväzné a </w:t>
      </w:r>
      <w:r w:rsidRPr="007C2080">
        <w:t>je ich potrebné dodržať</w:t>
      </w:r>
      <w:r w:rsidR="007215DF" w:rsidRPr="007C2080">
        <w:t>. A</w:t>
      </w:r>
      <w:r w:rsidRPr="007C2080">
        <w:t xml:space="preserve">k dochádza </w:t>
      </w:r>
      <w:r w:rsidR="007215DF" w:rsidRPr="007C2080">
        <w:t xml:space="preserve">realizáciou navrhovaných opatrení </w:t>
      </w:r>
      <w:r w:rsidRPr="007C2080">
        <w:t>k obmedzeniu bežného obhospodarovania vzniká nárok na náhradu</w:t>
      </w:r>
      <w:r w:rsidR="007215DF" w:rsidRPr="007C2080">
        <w:t xml:space="preserve"> za obmedzenie bežného obhospodarovania podľa § 61, ods. 1 zákona č. 543/2002 Z. z.</w:t>
      </w:r>
      <w:r w:rsidR="007F4768" w:rsidRPr="007C2080">
        <w:t>. Opatrenia starostlivosti uvedené v kategórii „O</w:t>
      </w:r>
      <w:r w:rsidRPr="007C2080">
        <w:t>dporúčané opatrenia</w:t>
      </w:r>
      <w:r w:rsidR="007F4768" w:rsidRPr="007C2080">
        <w:t xml:space="preserve">“ sú </w:t>
      </w:r>
      <w:r w:rsidRPr="007C2080">
        <w:t>nezáväzné</w:t>
      </w:r>
      <w:r w:rsidR="007F4768" w:rsidRPr="007C2080">
        <w:t xml:space="preserve"> a</w:t>
      </w:r>
      <w:r w:rsidRPr="007C2080">
        <w:t xml:space="preserve"> je vhodné ich dodržať</w:t>
      </w:r>
      <w:r w:rsidR="007F4768" w:rsidRPr="007C2080">
        <w:t>. Predstavujú optimálne využívanie krajiny z pohľadu ochrany prírody. V prípade realizácie týchto opatrení n</w:t>
      </w:r>
      <w:r w:rsidRPr="007C2080">
        <w:t xml:space="preserve">árok na náhradu za obmedzenie bežného obhospodarovania nevzniká. </w:t>
      </w:r>
    </w:p>
    <w:p w:rsidR="000F0444" w:rsidRPr="007C2080" w:rsidRDefault="000F0444" w:rsidP="00A2083C">
      <w:pPr>
        <w:spacing w:before="60"/>
        <w:ind w:firstLine="567"/>
        <w:jc w:val="both"/>
        <w:rPr>
          <w:b/>
        </w:rPr>
      </w:pPr>
    </w:p>
    <w:p w:rsidR="00830E51" w:rsidRPr="007C2080" w:rsidRDefault="00830E51" w:rsidP="00A2083C">
      <w:pPr>
        <w:spacing w:before="60"/>
        <w:ind w:firstLine="567"/>
        <w:jc w:val="both"/>
        <w:rPr>
          <w:b/>
        </w:rPr>
      </w:pPr>
      <w:r w:rsidRPr="007C2080">
        <w:rPr>
          <w:b/>
        </w:rPr>
        <w:t>A zóna</w:t>
      </w:r>
    </w:p>
    <w:p w:rsidR="00830E51" w:rsidRPr="007C2080" w:rsidRDefault="00830E51" w:rsidP="00A2083C">
      <w:pPr>
        <w:spacing w:before="60"/>
        <w:ind w:firstLine="567"/>
        <w:jc w:val="both"/>
        <w:rPr>
          <w:b/>
          <w:bCs/>
        </w:rPr>
      </w:pPr>
      <w:r w:rsidRPr="007C2080">
        <w:rPr>
          <w:b/>
        </w:rPr>
        <w:t xml:space="preserve">EFP1 </w:t>
      </w:r>
      <w:r w:rsidRPr="007C2080">
        <w:rPr>
          <w:b/>
          <w:bCs/>
        </w:rPr>
        <w:t>Lesy a nelesné biotopy ponechané na samovoľný vývoj</w:t>
      </w:r>
    </w:p>
    <w:p w:rsidR="00830E51" w:rsidRPr="007C2080" w:rsidRDefault="00830E51" w:rsidP="00A2083C">
      <w:pPr>
        <w:spacing w:before="60"/>
        <w:ind w:firstLine="567"/>
        <w:jc w:val="both"/>
        <w:rPr>
          <w:i/>
        </w:rPr>
      </w:pPr>
      <w:r w:rsidRPr="007C2080">
        <w:rPr>
          <w:bCs/>
          <w:i/>
        </w:rPr>
        <w:t xml:space="preserve">Vymedzenie činností </w:t>
      </w:r>
      <w:r w:rsidRPr="007C2080">
        <w:rPr>
          <w:i/>
        </w:rPr>
        <w:t>na zabezpečenie starostlivosti o predmety ochrany územia:</w:t>
      </w:r>
    </w:p>
    <w:p w:rsidR="00830E51" w:rsidRPr="007C2080" w:rsidRDefault="00830E51" w:rsidP="00A60C9B">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zabezpečenie funkčnosti a základnej údržby značkovaných turistických chodníkov a schválenej trasy na splavovanie člnov v Prielome Hornádu (napríklad prerezanie stromov), zabezpečenie základnej údržby a menších opráv existujúcich technických sprístupňovacích zariadení v roklinách z dôvodu zamedzenia poškodenia biotopov a biotopov druhov zošliapávaním v okolí chodníka a trasy splavovania,</w:t>
      </w:r>
    </w:p>
    <w:p w:rsidR="00830E51" w:rsidRPr="007C2080" w:rsidRDefault="00830E51" w:rsidP="00A60C9B">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výmena smerovníkov turistického značenia na križovatkách turistických trás,</w:t>
      </w:r>
    </w:p>
    <w:p w:rsidR="00830E51" w:rsidRPr="007C2080" w:rsidRDefault="00830E51" w:rsidP="00A60C9B">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lov kamzíka vrchovského alpského z dôvodu zníženia poškodenia nelesných skalných biotopov v zmysle platnej legislatívy na úseku poľovníctva a výstupov chovateľskej rady Poľovnej lokality pre kamzíčiu zver Slovenský raj – Spišská Nová Ves,</w:t>
      </w:r>
    </w:p>
    <w:p w:rsidR="00830E51" w:rsidRPr="007C2080" w:rsidRDefault="00830E51" w:rsidP="00A60C9B">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použitie feromónových odparníkov na podkôrny hmyz za účelom monitoringu, obranných a ochranných opatrení,</w:t>
      </w:r>
    </w:p>
    <w:p w:rsidR="00830E51" w:rsidRPr="007C2080" w:rsidRDefault="00830E51" w:rsidP="00A60C9B">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zabezpečenie funkčnosti a základnej údržby ochranných chodníkov a existujúcej lesnej dopravnej siete z dôvodu starostlivosti o dotknuté územie (protipožiarny monitoring, monitoring nelegálnych aktivít, ochranné služby</w:t>
      </w:r>
      <w:r w:rsidR="00987B2C" w:rsidRPr="007C2080">
        <w:rPr>
          <w:rFonts w:ascii="Times New Roman" w:hAnsi="Times New Roman"/>
          <w:sz w:val="24"/>
          <w:szCs w:val="24"/>
        </w:rPr>
        <w:t xml:space="preserve"> v zóne A a manažment územia mimo zóny A</w:t>
      </w:r>
      <w:r w:rsidRPr="007C2080">
        <w:rPr>
          <w:rFonts w:ascii="Times New Roman" w:hAnsi="Times New Roman"/>
          <w:sz w:val="24"/>
          <w:szCs w:val="24"/>
        </w:rPr>
        <w:t>),</w:t>
      </w:r>
    </w:p>
    <w:p w:rsidR="00830E51" w:rsidRPr="007C2080" w:rsidRDefault="00830E51" w:rsidP="00A60C9B">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zber lesného reprodukčného materiálu z dôvodu zachovania genetickej hodnoty lesných drevín výlučne pre potreby lesného hospodárstva</w:t>
      </w:r>
    </w:p>
    <w:p w:rsidR="00830E51" w:rsidRPr="007C2080" w:rsidRDefault="00830E51" w:rsidP="00A60C9B">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odstraňovanie inváznych druhov rastlín spôsobom podľa vyhlášky MŽP SR č. 158/2014 Z. z.</w:t>
      </w:r>
    </w:p>
    <w:p w:rsidR="007527B6" w:rsidRPr="007C2080" w:rsidRDefault="007527B6" w:rsidP="00C24288">
      <w:pPr>
        <w:pStyle w:val="Odsekzoznamu"/>
        <w:numPr>
          <w:ilvl w:val="0"/>
          <w:numId w:val="7"/>
        </w:numPr>
        <w:tabs>
          <w:tab w:val="left" w:pos="567"/>
        </w:tabs>
        <w:spacing w:after="0" w:line="240" w:lineRule="auto"/>
        <w:ind w:left="0" w:firstLine="284"/>
        <w:jc w:val="both"/>
        <w:rPr>
          <w:rFonts w:ascii="Times New Roman" w:hAnsi="Times New Roman"/>
          <w:sz w:val="24"/>
          <w:szCs w:val="24"/>
        </w:rPr>
      </w:pPr>
      <w:r w:rsidRPr="007C2080">
        <w:rPr>
          <w:rFonts w:ascii="Times New Roman" w:hAnsi="Times New Roman"/>
          <w:sz w:val="24"/>
          <w:szCs w:val="24"/>
        </w:rPr>
        <w:t>činnosti súvisiace s odvrátením be</w:t>
      </w:r>
      <w:r w:rsidR="00250719" w:rsidRPr="007C2080">
        <w:rPr>
          <w:rFonts w:ascii="Times New Roman" w:hAnsi="Times New Roman"/>
          <w:sz w:val="24"/>
          <w:szCs w:val="24"/>
        </w:rPr>
        <w:t>z</w:t>
      </w:r>
      <w:r w:rsidRPr="007C2080">
        <w:rPr>
          <w:rFonts w:ascii="Times New Roman" w:hAnsi="Times New Roman"/>
          <w:sz w:val="24"/>
          <w:szCs w:val="24"/>
        </w:rPr>
        <w:t>prostredného ohrozenia zdravia a života (napr. lety vrtuľníkom pri záchrannej akcii, protipožiarne opatrenia v prípade požiaru, a pod.</w:t>
      </w:r>
      <w:r w:rsidR="00C24288" w:rsidRPr="007C2080">
        <w:rPr>
          <w:rFonts w:ascii="Times New Roman" w:hAnsi="Times New Roman"/>
          <w:sz w:val="24"/>
          <w:szCs w:val="24"/>
        </w:rPr>
        <w:t>).</w:t>
      </w:r>
    </w:p>
    <w:p w:rsidR="00830E51" w:rsidRPr="007C2080" w:rsidRDefault="00830E51" w:rsidP="00C24288">
      <w:pPr>
        <w:pStyle w:val="Odsekzoznamu"/>
        <w:tabs>
          <w:tab w:val="left" w:pos="851"/>
        </w:tabs>
        <w:spacing w:before="60" w:after="0" w:line="240" w:lineRule="auto"/>
        <w:ind w:left="0" w:firstLine="567"/>
        <w:jc w:val="both"/>
        <w:rPr>
          <w:rFonts w:ascii="Times New Roman" w:hAnsi="Times New Roman"/>
          <w:i/>
          <w:sz w:val="24"/>
          <w:szCs w:val="24"/>
        </w:rPr>
      </w:pPr>
      <w:r w:rsidRPr="007C2080">
        <w:rPr>
          <w:rFonts w:ascii="Times New Roman" w:hAnsi="Times New Roman"/>
          <w:i/>
          <w:sz w:val="24"/>
          <w:szCs w:val="24"/>
        </w:rPr>
        <w:t>Navrhované opatrenia:</w:t>
      </w:r>
    </w:p>
    <w:p w:rsidR="00830E51" w:rsidRPr="007C2080" w:rsidRDefault="00830E51" w:rsidP="00A2083C">
      <w:pPr>
        <w:tabs>
          <w:tab w:val="left" w:pos="567"/>
        </w:tabs>
        <w:spacing w:before="60"/>
        <w:ind w:firstLine="284"/>
        <w:jc w:val="both"/>
      </w:pPr>
      <w:r w:rsidRPr="007C2080">
        <w:t>1.</w:t>
      </w:r>
      <w:r w:rsidRPr="007C2080">
        <w:tab/>
        <w:t>Neorganizovať verejné podujatia, nevykonávať športové aktivity s výnimkou pešej turistiky po značených chodníkoch.</w:t>
      </w:r>
    </w:p>
    <w:p w:rsidR="00830E51" w:rsidRPr="007C2080" w:rsidRDefault="00830E51" w:rsidP="00A2083C">
      <w:pPr>
        <w:tabs>
          <w:tab w:val="left" w:pos="567"/>
        </w:tabs>
        <w:spacing w:before="60"/>
        <w:ind w:firstLine="284"/>
        <w:jc w:val="both"/>
      </w:pPr>
      <w:r w:rsidRPr="007C2080">
        <w:t>2.</w:t>
      </w:r>
      <w:r w:rsidRPr="007C2080">
        <w:tab/>
        <w:t xml:space="preserve">V území nevykonávať aktivity poľovníctva (okrem lovu kamzíka) a rybárstva (okrem časti toku Hornádu v úseku Letanovský Mlyn – Smižianska Maša a Hrdlo Hornádu </w:t>
      </w:r>
      <w:r w:rsidR="00C24288" w:rsidRPr="007C2080">
        <w:t>–</w:t>
      </w:r>
      <w:r w:rsidRPr="007C2080">
        <w:t xml:space="preserve"> rybárska chata). Regulačný odstrel </w:t>
      </w:r>
      <w:r w:rsidR="007C2080" w:rsidRPr="007C2080">
        <w:t>kamzičej</w:t>
      </w:r>
      <w:r w:rsidRPr="007C2080">
        <w:t xml:space="preserve"> zveri má smerovať k ochrane najvýznamnejších lokalít z hľadiska nelesných biotopov a rastlinných druhov. Je potrebné úplne odstrániť populáciu z Prielomu Hornádu, na ostatnej ploche znížiť početnosť</w:t>
      </w:r>
      <w:r w:rsidR="00C24288" w:rsidRPr="007C2080">
        <w:t xml:space="preserve"> </w:t>
      </w:r>
      <w:r w:rsidR="007C2080" w:rsidRPr="007C2080">
        <w:t>kamzičej</w:t>
      </w:r>
      <w:r w:rsidR="00C24288" w:rsidRPr="007C2080">
        <w:t xml:space="preserve"> zveri na únosný stav.</w:t>
      </w:r>
    </w:p>
    <w:p w:rsidR="00830E51" w:rsidRPr="007C2080" w:rsidRDefault="00830E51" w:rsidP="00A2083C">
      <w:pPr>
        <w:pStyle w:val="Odsekzoznamu"/>
        <w:tabs>
          <w:tab w:val="left" w:pos="851"/>
        </w:tabs>
        <w:spacing w:before="60" w:after="0" w:line="240" w:lineRule="auto"/>
        <w:ind w:left="0" w:firstLine="567"/>
        <w:jc w:val="both"/>
        <w:rPr>
          <w:rFonts w:ascii="Times New Roman" w:hAnsi="Times New Roman"/>
          <w:i/>
          <w:sz w:val="24"/>
          <w:szCs w:val="24"/>
        </w:rPr>
      </w:pPr>
      <w:r w:rsidRPr="007C2080">
        <w:rPr>
          <w:rFonts w:ascii="Times New Roman" w:hAnsi="Times New Roman"/>
          <w:bCs/>
          <w:i/>
          <w:sz w:val="24"/>
          <w:szCs w:val="24"/>
        </w:rPr>
        <w:t>Odporúčané opatrenia:</w:t>
      </w:r>
    </w:p>
    <w:p w:rsidR="00830E51" w:rsidRPr="007C2080" w:rsidRDefault="00E54175" w:rsidP="00A60C9B">
      <w:pPr>
        <w:numPr>
          <w:ilvl w:val="0"/>
          <w:numId w:val="19"/>
        </w:numPr>
        <w:tabs>
          <w:tab w:val="left" w:pos="567"/>
        </w:tabs>
        <w:spacing w:before="60"/>
        <w:ind w:left="0" w:firstLine="284"/>
        <w:jc w:val="both"/>
      </w:pPr>
      <w:r w:rsidRPr="007C2080">
        <w:t xml:space="preserve">Kontrolovať a následne riešiť </w:t>
      </w:r>
      <w:r w:rsidR="00830E51" w:rsidRPr="007C2080">
        <w:t>nelegálny výrub drevín</w:t>
      </w:r>
      <w:r w:rsidR="00C24288" w:rsidRPr="007C2080">
        <w:t>.</w:t>
      </w:r>
    </w:p>
    <w:p w:rsidR="00830E51" w:rsidRDefault="00830E51" w:rsidP="00A2083C">
      <w:pPr>
        <w:spacing w:before="60"/>
        <w:ind w:firstLine="567"/>
        <w:jc w:val="both"/>
        <w:rPr>
          <w:b/>
        </w:rPr>
      </w:pPr>
    </w:p>
    <w:p w:rsidR="00C441E4" w:rsidRPr="007C2080" w:rsidRDefault="00C441E4" w:rsidP="00A2083C">
      <w:pPr>
        <w:spacing w:before="60"/>
        <w:ind w:firstLine="567"/>
        <w:jc w:val="both"/>
        <w:rPr>
          <w:b/>
        </w:rPr>
      </w:pPr>
    </w:p>
    <w:p w:rsidR="00830E51" w:rsidRPr="007C2080" w:rsidRDefault="00830E51" w:rsidP="00A2083C">
      <w:pPr>
        <w:spacing w:before="60"/>
        <w:ind w:firstLine="567"/>
        <w:jc w:val="both"/>
        <w:rPr>
          <w:b/>
        </w:rPr>
      </w:pPr>
      <w:r w:rsidRPr="007C2080">
        <w:rPr>
          <w:b/>
        </w:rPr>
        <w:lastRenderedPageBreak/>
        <w:t>B zóna</w:t>
      </w:r>
    </w:p>
    <w:p w:rsidR="00830E51" w:rsidRPr="007C2080" w:rsidRDefault="00830E51" w:rsidP="00A2083C">
      <w:pPr>
        <w:spacing w:before="60"/>
        <w:ind w:firstLine="567"/>
        <w:jc w:val="both"/>
        <w:rPr>
          <w:b/>
          <w:bCs/>
        </w:rPr>
      </w:pPr>
      <w:r w:rsidRPr="007C2080">
        <w:rPr>
          <w:b/>
        </w:rPr>
        <w:t xml:space="preserve">EFP </w:t>
      </w:r>
      <w:r w:rsidRPr="007C2080">
        <w:rPr>
          <w:b/>
          <w:bCs/>
        </w:rPr>
        <w:t>2 Lesy v </w:t>
      </w:r>
      <w:r w:rsidR="007C2080" w:rsidRPr="007C2080">
        <w:rPr>
          <w:b/>
          <w:bCs/>
        </w:rPr>
        <w:t>pre budove</w:t>
      </w:r>
      <w:r w:rsidRPr="007C2080">
        <w:rPr>
          <w:b/>
          <w:bCs/>
        </w:rPr>
        <w:t xml:space="preserve"> na prírodný les</w:t>
      </w:r>
    </w:p>
    <w:p w:rsidR="00C81959" w:rsidRPr="007C2080" w:rsidRDefault="00C81959" w:rsidP="00C81959">
      <w:pPr>
        <w:spacing w:before="60"/>
        <w:ind w:firstLine="567"/>
        <w:jc w:val="both"/>
        <w:rPr>
          <w:i/>
        </w:rPr>
      </w:pPr>
      <w:r w:rsidRPr="007C2080">
        <w:rPr>
          <w:bCs/>
          <w:i/>
        </w:rPr>
        <w:t xml:space="preserve">Vymedzenie činností </w:t>
      </w:r>
      <w:r w:rsidRPr="007C2080">
        <w:rPr>
          <w:i/>
        </w:rPr>
        <w:t>na zabezpečenie starostlivosti o predmety ochrany územia:</w:t>
      </w:r>
    </w:p>
    <w:p w:rsidR="00C81959" w:rsidRPr="007C2080" w:rsidRDefault="00C81959" w:rsidP="00C81959">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použitie feromónových odparníkov na podkôrny hmyz za účelom monitoringu, obranných a ochranných opatrení,</w:t>
      </w:r>
    </w:p>
    <w:p w:rsidR="00C81959" w:rsidRPr="007C2080" w:rsidRDefault="00C81959" w:rsidP="00C81959">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použitie schválených a registrovaných prostriedkov pre územie Natura 2000 na ochranu prirodzeného zmladenia a lesných kultúr pred škodami spôsobenými raticovou zverou,</w:t>
      </w:r>
    </w:p>
    <w:p w:rsidR="00C81959" w:rsidRPr="007C2080" w:rsidRDefault="00C81959" w:rsidP="00C81959">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použitie schválených a registrovaných fungicídnych prostriedkov pre územie Natura 2000 na ochranu rôznych mechanických poškodení drevín (zatieranie rán),</w:t>
      </w:r>
    </w:p>
    <w:p w:rsidR="00C81959" w:rsidRPr="007C2080" w:rsidRDefault="00C81959" w:rsidP="00C81959">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 xml:space="preserve">zriadenie dočasnej približovacej cesty a technologických liniek v rámci realizácie technologickej prípravy pracovísk v zmysle STN 73 6108 v prípade, že v programe starostlivosti o lesy je v danom dielci </w:t>
      </w:r>
      <w:r w:rsidRPr="007C2080">
        <w:rPr>
          <w:rFonts w:ascii="Times New Roman" w:hAnsi="Times New Roman"/>
          <w:bCs/>
          <w:iCs/>
          <w:sz w:val="24"/>
          <w:szCs w:val="24"/>
        </w:rPr>
        <w:t>alebo v susedných dielcoch</w:t>
      </w:r>
      <w:r w:rsidRPr="007C2080">
        <w:rPr>
          <w:rFonts w:ascii="Times New Roman" w:hAnsi="Times New Roman"/>
          <w:iCs/>
          <w:sz w:val="24"/>
          <w:szCs w:val="24"/>
        </w:rPr>
        <w:t xml:space="preserve"> (z</w:t>
      </w:r>
      <w:r w:rsidRPr="007C2080">
        <w:rPr>
          <w:rFonts w:ascii="Times New Roman" w:hAnsi="Times New Roman"/>
          <w:bCs/>
          <w:iCs/>
          <w:sz w:val="24"/>
          <w:szCs w:val="24"/>
        </w:rPr>
        <w:t xml:space="preserve"> dôvodu napojenia na existujúcu dopravnú sieť)</w:t>
      </w:r>
      <w:r w:rsidRPr="007C2080">
        <w:rPr>
          <w:rFonts w:ascii="Times New Roman" w:hAnsi="Times New Roman"/>
          <w:i/>
          <w:iCs/>
          <w:sz w:val="24"/>
          <w:szCs w:val="24"/>
        </w:rPr>
        <w:t xml:space="preserve"> </w:t>
      </w:r>
      <w:r w:rsidRPr="007C2080">
        <w:rPr>
          <w:rFonts w:ascii="Times New Roman" w:hAnsi="Times New Roman"/>
          <w:sz w:val="24"/>
          <w:szCs w:val="24"/>
        </w:rPr>
        <w:t>predpísaný ťažbový zásah alebo je nutné spracovať náhodnú ťažbu,</w:t>
      </w:r>
    </w:p>
    <w:p w:rsidR="00C81959" w:rsidRPr="007C2080" w:rsidRDefault="00C81959" w:rsidP="00C81959">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odstraňovanie inváznych druhov rastlín spôsobom podľa vyhlášky MŽP SR č. 158/2014 Z. z.</w:t>
      </w:r>
    </w:p>
    <w:p w:rsidR="00C81959" w:rsidRPr="007C2080" w:rsidRDefault="00C81959" w:rsidP="00C81959">
      <w:pPr>
        <w:pStyle w:val="Odsekzoznamu"/>
        <w:tabs>
          <w:tab w:val="left" w:pos="851"/>
        </w:tabs>
        <w:spacing w:before="60" w:after="0" w:line="240" w:lineRule="auto"/>
        <w:ind w:left="0" w:firstLine="567"/>
        <w:jc w:val="both"/>
        <w:rPr>
          <w:rFonts w:ascii="Times New Roman" w:hAnsi="Times New Roman"/>
          <w:i/>
          <w:sz w:val="24"/>
          <w:szCs w:val="24"/>
        </w:rPr>
      </w:pPr>
      <w:r w:rsidRPr="007C2080">
        <w:rPr>
          <w:rFonts w:ascii="Times New Roman" w:hAnsi="Times New Roman"/>
          <w:i/>
          <w:sz w:val="24"/>
          <w:szCs w:val="24"/>
        </w:rPr>
        <w:t>Navrhované opatrenia:</w:t>
      </w:r>
    </w:p>
    <w:p w:rsidR="00BA7680" w:rsidRPr="007C2080" w:rsidRDefault="00BA7680" w:rsidP="00BA7680">
      <w:pPr>
        <w:jc w:val="both"/>
      </w:pPr>
      <w:r w:rsidRPr="007C2080">
        <w:t xml:space="preserve">Navrhujú sa osobitné lesohospodárske postupy pri výchovnej a obnovnej ťažbe na celej ploche obmedzenia. Činnosti vykonávané nad rámec obmedzení stanovených </w:t>
      </w:r>
      <w:r w:rsidR="006A1AD4" w:rsidRPr="007C2080">
        <w:t xml:space="preserve">v </w:t>
      </w:r>
      <w:r w:rsidRPr="007C2080">
        <w:t>§ 15 zákona č.</w:t>
      </w:r>
      <w:r w:rsidR="006A1AD4" w:rsidRPr="007C2080">
        <w:t xml:space="preserve"> </w:t>
      </w:r>
      <w:r w:rsidRPr="007C2080">
        <w:t>543/2002 Z. z. budú súkromní vlastníci pozemkov vykonávať na základe dohodnutej zmluvnej starostlivosti. Lesy Slovenskej republiky, štátny podnik („Lesy SR“) budú vykonávať požadované činnosti nad rámec bežného obhospodarovania po zabezpečení dostatočného objemu finančných prostriedkov. Možn</w:t>
      </w:r>
      <w:r w:rsidR="0050705A" w:rsidRPr="007C2080">
        <w:t xml:space="preserve">ým zdrojom podpory </w:t>
      </w:r>
      <w:r w:rsidRPr="007C2080">
        <w:t xml:space="preserve">je Operačný program Kvalita životného prostredia 2014 – 2020, s možnosťou pokračovania v ďalšom programovom období. </w:t>
      </w:r>
    </w:p>
    <w:p w:rsidR="00C81959" w:rsidRPr="007C2080" w:rsidRDefault="00C81959" w:rsidP="00C81959">
      <w:pPr>
        <w:tabs>
          <w:tab w:val="left" w:pos="360"/>
        </w:tabs>
        <w:ind w:firstLine="567"/>
        <w:jc w:val="both"/>
      </w:pPr>
      <w:r w:rsidRPr="007C2080">
        <w:rPr>
          <w:u w:val="single"/>
        </w:rPr>
        <w:t>Predrubné porasty s výchovnou ťažbou</w:t>
      </w:r>
      <w:r w:rsidRPr="007C2080">
        <w:t xml:space="preserve"> (výchovný zásah bude vykonaný v porastoch do 50 rokov 2x za 10 rokov, v porastoch nad 50 rokov 1 alebo 2x za 10 rokov s intenzitou odpovedajúcou dosiahnutiu cieľa) :</w:t>
      </w:r>
    </w:p>
    <w:p w:rsidR="00C81959" w:rsidRPr="007C2080" w:rsidRDefault="00C81959" w:rsidP="00C81959">
      <w:pPr>
        <w:pStyle w:val="Odsekzoznamu"/>
        <w:numPr>
          <w:ilvl w:val="0"/>
          <w:numId w:val="7"/>
        </w:numPr>
        <w:tabs>
          <w:tab w:val="left" w:pos="567"/>
        </w:tabs>
        <w:spacing w:after="0" w:line="240" w:lineRule="auto"/>
        <w:ind w:left="0" w:firstLine="284"/>
        <w:jc w:val="both"/>
        <w:rPr>
          <w:rFonts w:ascii="Times New Roman" w:hAnsi="Times New Roman"/>
          <w:sz w:val="24"/>
          <w:szCs w:val="24"/>
        </w:rPr>
      </w:pPr>
      <w:r w:rsidRPr="007C2080">
        <w:rPr>
          <w:rFonts w:ascii="Times New Roman" w:hAnsi="Times New Roman"/>
          <w:sz w:val="24"/>
          <w:szCs w:val="24"/>
        </w:rPr>
        <w:t>dôsledná úprava drevinového zloženia smerom k pôvodnej, prirodzenej skladbe – eliminácia nepôvodných drevín (najmä smrek) a podpora vzácnych drevín (cenné listnáče – javory, jaseň, lipa, brest, tis, mukyňa a pod.). Preferencia druhového výberu drevín závisí od biotopu a stanovišťa, v princípe platí schéma: smrek → buk → jedľa → vzácne dreviny,</w:t>
      </w:r>
    </w:p>
    <w:p w:rsidR="00C81959" w:rsidRPr="007C2080" w:rsidRDefault="00C81959" w:rsidP="00C81959">
      <w:pPr>
        <w:pStyle w:val="Odsekzoznamu"/>
        <w:numPr>
          <w:ilvl w:val="0"/>
          <w:numId w:val="7"/>
        </w:numPr>
        <w:tabs>
          <w:tab w:val="left" w:pos="567"/>
        </w:tabs>
        <w:spacing w:after="0" w:line="240" w:lineRule="auto"/>
        <w:ind w:left="0" w:firstLine="284"/>
        <w:jc w:val="both"/>
        <w:rPr>
          <w:rFonts w:ascii="Times New Roman" w:hAnsi="Times New Roman"/>
          <w:sz w:val="24"/>
          <w:szCs w:val="24"/>
          <w:lang w:eastAsia="sk-SK"/>
        </w:rPr>
      </w:pPr>
      <w:r w:rsidRPr="007C2080">
        <w:rPr>
          <w:rFonts w:ascii="Times New Roman" w:hAnsi="Times New Roman"/>
          <w:sz w:val="24"/>
          <w:szCs w:val="24"/>
          <w:lang w:eastAsia="sk-SK"/>
        </w:rPr>
        <w:t>ponechanie časti prípravných drevín (breza, vŕba rakyta, topoľ osika, jarabina) na dožitie a ich neodstraňovanie v rámci výchovných zásahov, pokiaľ ich zastúpenie nepresiahne 10 %,</w:t>
      </w:r>
    </w:p>
    <w:p w:rsidR="00C81959" w:rsidRPr="007C2080" w:rsidRDefault="00C81959" w:rsidP="00C81959">
      <w:pPr>
        <w:numPr>
          <w:ilvl w:val="0"/>
          <w:numId w:val="7"/>
        </w:numPr>
        <w:tabs>
          <w:tab w:val="left" w:pos="567"/>
        </w:tabs>
        <w:ind w:left="0" w:firstLine="284"/>
        <w:jc w:val="both"/>
      </w:pPr>
      <w:r w:rsidRPr="007C2080">
        <w:t>formovanie porastovej štruktúry a textúry – dosiahnutie čo najväčšej hrúbkovej a výškovej diferenciácie ponechaním predrastavých a podúrovňových stromov pri použití úrovňových prebierok,</w:t>
      </w:r>
    </w:p>
    <w:p w:rsidR="00C81959" w:rsidRPr="007C2080" w:rsidRDefault="00C81959" w:rsidP="00C81959">
      <w:pPr>
        <w:numPr>
          <w:ilvl w:val="0"/>
          <w:numId w:val="7"/>
        </w:numPr>
        <w:tabs>
          <w:tab w:val="left" w:pos="567"/>
        </w:tabs>
        <w:ind w:left="0" w:firstLine="284"/>
        <w:jc w:val="both"/>
      </w:pPr>
      <w:r w:rsidRPr="007C2080">
        <w:t>holiny umelo zalesňovať iba v nevyhnutnom rozsahu,</w:t>
      </w:r>
    </w:p>
    <w:p w:rsidR="00C81959" w:rsidRPr="007C2080" w:rsidRDefault="00C81959" w:rsidP="00C81959">
      <w:pPr>
        <w:numPr>
          <w:ilvl w:val="0"/>
          <w:numId w:val="7"/>
        </w:numPr>
        <w:tabs>
          <w:tab w:val="left" w:pos="567"/>
        </w:tabs>
        <w:ind w:left="0" w:firstLine="284"/>
        <w:jc w:val="both"/>
      </w:pPr>
      <w:r w:rsidRPr="007C2080">
        <w:t>porasty rozčleniť iba v odôvodnených prípadoch s cieľom eliminovať poškodenie lesa</w:t>
      </w:r>
    </w:p>
    <w:p w:rsidR="00C81959" w:rsidRPr="007C2080" w:rsidRDefault="00C81959" w:rsidP="00C81959">
      <w:pPr>
        <w:numPr>
          <w:ilvl w:val="0"/>
          <w:numId w:val="7"/>
        </w:numPr>
        <w:tabs>
          <w:tab w:val="left" w:pos="567"/>
        </w:tabs>
        <w:ind w:left="0" w:firstLine="284"/>
        <w:jc w:val="both"/>
      </w:pPr>
      <w:r w:rsidRPr="007C2080">
        <w:t>rozhodnutie zhodnotiť alebo ponechať drevnú hmotu v poraste pri výchovných ťažbách je na obhospodarovateľovi lesa, ktorý zváži zdravotné riziká a ohrozenie susediacich porastov</w:t>
      </w:r>
    </w:p>
    <w:p w:rsidR="00C81959" w:rsidRPr="007C2080" w:rsidRDefault="00C81959" w:rsidP="00C81959">
      <w:pPr>
        <w:numPr>
          <w:ilvl w:val="0"/>
          <w:numId w:val="7"/>
        </w:numPr>
        <w:tabs>
          <w:tab w:val="left" w:pos="567"/>
        </w:tabs>
        <w:ind w:left="0" w:firstLine="284"/>
        <w:jc w:val="both"/>
      </w:pPr>
      <w:r w:rsidRPr="007C2080">
        <w:t>dôsledné spracovanie náhodnej ťažby obzvlášť v porastoch nad 50 rokov, na neprístupných miestach odkôrňovanie aktívnych smrekových chrobačiarov ručne, odnos kôry z porastu a ponechanie odkôrneného dreva na mieste.</w:t>
      </w:r>
    </w:p>
    <w:p w:rsidR="00C81959" w:rsidRPr="007C2080" w:rsidRDefault="00C81959" w:rsidP="00C81959">
      <w:pPr>
        <w:tabs>
          <w:tab w:val="num" w:pos="360"/>
        </w:tabs>
        <w:ind w:firstLine="567"/>
        <w:jc w:val="both"/>
      </w:pPr>
      <w:r w:rsidRPr="007C2080">
        <w:rPr>
          <w:u w:val="single"/>
        </w:rPr>
        <w:t>Rubné porasty</w:t>
      </w:r>
      <w:r w:rsidRPr="007C2080">
        <w:t xml:space="preserve"> (obnovný zásah bude vykonaný len v prípade potreby a s intenzitou odpovedajúcou dosiahnutiu cieľa):</w:t>
      </w:r>
    </w:p>
    <w:p w:rsidR="00C81959" w:rsidRPr="007C2080" w:rsidRDefault="00C81959" w:rsidP="00C81959">
      <w:pPr>
        <w:pStyle w:val="Odsekzoznamu"/>
        <w:numPr>
          <w:ilvl w:val="0"/>
          <w:numId w:val="7"/>
        </w:numPr>
        <w:tabs>
          <w:tab w:val="left" w:pos="567"/>
        </w:tabs>
        <w:spacing w:after="0" w:line="240" w:lineRule="auto"/>
        <w:ind w:left="0" w:firstLine="284"/>
        <w:jc w:val="both"/>
        <w:rPr>
          <w:rFonts w:ascii="Times New Roman" w:hAnsi="Times New Roman"/>
          <w:w w:val="101"/>
          <w:sz w:val="24"/>
          <w:szCs w:val="24"/>
        </w:rPr>
      </w:pPr>
      <w:r w:rsidRPr="007C2080">
        <w:rPr>
          <w:rFonts w:ascii="Times New Roman" w:hAnsi="Times New Roman"/>
          <w:w w:val="101"/>
          <w:sz w:val="24"/>
          <w:szCs w:val="24"/>
        </w:rPr>
        <w:t xml:space="preserve">obnovná </w:t>
      </w:r>
      <w:r w:rsidRPr="007C2080">
        <w:rPr>
          <w:rFonts w:ascii="Times New Roman" w:hAnsi="Times New Roman"/>
          <w:sz w:val="24"/>
          <w:szCs w:val="24"/>
        </w:rPr>
        <w:t xml:space="preserve">ťažba zohľadní stav zachovania porastu a vykoná sa s cieľom upraviť drevinové zloženie smerom k prirodzenému zloženiu a zlepšiť štruktúru porastov dosiahnutím čo najväčšej hrúbkovej a výškovej diferenciácie. </w:t>
      </w:r>
    </w:p>
    <w:p w:rsidR="00C81959" w:rsidRPr="007C2080" w:rsidRDefault="00C81959" w:rsidP="00C81959">
      <w:pPr>
        <w:pStyle w:val="Odsekzoznamu"/>
        <w:numPr>
          <w:ilvl w:val="0"/>
          <w:numId w:val="7"/>
        </w:numPr>
        <w:tabs>
          <w:tab w:val="left" w:pos="567"/>
        </w:tabs>
        <w:spacing w:after="0" w:line="240" w:lineRule="auto"/>
        <w:ind w:left="0" w:firstLine="284"/>
        <w:jc w:val="both"/>
        <w:rPr>
          <w:rFonts w:ascii="Times New Roman" w:hAnsi="Times New Roman"/>
          <w:w w:val="101"/>
          <w:sz w:val="24"/>
          <w:szCs w:val="24"/>
        </w:rPr>
      </w:pPr>
      <w:r w:rsidRPr="007C2080">
        <w:rPr>
          <w:rFonts w:ascii="Times New Roman" w:hAnsi="Times New Roman"/>
          <w:sz w:val="24"/>
          <w:szCs w:val="24"/>
        </w:rPr>
        <w:lastRenderedPageBreak/>
        <w:t>p</w:t>
      </w:r>
      <w:r w:rsidRPr="007C2080">
        <w:rPr>
          <w:rFonts w:ascii="Times New Roman" w:hAnsi="Times New Roman"/>
          <w:sz w:val="24"/>
          <w:szCs w:val="24"/>
          <w:lang w:eastAsia="sk-SK"/>
        </w:rPr>
        <w:t xml:space="preserve">ri obnove lesných porastov používať výlučne </w:t>
      </w:r>
      <w:r w:rsidRPr="007C2080">
        <w:rPr>
          <w:rFonts w:ascii="Times New Roman" w:hAnsi="Times New Roman"/>
          <w:sz w:val="24"/>
          <w:szCs w:val="24"/>
        </w:rPr>
        <w:t>účelový hospodársky spôsob</w:t>
      </w:r>
      <w:r w:rsidRPr="007C2080">
        <w:rPr>
          <w:rFonts w:ascii="Times New Roman" w:hAnsi="Times New Roman"/>
          <w:sz w:val="24"/>
          <w:szCs w:val="24"/>
          <w:lang w:eastAsia="sk-SK"/>
        </w:rPr>
        <w:t>,</w:t>
      </w:r>
      <w:r w:rsidRPr="007C2080">
        <w:rPr>
          <w:rFonts w:ascii="Times New Roman" w:hAnsi="Times New Roman"/>
          <w:sz w:val="24"/>
          <w:szCs w:val="24"/>
        </w:rPr>
        <w:t xml:space="preserve"> konkrétny návrh obnovnej ťažby môže byť v intervale: bez zásahu (v častiach porastov, kde je splnený cieľ rekonštrukcie porastov), až po intenzívne odstraňovanie nepôvodných drevín (v premenených častiach porastu). </w:t>
      </w:r>
      <w:r w:rsidRPr="007C2080">
        <w:rPr>
          <w:rFonts w:ascii="Times New Roman" w:hAnsi="Times New Roman"/>
          <w:sz w:val="24"/>
          <w:szCs w:val="24"/>
          <w:lang w:eastAsia="sk-SK"/>
        </w:rPr>
        <w:t xml:space="preserve">Drevná hmota z ťažieb sa neponecháva v poraste. </w:t>
      </w:r>
      <w:r w:rsidRPr="007C2080">
        <w:rPr>
          <w:rFonts w:ascii="Times New Roman" w:hAnsi="Times New Roman"/>
          <w:sz w:val="24"/>
          <w:szCs w:val="24"/>
        </w:rPr>
        <w:t>Čím je porast viac vzdialený od „prírodného, pôvodného“ stavu, tým je predpoklad intenzívnejšieho zásahu s vyšším objemom ťažby.</w:t>
      </w:r>
      <w:r w:rsidRPr="007C2080">
        <w:rPr>
          <w:rFonts w:ascii="Times New Roman" w:hAnsi="Times New Roman"/>
          <w:sz w:val="24"/>
          <w:szCs w:val="24"/>
          <w:lang w:eastAsia="sk-SK"/>
        </w:rPr>
        <w:t xml:space="preserve"> V najviac narušených častiach je potrebné ponechať na dožitie minimálne 1</w:t>
      </w:r>
      <w:r w:rsidRPr="007C2080">
        <w:rPr>
          <w:rFonts w:ascii="Times New Roman" w:hAnsi="Times New Roman"/>
          <w:sz w:val="24"/>
          <w:szCs w:val="24"/>
        </w:rPr>
        <w:t>5</w:t>
      </w:r>
      <w:r w:rsidRPr="007C2080">
        <w:rPr>
          <w:rFonts w:ascii="Times New Roman" w:hAnsi="Times New Roman"/>
          <w:sz w:val="24"/>
          <w:szCs w:val="24"/>
          <w:lang w:eastAsia="sk-SK"/>
        </w:rPr>
        <w:t xml:space="preserve"> kusov živých stojacich stromov na 1ha, s priemernou hrúbkou kmeňa hlavnej úrovne predmetnej jednotky priestorového rozčlenenia lesa („JPRL“),</w:t>
      </w:r>
    </w:p>
    <w:p w:rsidR="00C81959" w:rsidRPr="007C2080" w:rsidRDefault="00C81959" w:rsidP="00C81959">
      <w:pPr>
        <w:pStyle w:val="Odsekzoznamu"/>
        <w:numPr>
          <w:ilvl w:val="0"/>
          <w:numId w:val="7"/>
        </w:numPr>
        <w:tabs>
          <w:tab w:val="left" w:pos="567"/>
        </w:tabs>
        <w:spacing w:after="0" w:line="240" w:lineRule="auto"/>
        <w:ind w:left="0" w:firstLine="284"/>
        <w:jc w:val="both"/>
        <w:rPr>
          <w:rFonts w:ascii="Times New Roman" w:hAnsi="Times New Roman"/>
          <w:sz w:val="24"/>
          <w:szCs w:val="24"/>
          <w:lang w:eastAsia="sk-SK"/>
        </w:rPr>
      </w:pPr>
      <w:r w:rsidRPr="007C2080">
        <w:rPr>
          <w:rFonts w:ascii="Times New Roman" w:hAnsi="Times New Roman"/>
          <w:sz w:val="24"/>
          <w:szCs w:val="24"/>
          <w:lang w:eastAsia="sk-SK"/>
        </w:rPr>
        <w:t>dôsledné spracovanie náhodnej ťažby, na neprístupných miestach odkôrňovanie aktívnych smrekových chrobačiarov ručne, odnos kôry z porastu a ponechanie odkôrneného dreva na mieste</w:t>
      </w:r>
      <w:r w:rsidR="00B11EE5" w:rsidRPr="007C2080">
        <w:rPr>
          <w:rFonts w:ascii="Times New Roman" w:hAnsi="Times New Roman"/>
          <w:sz w:val="24"/>
          <w:szCs w:val="24"/>
          <w:lang w:eastAsia="sk-SK"/>
        </w:rPr>
        <w:t>,</w:t>
      </w:r>
      <w:r w:rsidRPr="007C2080">
        <w:rPr>
          <w:rFonts w:ascii="Times New Roman" w:hAnsi="Times New Roman"/>
          <w:sz w:val="24"/>
          <w:szCs w:val="24"/>
          <w:lang w:eastAsia="sk-SK"/>
        </w:rPr>
        <w:t xml:space="preserve"> </w:t>
      </w:r>
    </w:p>
    <w:p w:rsidR="00C81959" w:rsidRPr="007C2080" w:rsidRDefault="00C81959" w:rsidP="00C81959">
      <w:pPr>
        <w:pStyle w:val="Odsekzoznamu"/>
        <w:numPr>
          <w:ilvl w:val="0"/>
          <w:numId w:val="7"/>
        </w:numPr>
        <w:tabs>
          <w:tab w:val="left" w:pos="567"/>
        </w:tabs>
        <w:spacing w:after="0" w:line="240" w:lineRule="auto"/>
        <w:ind w:left="0" w:firstLine="284"/>
        <w:jc w:val="both"/>
        <w:rPr>
          <w:rFonts w:ascii="Times New Roman" w:hAnsi="Times New Roman"/>
          <w:w w:val="101"/>
          <w:sz w:val="24"/>
          <w:szCs w:val="24"/>
        </w:rPr>
      </w:pPr>
      <w:r w:rsidRPr="007C2080">
        <w:rPr>
          <w:rFonts w:ascii="Times New Roman" w:hAnsi="Times New Roman"/>
          <w:sz w:val="24"/>
          <w:szCs w:val="24"/>
          <w:lang w:eastAsia="sk-SK"/>
        </w:rPr>
        <w:t>v každom lesnom poraste ponechať mŕtve drevo – minimálne 20 m</w:t>
      </w:r>
      <w:r w:rsidRPr="007C2080">
        <w:rPr>
          <w:rFonts w:ascii="Times New Roman" w:hAnsi="Times New Roman"/>
          <w:sz w:val="24"/>
          <w:szCs w:val="24"/>
          <w:vertAlign w:val="superscript"/>
          <w:lang w:eastAsia="sk-SK"/>
        </w:rPr>
        <w:t>3</w:t>
      </w:r>
      <w:r w:rsidRPr="007C2080">
        <w:rPr>
          <w:rFonts w:ascii="Times New Roman" w:hAnsi="Times New Roman"/>
          <w:sz w:val="24"/>
          <w:szCs w:val="24"/>
          <w:lang w:eastAsia="sk-SK"/>
        </w:rPr>
        <w:t xml:space="preserve">/ha hmoty hrúbia (nad 10 cm na tenšom konci). Do objemu sa počíta ako stojaté drevo, tak ležanina. Opatrenie sa uplatňuje výlučne vtedy, ak </w:t>
      </w:r>
      <w:r w:rsidRPr="007C2080">
        <w:rPr>
          <w:rFonts w:ascii="Times New Roman" w:hAnsi="Times New Roman"/>
          <w:w w:val="101"/>
          <w:sz w:val="24"/>
          <w:szCs w:val="24"/>
        </w:rPr>
        <w:t>nie je predpoklad hospodársky významného šírenia infekcií alebo škodcov.</w:t>
      </w:r>
    </w:p>
    <w:p w:rsidR="00830E51" w:rsidRPr="007C2080" w:rsidRDefault="00830E51" w:rsidP="00A2083C">
      <w:pPr>
        <w:spacing w:before="60"/>
        <w:ind w:firstLine="567"/>
        <w:jc w:val="both"/>
        <w:rPr>
          <w:i/>
        </w:rPr>
      </w:pPr>
      <w:r w:rsidRPr="007C2080">
        <w:rPr>
          <w:bCs/>
          <w:i/>
        </w:rPr>
        <w:t xml:space="preserve">Vymedzenie činností </w:t>
      </w:r>
      <w:r w:rsidRPr="007C2080">
        <w:rPr>
          <w:i/>
        </w:rPr>
        <w:t>na zabezpečenie starostlivosti o predmety ochrany územia:</w:t>
      </w:r>
    </w:p>
    <w:p w:rsidR="00830E51" w:rsidRPr="007C2080" w:rsidRDefault="00830E51" w:rsidP="00A60C9B">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použitie feromónových odparníkov na podkôrny hmyz za účelom monitoringu, obranných a ochranných opatrení,</w:t>
      </w:r>
    </w:p>
    <w:p w:rsidR="00830E51" w:rsidRPr="007C2080" w:rsidRDefault="00830E51" w:rsidP="00A60C9B">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použitie schválených a registrovaných prostriedkov pre územie Natura 2000 na ochranu prirodzeného zmladenia a lesných kultúr pred škodami spôsobenými raticovou zverou,</w:t>
      </w:r>
    </w:p>
    <w:p w:rsidR="00830E51" w:rsidRPr="007C2080" w:rsidRDefault="00830E51" w:rsidP="00A60C9B">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použitie schválených a registrovaných fungicídnych prostriedkov pre územie Natura 2000 na ochranu rôznych mechanických poškodení drevín (zatieranie rán),</w:t>
      </w:r>
    </w:p>
    <w:p w:rsidR="00830E51" w:rsidRPr="007C2080" w:rsidRDefault="00830E51" w:rsidP="00A60C9B">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 xml:space="preserve">zriadenie dočasnej približovacej cesty a technologických liniek v rámci realizácie technologickej prípravy pracovísk v zmysle STN 73 6108 v prípade, že v programe starostlivosti o lesy je v danom dielci </w:t>
      </w:r>
      <w:r w:rsidR="007B440C" w:rsidRPr="007C2080">
        <w:rPr>
          <w:rFonts w:ascii="Times New Roman" w:hAnsi="Times New Roman"/>
          <w:bCs/>
          <w:iCs/>
          <w:sz w:val="24"/>
          <w:szCs w:val="24"/>
        </w:rPr>
        <w:t>alebo v susedných dielcoch</w:t>
      </w:r>
      <w:r w:rsidR="00734F08" w:rsidRPr="007C2080">
        <w:rPr>
          <w:rFonts w:ascii="Times New Roman" w:hAnsi="Times New Roman"/>
          <w:iCs/>
          <w:sz w:val="24"/>
          <w:szCs w:val="24"/>
        </w:rPr>
        <w:t xml:space="preserve"> (</w:t>
      </w:r>
      <w:r w:rsidR="007B440C" w:rsidRPr="007C2080">
        <w:rPr>
          <w:rFonts w:ascii="Times New Roman" w:hAnsi="Times New Roman"/>
          <w:iCs/>
          <w:sz w:val="24"/>
          <w:szCs w:val="24"/>
        </w:rPr>
        <w:t>z</w:t>
      </w:r>
      <w:r w:rsidR="007B440C" w:rsidRPr="007C2080">
        <w:rPr>
          <w:rFonts w:ascii="Times New Roman" w:hAnsi="Times New Roman"/>
          <w:bCs/>
          <w:iCs/>
          <w:sz w:val="24"/>
          <w:szCs w:val="24"/>
        </w:rPr>
        <w:t xml:space="preserve"> dôvodu napojenia na existujúcu dopravnú sieť</w:t>
      </w:r>
      <w:r w:rsidR="00734F08" w:rsidRPr="007C2080">
        <w:rPr>
          <w:rFonts w:ascii="Times New Roman" w:hAnsi="Times New Roman"/>
          <w:bCs/>
          <w:iCs/>
          <w:sz w:val="24"/>
          <w:szCs w:val="24"/>
        </w:rPr>
        <w:t>)</w:t>
      </w:r>
      <w:r w:rsidR="007B440C" w:rsidRPr="007C2080">
        <w:rPr>
          <w:rFonts w:ascii="Times New Roman" w:hAnsi="Times New Roman"/>
          <w:i/>
          <w:iCs/>
          <w:sz w:val="24"/>
          <w:szCs w:val="24"/>
        </w:rPr>
        <w:t xml:space="preserve"> </w:t>
      </w:r>
      <w:r w:rsidRPr="007C2080">
        <w:rPr>
          <w:rFonts w:ascii="Times New Roman" w:hAnsi="Times New Roman"/>
          <w:sz w:val="24"/>
          <w:szCs w:val="24"/>
        </w:rPr>
        <w:t>predpísaný ťažbový zásah alebo je nutné spracovať náhodnú ťažbu,</w:t>
      </w:r>
    </w:p>
    <w:p w:rsidR="00830E51" w:rsidRPr="007C2080" w:rsidRDefault="00830E51" w:rsidP="00A60C9B">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odstraňovanie inváznych druhov rastlín spôsobom podľa vyhlášky MŽP SR č. 158/2014 Z. z.</w:t>
      </w:r>
    </w:p>
    <w:p w:rsidR="00830E51" w:rsidRPr="007C2080" w:rsidRDefault="00830E51" w:rsidP="00A2083C">
      <w:pPr>
        <w:pStyle w:val="Odsekzoznamu"/>
        <w:tabs>
          <w:tab w:val="left" w:pos="851"/>
        </w:tabs>
        <w:spacing w:before="60" w:after="0" w:line="240" w:lineRule="auto"/>
        <w:ind w:left="0" w:firstLine="567"/>
        <w:jc w:val="both"/>
        <w:rPr>
          <w:rFonts w:ascii="Times New Roman" w:hAnsi="Times New Roman"/>
          <w:i/>
          <w:sz w:val="24"/>
          <w:szCs w:val="24"/>
        </w:rPr>
      </w:pPr>
      <w:r w:rsidRPr="007C2080">
        <w:rPr>
          <w:rFonts w:ascii="Times New Roman" w:hAnsi="Times New Roman"/>
          <w:i/>
          <w:sz w:val="24"/>
          <w:szCs w:val="24"/>
        </w:rPr>
        <w:t>Navrhované opatrenia:</w:t>
      </w:r>
    </w:p>
    <w:p w:rsidR="006E4ECE" w:rsidRPr="007C2080" w:rsidRDefault="006E4ECE" w:rsidP="006E4ECE">
      <w:pPr>
        <w:tabs>
          <w:tab w:val="left" w:pos="360"/>
        </w:tabs>
        <w:ind w:firstLine="567"/>
        <w:jc w:val="both"/>
      </w:pPr>
      <w:r w:rsidRPr="007C2080">
        <w:rPr>
          <w:u w:val="single"/>
        </w:rPr>
        <w:t>Predrubné porasty s výchovnou ťažbou</w:t>
      </w:r>
      <w:r w:rsidRPr="007C2080">
        <w:t xml:space="preserve"> (výchovný zásah bude vykonaný v porastoch do 50 rokov 2x za 10 rokov, v porastoch nad 50 rokov 1 alebo 2x za 10 rokov s intenzitou odpovedajúcou dosiahnutiu cieľa) :</w:t>
      </w:r>
    </w:p>
    <w:p w:rsidR="006E4ECE" w:rsidRPr="007C2080" w:rsidRDefault="006E4ECE" w:rsidP="00520555">
      <w:pPr>
        <w:pStyle w:val="Odsekzoznamu"/>
        <w:numPr>
          <w:ilvl w:val="0"/>
          <w:numId w:val="7"/>
        </w:numPr>
        <w:tabs>
          <w:tab w:val="left" w:pos="567"/>
        </w:tabs>
        <w:spacing w:after="0" w:line="240" w:lineRule="auto"/>
        <w:ind w:left="0" w:firstLine="284"/>
        <w:jc w:val="both"/>
        <w:rPr>
          <w:rFonts w:ascii="Times New Roman" w:hAnsi="Times New Roman"/>
          <w:sz w:val="24"/>
          <w:szCs w:val="24"/>
        </w:rPr>
      </w:pPr>
      <w:r w:rsidRPr="007C2080">
        <w:rPr>
          <w:rFonts w:ascii="Times New Roman" w:hAnsi="Times New Roman"/>
          <w:sz w:val="24"/>
          <w:szCs w:val="24"/>
        </w:rPr>
        <w:t>dôsledná úprava drevinového zloženia smerom k pôvodnej, prirodzenej skladbe – eliminácia nepôvodných drevín (najmä smrek) a podpora vzácnych drevín (cenné listnáče – javory, jaseň, lipa, brest, tis, mukyňa a pod.). Preferencia druhového výberu drevín závisí od biotopu a stanovišťa, v princípe platí schéma: smrek → buk → jedľa → vzácne dreviny,</w:t>
      </w:r>
    </w:p>
    <w:p w:rsidR="006E4ECE" w:rsidRPr="007C2080" w:rsidRDefault="006E4ECE" w:rsidP="00520555">
      <w:pPr>
        <w:pStyle w:val="Odsekzoznamu"/>
        <w:numPr>
          <w:ilvl w:val="0"/>
          <w:numId w:val="7"/>
        </w:numPr>
        <w:tabs>
          <w:tab w:val="left" w:pos="567"/>
        </w:tabs>
        <w:spacing w:after="0" w:line="240" w:lineRule="auto"/>
        <w:ind w:left="0" w:firstLine="284"/>
        <w:jc w:val="both"/>
        <w:rPr>
          <w:rFonts w:ascii="Times New Roman" w:hAnsi="Times New Roman"/>
          <w:sz w:val="24"/>
          <w:szCs w:val="24"/>
          <w:lang w:eastAsia="sk-SK"/>
        </w:rPr>
      </w:pPr>
      <w:r w:rsidRPr="007C2080">
        <w:rPr>
          <w:rFonts w:ascii="Times New Roman" w:hAnsi="Times New Roman"/>
          <w:sz w:val="24"/>
          <w:szCs w:val="24"/>
          <w:lang w:eastAsia="sk-SK"/>
        </w:rPr>
        <w:t>ponechanie časti prípravných drevín (breza, vŕba rakyta, topoľ osika, jarabina) na dožitie a ich neodstraňovanie v rámci výchovných zásahov, pokiaľ ich zastúpenie nepresiahne 10 %,</w:t>
      </w:r>
    </w:p>
    <w:p w:rsidR="006E4ECE" w:rsidRPr="007C2080" w:rsidRDefault="006E4ECE" w:rsidP="00520555">
      <w:pPr>
        <w:numPr>
          <w:ilvl w:val="0"/>
          <w:numId w:val="7"/>
        </w:numPr>
        <w:tabs>
          <w:tab w:val="left" w:pos="567"/>
        </w:tabs>
        <w:ind w:left="0" w:firstLine="284"/>
        <w:jc w:val="both"/>
      </w:pPr>
      <w:r w:rsidRPr="007C2080">
        <w:t>formovanie porastovej štruktúry a textúry – dosiahnutie čo najväčšej hrúbkovej a výškovej diferenciácie ponechaním predrastavých a podúrovňových stromov pri použití úrovňových prebierok,</w:t>
      </w:r>
    </w:p>
    <w:p w:rsidR="006E4ECE" w:rsidRPr="007C2080" w:rsidRDefault="006E4ECE" w:rsidP="00520555">
      <w:pPr>
        <w:numPr>
          <w:ilvl w:val="0"/>
          <w:numId w:val="7"/>
        </w:numPr>
        <w:tabs>
          <w:tab w:val="left" w:pos="567"/>
        </w:tabs>
        <w:ind w:left="0" w:firstLine="284"/>
        <w:jc w:val="both"/>
      </w:pPr>
      <w:r w:rsidRPr="007C2080">
        <w:t>holiny umelo zalesňovať iba v nevyhnutnom rozsahu,</w:t>
      </w:r>
    </w:p>
    <w:p w:rsidR="006E4ECE" w:rsidRPr="007C2080" w:rsidRDefault="006E4ECE" w:rsidP="00520555">
      <w:pPr>
        <w:numPr>
          <w:ilvl w:val="0"/>
          <w:numId w:val="7"/>
        </w:numPr>
        <w:tabs>
          <w:tab w:val="left" w:pos="567"/>
        </w:tabs>
        <w:ind w:left="0" w:firstLine="284"/>
        <w:jc w:val="both"/>
      </w:pPr>
      <w:r w:rsidRPr="007C2080">
        <w:t>porasty rozčleniť iba v odôvodnených prípadoch s cieľom eliminovať poškodenie lesa.</w:t>
      </w:r>
    </w:p>
    <w:p w:rsidR="006E4ECE" w:rsidRPr="007C2080" w:rsidRDefault="006E4ECE" w:rsidP="006E4ECE">
      <w:pPr>
        <w:tabs>
          <w:tab w:val="num" w:pos="360"/>
        </w:tabs>
        <w:ind w:firstLine="567"/>
        <w:jc w:val="both"/>
      </w:pPr>
      <w:r w:rsidRPr="007C2080">
        <w:rPr>
          <w:u w:val="single"/>
        </w:rPr>
        <w:t>Rubné porasty</w:t>
      </w:r>
      <w:r w:rsidRPr="007C2080">
        <w:t xml:space="preserve"> (obnovný zásah bude vykonaný len v prípade potreby a s intenzitou odpovedajúcou dosiahnutiu cieľa):</w:t>
      </w:r>
    </w:p>
    <w:p w:rsidR="006E4ECE" w:rsidRPr="007C2080" w:rsidRDefault="006E4ECE" w:rsidP="00C24288">
      <w:pPr>
        <w:pStyle w:val="Odsekzoznamu"/>
        <w:numPr>
          <w:ilvl w:val="0"/>
          <w:numId w:val="7"/>
        </w:numPr>
        <w:tabs>
          <w:tab w:val="left" w:pos="567"/>
        </w:tabs>
        <w:spacing w:after="0" w:line="240" w:lineRule="auto"/>
        <w:ind w:left="0" w:firstLine="284"/>
        <w:jc w:val="both"/>
        <w:rPr>
          <w:rFonts w:ascii="Times New Roman" w:hAnsi="Times New Roman"/>
          <w:w w:val="101"/>
          <w:sz w:val="24"/>
          <w:szCs w:val="24"/>
        </w:rPr>
      </w:pPr>
      <w:r w:rsidRPr="007C2080">
        <w:rPr>
          <w:rFonts w:ascii="Times New Roman" w:hAnsi="Times New Roman"/>
          <w:w w:val="101"/>
          <w:sz w:val="24"/>
          <w:szCs w:val="24"/>
        </w:rPr>
        <w:t xml:space="preserve">obnovná </w:t>
      </w:r>
      <w:r w:rsidRPr="007C2080">
        <w:rPr>
          <w:rFonts w:ascii="Times New Roman" w:hAnsi="Times New Roman"/>
          <w:sz w:val="24"/>
          <w:szCs w:val="24"/>
        </w:rPr>
        <w:t xml:space="preserve">ťažba zohľadní stav zachovania porastu a vykoná sa s cieľom upraviť drevinové zloženie smerom k prirodzenému zloženiu a zlepšiť štruktúru porastov dosiahnutím čo najväčšej hrúbkovej a výškovej diferenciácie. </w:t>
      </w:r>
    </w:p>
    <w:p w:rsidR="006E4ECE" w:rsidRPr="007C2080" w:rsidRDefault="006E4ECE" w:rsidP="00C24288">
      <w:pPr>
        <w:pStyle w:val="Odsekzoznamu"/>
        <w:numPr>
          <w:ilvl w:val="0"/>
          <w:numId w:val="7"/>
        </w:numPr>
        <w:tabs>
          <w:tab w:val="left" w:pos="567"/>
        </w:tabs>
        <w:spacing w:after="0" w:line="240" w:lineRule="auto"/>
        <w:ind w:left="0" w:firstLine="284"/>
        <w:jc w:val="both"/>
        <w:rPr>
          <w:rFonts w:ascii="Times New Roman" w:hAnsi="Times New Roman"/>
          <w:w w:val="101"/>
          <w:sz w:val="24"/>
          <w:szCs w:val="24"/>
        </w:rPr>
      </w:pPr>
      <w:r w:rsidRPr="007C2080">
        <w:rPr>
          <w:rFonts w:ascii="Times New Roman" w:hAnsi="Times New Roman"/>
          <w:sz w:val="24"/>
          <w:szCs w:val="24"/>
        </w:rPr>
        <w:lastRenderedPageBreak/>
        <w:t>p</w:t>
      </w:r>
      <w:r w:rsidRPr="007C2080">
        <w:rPr>
          <w:rFonts w:ascii="Times New Roman" w:hAnsi="Times New Roman"/>
          <w:sz w:val="24"/>
          <w:szCs w:val="24"/>
          <w:lang w:eastAsia="sk-SK"/>
        </w:rPr>
        <w:t xml:space="preserve">ri obnove lesných porastov používať výlučne </w:t>
      </w:r>
      <w:r w:rsidRPr="007C2080">
        <w:rPr>
          <w:rFonts w:ascii="Times New Roman" w:hAnsi="Times New Roman"/>
          <w:sz w:val="24"/>
          <w:szCs w:val="24"/>
        </w:rPr>
        <w:t>účelový hospodársky spôsob</w:t>
      </w:r>
      <w:r w:rsidRPr="007C2080">
        <w:rPr>
          <w:rFonts w:ascii="Times New Roman" w:hAnsi="Times New Roman"/>
          <w:sz w:val="24"/>
          <w:szCs w:val="24"/>
          <w:lang w:eastAsia="sk-SK"/>
        </w:rPr>
        <w:t>,</w:t>
      </w:r>
      <w:r w:rsidRPr="007C2080">
        <w:rPr>
          <w:rFonts w:ascii="Times New Roman" w:hAnsi="Times New Roman"/>
          <w:sz w:val="24"/>
          <w:szCs w:val="24"/>
        </w:rPr>
        <w:t xml:space="preserve"> konkrétny návrh obnovnej ťažby môže byť v intervale: bez zásahu (v častiach porastov, kde je splnený cieľ rekonštrukcie porastov), až po intenzívne odstraňovanie nepôvodných drevín (v premenených častiach porastu). Čím je porast viac vzdialený od „prírodného, pôvodného“ stavu, tým je predpoklad intenzívnejšieho zásahu s vyšším objemom ťažby.</w:t>
      </w:r>
      <w:r w:rsidRPr="007C2080">
        <w:rPr>
          <w:rFonts w:ascii="Times New Roman" w:hAnsi="Times New Roman"/>
          <w:sz w:val="24"/>
          <w:szCs w:val="24"/>
          <w:lang w:eastAsia="sk-SK"/>
        </w:rPr>
        <w:t xml:space="preserve"> Ponechať na dožitie minimálne 1</w:t>
      </w:r>
      <w:r w:rsidRPr="007C2080">
        <w:rPr>
          <w:rFonts w:ascii="Times New Roman" w:hAnsi="Times New Roman"/>
          <w:sz w:val="24"/>
          <w:szCs w:val="24"/>
        </w:rPr>
        <w:t>5</w:t>
      </w:r>
      <w:r w:rsidRPr="007C2080">
        <w:rPr>
          <w:rFonts w:ascii="Times New Roman" w:hAnsi="Times New Roman"/>
          <w:sz w:val="24"/>
          <w:szCs w:val="24"/>
          <w:lang w:eastAsia="sk-SK"/>
        </w:rPr>
        <w:t xml:space="preserve"> k</w:t>
      </w:r>
      <w:r w:rsidR="0043551B" w:rsidRPr="007C2080">
        <w:rPr>
          <w:rFonts w:ascii="Times New Roman" w:hAnsi="Times New Roman"/>
          <w:sz w:val="24"/>
          <w:szCs w:val="24"/>
          <w:lang w:eastAsia="sk-SK"/>
        </w:rPr>
        <w:t>usov</w:t>
      </w:r>
      <w:r w:rsidRPr="007C2080">
        <w:rPr>
          <w:rFonts w:ascii="Times New Roman" w:hAnsi="Times New Roman"/>
          <w:sz w:val="24"/>
          <w:szCs w:val="24"/>
          <w:lang w:eastAsia="sk-SK"/>
        </w:rPr>
        <w:t xml:space="preserve"> živých stojacich stromov na 1ha, s priemernou hrúbkou kmeňa hlavnej úrovne predmetn</w:t>
      </w:r>
      <w:r w:rsidR="0043551B" w:rsidRPr="007C2080">
        <w:rPr>
          <w:rFonts w:ascii="Times New Roman" w:hAnsi="Times New Roman"/>
          <w:sz w:val="24"/>
          <w:szCs w:val="24"/>
          <w:lang w:eastAsia="sk-SK"/>
        </w:rPr>
        <w:t>ej jednotky priestorového rozčlenenia lesa („</w:t>
      </w:r>
      <w:r w:rsidRPr="007C2080">
        <w:rPr>
          <w:rFonts w:ascii="Times New Roman" w:hAnsi="Times New Roman"/>
          <w:sz w:val="24"/>
          <w:szCs w:val="24"/>
          <w:lang w:eastAsia="sk-SK"/>
        </w:rPr>
        <w:t>JPRL</w:t>
      </w:r>
      <w:r w:rsidR="0043551B" w:rsidRPr="007C2080">
        <w:rPr>
          <w:rFonts w:ascii="Times New Roman" w:hAnsi="Times New Roman"/>
          <w:sz w:val="24"/>
          <w:szCs w:val="24"/>
          <w:lang w:eastAsia="sk-SK"/>
        </w:rPr>
        <w:t>“)</w:t>
      </w:r>
      <w:r w:rsidRPr="007C2080">
        <w:rPr>
          <w:rFonts w:ascii="Times New Roman" w:hAnsi="Times New Roman"/>
          <w:sz w:val="24"/>
          <w:szCs w:val="24"/>
          <w:lang w:eastAsia="sk-SK"/>
        </w:rPr>
        <w:t>,</w:t>
      </w:r>
    </w:p>
    <w:p w:rsidR="006E4ECE" w:rsidRPr="007C2080" w:rsidRDefault="006E4ECE" w:rsidP="00C24288">
      <w:pPr>
        <w:pStyle w:val="Odsekzoznamu"/>
        <w:numPr>
          <w:ilvl w:val="0"/>
          <w:numId w:val="7"/>
        </w:numPr>
        <w:tabs>
          <w:tab w:val="left" w:pos="567"/>
        </w:tabs>
        <w:spacing w:after="0" w:line="240" w:lineRule="auto"/>
        <w:ind w:left="0" w:firstLine="284"/>
        <w:jc w:val="both"/>
        <w:rPr>
          <w:rFonts w:ascii="Times New Roman" w:hAnsi="Times New Roman"/>
          <w:w w:val="101"/>
          <w:sz w:val="24"/>
          <w:szCs w:val="24"/>
        </w:rPr>
      </w:pPr>
      <w:r w:rsidRPr="007C2080">
        <w:rPr>
          <w:rFonts w:ascii="Times New Roman" w:hAnsi="Times New Roman"/>
          <w:sz w:val="24"/>
          <w:szCs w:val="24"/>
          <w:lang w:eastAsia="sk-SK"/>
        </w:rPr>
        <w:t>v každom lesnom poraste ponechať mŕtve drevo – minimálne 20 m</w:t>
      </w:r>
      <w:r w:rsidRPr="007C2080">
        <w:rPr>
          <w:rFonts w:ascii="Times New Roman" w:hAnsi="Times New Roman"/>
          <w:sz w:val="24"/>
          <w:szCs w:val="24"/>
          <w:vertAlign w:val="superscript"/>
          <w:lang w:eastAsia="sk-SK"/>
        </w:rPr>
        <w:t>3</w:t>
      </w:r>
      <w:r w:rsidRPr="007C2080">
        <w:rPr>
          <w:rFonts w:ascii="Times New Roman" w:hAnsi="Times New Roman"/>
          <w:sz w:val="24"/>
          <w:szCs w:val="24"/>
          <w:lang w:eastAsia="sk-SK"/>
        </w:rPr>
        <w:t xml:space="preserve">/ha hmoty hrúbia (nad 10 cm na tenšom konci). Do objemu sa počíta ako stojaté drevo, tak ležanina. Uplatňuje sa ak </w:t>
      </w:r>
      <w:r w:rsidRPr="007C2080">
        <w:rPr>
          <w:rFonts w:ascii="Times New Roman" w:hAnsi="Times New Roman"/>
          <w:w w:val="101"/>
          <w:sz w:val="24"/>
          <w:szCs w:val="24"/>
        </w:rPr>
        <w:t>nie je predpoklad hospodársky významného šírenia infekcií alebo škodcov.</w:t>
      </w:r>
    </w:p>
    <w:p w:rsidR="00830E51" w:rsidRPr="007C2080" w:rsidRDefault="00830E51" w:rsidP="00A2083C">
      <w:pPr>
        <w:pStyle w:val="Odsekzoznamu"/>
        <w:tabs>
          <w:tab w:val="left" w:pos="851"/>
        </w:tabs>
        <w:spacing w:before="60" w:after="0" w:line="240" w:lineRule="auto"/>
        <w:ind w:left="0" w:firstLine="567"/>
        <w:jc w:val="both"/>
        <w:rPr>
          <w:rFonts w:ascii="Times New Roman" w:hAnsi="Times New Roman"/>
          <w:sz w:val="24"/>
          <w:szCs w:val="24"/>
        </w:rPr>
      </w:pPr>
      <w:r w:rsidRPr="007C2080">
        <w:rPr>
          <w:rFonts w:ascii="Times New Roman" w:hAnsi="Times New Roman"/>
          <w:bCs/>
          <w:i/>
          <w:sz w:val="24"/>
          <w:szCs w:val="24"/>
        </w:rPr>
        <w:t>Odporúčané opatrenia:</w:t>
      </w:r>
      <w:r w:rsidRPr="007C2080">
        <w:rPr>
          <w:rFonts w:ascii="Times New Roman" w:hAnsi="Times New Roman"/>
          <w:sz w:val="24"/>
          <w:szCs w:val="24"/>
          <w:lang w:eastAsia="sk-SK"/>
        </w:rPr>
        <w:t xml:space="preserve"> </w:t>
      </w:r>
      <w:r w:rsidR="00D032F4" w:rsidRPr="007C2080">
        <w:rPr>
          <w:rFonts w:ascii="Times New Roman" w:hAnsi="Times New Roman"/>
          <w:sz w:val="24"/>
          <w:szCs w:val="24"/>
        </w:rPr>
        <w:t>nenavrhujú sa žiadne opatrenia</w:t>
      </w:r>
      <w:r w:rsidR="00C24288" w:rsidRPr="007C2080">
        <w:rPr>
          <w:rFonts w:ascii="Times New Roman" w:hAnsi="Times New Roman"/>
          <w:sz w:val="24"/>
          <w:szCs w:val="24"/>
        </w:rPr>
        <w:t>.</w:t>
      </w:r>
    </w:p>
    <w:p w:rsidR="00830E51" w:rsidRPr="007C2080" w:rsidRDefault="00830E51" w:rsidP="00A2083C">
      <w:pPr>
        <w:pStyle w:val="Odsekzoznamu"/>
        <w:spacing w:before="60" w:after="0" w:line="240" w:lineRule="auto"/>
        <w:ind w:left="0" w:firstLine="567"/>
        <w:jc w:val="both"/>
        <w:rPr>
          <w:rFonts w:ascii="Times New Roman" w:hAnsi="Times New Roman"/>
          <w:sz w:val="24"/>
          <w:szCs w:val="24"/>
        </w:rPr>
      </w:pPr>
    </w:p>
    <w:p w:rsidR="00830E51" w:rsidRPr="007C2080" w:rsidRDefault="00830E51" w:rsidP="00A2083C">
      <w:pPr>
        <w:spacing w:before="60"/>
        <w:ind w:firstLine="567"/>
        <w:jc w:val="both"/>
        <w:rPr>
          <w:b/>
        </w:rPr>
      </w:pPr>
      <w:r w:rsidRPr="007C2080">
        <w:rPr>
          <w:b/>
        </w:rPr>
        <w:t>C zóna</w:t>
      </w:r>
    </w:p>
    <w:p w:rsidR="00830E51" w:rsidRPr="007C2080" w:rsidRDefault="00830E51" w:rsidP="00A2083C">
      <w:pPr>
        <w:spacing w:before="60"/>
        <w:ind w:firstLine="567"/>
        <w:jc w:val="both"/>
        <w:rPr>
          <w:b/>
          <w:bCs/>
        </w:rPr>
      </w:pPr>
      <w:r w:rsidRPr="007C2080">
        <w:rPr>
          <w:b/>
          <w:bCs/>
        </w:rPr>
        <w:t>EFP 3 – Lesy s extenzívnym trvalým hospodárením</w:t>
      </w:r>
    </w:p>
    <w:p w:rsidR="00830E51" w:rsidRPr="007C2080" w:rsidRDefault="00830E51" w:rsidP="00A2083C">
      <w:pPr>
        <w:spacing w:before="60"/>
        <w:ind w:firstLine="567"/>
        <w:jc w:val="both"/>
        <w:rPr>
          <w:i/>
        </w:rPr>
      </w:pPr>
      <w:r w:rsidRPr="007C2080">
        <w:rPr>
          <w:bCs/>
          <w:i/>
        </w:rPr>
        <w:t xml:space="preserve">Vymedzenie činností </w:t>
      </w:r>
      <w:r w:rsidRPr="007C2080">
        <w:rPr>
          <w:i/>
        </w:rPr>
        <w:t>na zabezpečenie starostlivosti o predmety ochrany územia:</w:t>
      </w:r>
    </w:p>
    <w:p w:rsidR="00830E51" w:rsidRPr="007C2080" w:rsidRDefault="000D428E" w:rsidP="000D428E">
      <w:pPr>
        <w:pStyle w:val="Odsekzoznamu"/>
        <w:numPr>
          <w:ilvl w:val="0"/>
          <w:numId w:val="7"/>
        </w:numPr>
        <w:spacing w:after="0" w:line="240" w:lineRule="auto"/>
        <w:ind w:left="0" w:firstLine="284"/>
        <w:jc w:val="both"/>
        <w:rPr>
          <w:rFonts w:ascii="Times New Roman" w:hAnsi="Times New Roman"/>
          <w:sz w:val="24"/>
          <w:szCs w:val="24"/>
        </w:rPr>
      </w:pPr>
      <w:r w:rsidRPr="007C2080">
        <w:rPr>
          <w:rFonts w:ascii="Times New Roman" w:hAnsi="Times New Roman"/>
          <w:sz w:val="24"/>
          <w:szCs w:val="24"/>
        </w:rPr>
        <w:t xml:space="preserve"> </w:t>
      </w:r>
      <w:r w:rsidR="00830E51" w:rsidRPr="007C2080">
        <w:rPr>
          <w:rFonts w:ascii="Times New Roman" w:hAnsi="Times New Roman"/>
          <w:sz w:val="24"/>
          <w:szCs w:val="24"/>
        </w:rPr>
        <w:t>použitie feromónových odparníkov na podkôrny hmyz za účelom monitoringu, obranných a ochranných opatrení,</w:t>
      </w:r>
    </w:p>
    <w:p w:rsidR="00830E51" w:rsidRPr="007C2080" w:rsidRDefault="00830E51" w:rsidP="000D428E">
      <w:pPr>
        <w:pStyle w:val="Odsekzoznamu"/>
        <w:numPr>
          <w:ilvl w:val="0"/>
          <w:numId w:val="7"/>
        </w:numPr>
        <w:tabs>
          <w:tab w:val="left" w:pos="567"/>
        </w:tabs>
        <w:spacing w:after="0" w:line="240" w:lineRule="auto"/>
        <w:ind w:left="0" w:firstLine="284"/>
        <w:jc w:val="both"/>
        <w:rPr>
          <w:rFonts w:ascii="Times New Roman" w:hAnsi="Times New Roman"/>
          <w:sz w:val="24"/>
          <w:szCs w:val="24"/>
        </w:rPr>
      </w:pPr>
      <w:r w:rsidRPr="007C2080">
        <w:rPr>
          <w:rFonts w:ascii="Times New Roman" w:hAnsi="Times New Roman"/>
          <w:sz w:val="24"/>
          <w:szCs w:val="24"/>
        </w:rPr>
        <w:t>použitie schválených a registrovaných prostriedkov pre územie Natura 2000 na ochranu prirodzeného zmladenia a lesných kultúr pred škodami spôsobenými raticovou zverou,</w:t>
      </w:r>
    </w:p>
    <w:p w:rsidR="00830E51" w:rsidRPr="007C2080" w:rsidRDefault="00830E51" w:rsidP="000D428E">
      <w:pPr>
        <w:pStyle w:val="Odsekzoznamu"/>
        <w:numPr>
          <w:ilvl w:val="0"/>
          <w:numId w:val="7"/>
        </w:numPr>
        <w:tabs>
          <w:tab w:val="left" w:pos="567"/>
        </w:tabs>
        <w:spacing w:after="0" w:line="240" w:lineRule="auto"/>
        <w:ind w:left="0" w:firstLine="284"/>
        <w:jc w:val="both"/>
        <w:rPr>
          <w:rFonts w:ascii="Times New Roman" w:hAnsi="Times New Roman"/>
          <w:sz w:val="24"/>
          <w:szCs w:val="24"/>
        </w:rPr>
      </w:pPr>
      <w:r w:rsidRPr="007C2080">
        <w:rPr>
          <w:rFonts w:ascii="Times New Roman" w:hAnsi="Times New Roman"/>
          <w:sz w:val="24"/>
          <w:szCs w:val="24"/>
        </w:rPr>
        <w:t>použitie schválených a registrovaných fungicídnych prostriedkov pre územie Natura 2000 na ochranu rôznych mechanických poškodení drevín (zatieranie rán),</w:t>
      </w:r>
    </w:p>
    <w:p w:rsidR="006E4ECE" w:rsidRPr="007C2080" w:rsidRDefault="006E4ECE" w:rsidP="000D428E">
      <w:pPr>
        <w:pStyle w:val="Odsekzoznamu"/>
        <w:numPr>
          <w:ilvl w:val="0"/>
          <w:numId w:val="7"/>
        </w:numPr>
        <w:spacing w:after="0" w:line="240" w:lineRule="auto"/>
        <w:ind w:left="0" w:firstLine="284"/>
        <w:jc w:val="both"/>
        <w:rPr>
          <w:rFonts w:ascii="Times New Roman" w:hAnsi="Times New Roman"/>
          <w:sz w:val="24"/>
          <w:szCs w:val="24"/>
        </w:rPr>
      </w:pPr>
      <w:r w:rsidRPr="007C2080">
        <w:rPr>
          <w:rFonts w:ascii="Times New Roman" w:hAnsi="Times New Roman"/>
          <w:sz w:val="24"/>
          <w:szCs w:val="24"/>
        </w:rPr>
        <w:t>použitie schválených a registrovaných prostriedkov pre územia Natura 2000 na postrek stromov napadnutých podkôrnym a drevokazným hmyzom predpísaným spôsobom výlučne na odvozných miestach (lesných skladoch),</w:t>
      </w:r>
    </w:p>
    <w:p w:rsidR="00AA1A47" w:rsidRPr="007C2080" w:rsidRDefault="00AA1A47" w:rsidP="000D428E">
      <w:pPr>
        <w:pStyle w:val="Odsekzoznamu"/>
        <w:numPr>
          <w:ilvl w:val="0"/>
          <w:numId w:val="7"/>
        </w:numPr>
        <w:spacing w:after="0" w:line="240" w:lineRule="auto"/>
        <w:ind w:left="0" w:right="20" w:firstLine="284"/>
        <w:jc w:val="both"/>
        <w:rPr>
          <w:rFonts w:ascii="Times New Roman" w:hAnsi="Times New Roman"/>
          <w:iCs/>
          <w:sz w:val="24"/>
          <w:szCs w:val="24"/>
        </w:rPr>
      </w:pPr>
      <w:r w:rsidRPr="007C2080">
        <w:rPr>
          <w:rFonts w:ascii="Times New Roman" w:hAnsi="Times New Roman"/>
          <w:iCs/>
          <w:sz w:val="24"/>
          <w:szCs w:val="24"/>
        </w:rPr>
        <w:t>zriadenie dočasnej približovacej cesty a technologických liniek v rámci technologickej prípravy pracovísk</w:t>
      </w:r>
      <w:r w:rsidRPr="007C2080">
        <w:rPr>
          <w:rFonts w:ascii="Times New Roman" w:hAnsi="Times New Roman"/>
          <w:sz w:val="24"/>
          <w:szCs w:val="24"/>
        </w:rPr>
        <w:t xml:space="preserve"> v</w:t>
      </w:r>
      <w:r w:rsidRPr="007C2080">
        <w:rPr>
          <w:rFonts w:ascii="Times New Roman" w:hAnsi="Times New Roman"/>
          <w:iCs/>
          <w:sz w:val="24"/>
          <w:szCs w:val="24"/>
        </w:rPr>
        <w:t xml:space="preserve"> zmysle STN 73 6108 v prípade, že</w:t>
      </w:r>
      <w:r w:rsidRPr="007C2080">
        <w:rPr>
          <w:rFonts w:ascii="Times New Roman" w:hAnsi="Times New Roman"/>
          <w:sz w:val="24"/>
          <w:szCs w:val="24"/>
        </w:rPr>
        <w:t xml:space="preserve"> v</w:t>
      </w:r>
      <w:r w:rsidRPr="007C2080">
        <w:rPr>
          <w:rFonts w:ascii="Times New Roman" w:hAnsi="Times New Roman"/>
          <w:iCs/>
          <w:sz w:val="24"/>
          <w:szCs w:val="24"/>
        </w:rPr>
        <w:t xml:space="preserve"> programe starostlivosti o lesy je v danom dielci alebo v susedných dielcoch (z dôvodu napojenia na existujúcu dopravnú sieť) predpísaný ťažbový zásah alebo je nutné spracovať kalamitu,</w:t>
      </w:r>
    </w:p>
    <w:p w:rsidR="00830E51" w:rsidRPr="007C2080" w:rsidRDefault="00830E51" w:rsidP="00B11EE5">
      <w:pPr>
        <w:pStyle w:val="Odsekzoznamu"/>
        <w:numPr>
          <w:ilvl w:val="0"/>
          <w:numId w:val="7"/>
        </w:numPr>
        <w:tabs>
          <w:tab w:val="left" w:pos="0"/>
        </w:tabs>
        <w:spacing w:after="0" w:line="240" w:lineRule="auto"/>
        <w:ind w:left="0" w:firstLine="284"/>
        <w:jc w:val="both"/>
        <w:rPr>
          <w:rFonts w:ascii="Times New Roman" w:hAnsi="Times New Roman"/>
          <w:sz w:val="24"/>
          <w:szCs w:val="24"/>
        </w:rPr>
      </w:pPr>
      <w:r w:rsidRPr="007C2080">
        <w:rPr>
          <w:rFonts w:ascii="Times New Roman" w:hAnsi="Times New Roman"/>
          <w:sz w:val="24"/>
          <w:szCs w:val="24"/>
        </w:rPr>
        <w:t>odstraňovanie inváznych druhov rastlín spôsobom podľa vyhlášky MŽP SR č. 158/2014 Z. z.</w:t>
      </w:r>
    </w:p>
    <w:p w:rsidR="000A6D65" w:rsidRPr="007C2080" w:rsidRDefault="00830E51" w:rsidP="00A2083C">
      <w:pPr>
        <w:pStyle w:val="Odsekzoznamu"/>
        <w:tabs>
          <w:tab w:val="left" w:pos="851"/>
        </w:tabs>
        <w:spacing w:before="60" w:after="0" w:line="240" w:lineRule="auto"/>
        <w:ind w:left="0" w:firstLine="567"/>
        <w:jc w:val="both"/>
        <w:rPr>
          <w:rFonts w:ascii="Times New Roman" w:hAnsi="Times New Roman"/>
          <w:sz w:val="24"/>
          <w:szCs w:val="24"/>
        </w:rPr>
      </w:pPr>
      <w:r w:rsidRPr="007C2080">
        <w:rPr>
          <w:rFonts w:ascii="Times New Roman" w:hAnsi="Times New Roman"/>
          <w:i/>
          <w:sz w:val="24"/>
          <w:szCs w:val="24"/>
        </w:rPr>
        <w:t xml:space="preserve">Navrhované opatrenia: </w:t>
      </w:r>
      <w:r w:rsidR="00797B51" w:rsidRPr="007C2080">
        <w:rPr>
          <w:rFonts w:ascii="Times New Roman" w:hAnsi="Times New Roman"/>
          <w:sz w:val="24"/>
          <w:szCs w:val="24"/>
        </w:rPr>
        <w:t xml:space="preserve">Bežné obhospodarovanie lesných biotopov s uplatňovaním citlivých spôsobov obhospodarovania lesov. </w:t>
      </w:r>
    </w:p>
    <w:p w:rsidR="00830E51" w:rsidRPr="007C2080" w:rsidRDefault="00830E51" w:rsidP="00A2083C">
      <w:pPr>
        <w:pStyle w:val="Odsekzoznamu"/>
        <w:tabs>
          <w:tab w:val="left" w:pos="851"/>
        </w:tabs>
        <w:spacing w:before="60" w:after="0" w:line="240" w:lineRule="auto"/>
        <w:ind w:left="0" w:firstLine="567"/>
        <w:jc w:val="both"/>
        <w:rPr>
          <w:rFonts w:ascii="Times New Roman" w:hAnsi="Times New Roman"/>
          <w:i/>
          <w:sz w:val="24"/>
          <w:szCs w:val="24"/>
        </w:rPr>
      </w:pPr>
      <w:r w:rsidRPr="007C2080">
        <w:rPr>
          <w:rFonts w:ascii="Times New Roman" w:hAnsi="Times New Roman"/>
          <w:bCs/>
          <w:i/>
          <w:sz w:val="24"/>
          <w:szCs w:val="24"/>
        </w:rPr>
        <w:t>Odporúčané opatrenia:</w:t>
      </w:r>
    </w:p>
    <w:p w:rsidR="00830E51" w:rsidRPr="007C2080" w:rsidRDefault="00830E51" w:rsidP="000D428E">
      <w:pPr>
        <w:tabs>
          <w:tab w:val="left" w:pos="567"/>
        </w:tabs>
        <w:ind w:firstLine="284"/>
        <w:jc w:val="both"/>
      </w:pPr>
      <w:r w:rsidRPr="007C2080">
        <w:t>1.</w:t>
      </w:r>
      <w:r w:rsidRPr="007C2080">
        <w:tab/>
        <w:t>Nerozširovať nepôvodné druhy drevín (napríklad borovica čierna, ale i smrek na lokalitách mimo prirodzeného výskytu). Nepôvodné dreviny je</w:t>
      </w:r>
      <w:r w:rsidR="00797B51" w:rsidRPr="007C2080">
        <w:t xml:space="preserve"> vhodné</w:t>
      </w:r>
      <w:r w:rsidRPr="007C2080">
        <w:t xml:space="preserve"> prednostne odstraňovať pri výchove a obnove lesa. Do lesných porastov naopak treba vnášať chýbajúce dreviny prirodzenej druhovej skladby, a to aj druhy, ktoré budú zastúpené len jednotlivo.</w:t>
      </w:r>
    </w:p>
    <w:p w:rsidR="00830E51" w:rsidRPr="007C2080" w:rsidRDefault="00830E51" w:rsidP="000D428E">
      <w:pPr>
        <w:tabs>
          <w:tab w:val="left" w:pos="567"/>
        </w:tabs>
        <w:ind w:firstLine="284"/>
        <w:jc w:val="both"/>
      </w:pPr>
      <w:r w:rsidRPr="007C2080">
        <w:t>2.</w:t>
      </w:r>
      <w:r w:rsidRPr="007C2080">
        <w:tab/>
        <w:t>Umelú obnovu lesných porastov používať len v nevyhnutných prípadoch. Dôsledne treba využívať možnosti prirodzenej obnovy lesných porastov a s tým spojené prírode blízke spôsoby hospodárenia.</w:t>
      </w:r>
    </w:p>
    <w:p w:rsidR="00830E51" w:rsidRPr="007C2080" w:rsidRDefault="00830E51" w:rsidP="000D428E">
      <w:pPr>
        <w:tabs>
          <w:tab w:val="left" w:pos="567"/>
        </w:tabs>
        <w:ind w:firstLine="284"/>
        <w:jc w:val="both"/>
      </w:pPr>
      <w:r w:rsidRPr="007C2080">
        <w:t>3.</w:t>
      </w:r>
      <w:r w:rsidRPr="007C2080">
        <w:tab/>
        <w:t>Uprednostňovať členitejšiu priestorovú výstavbu lesných porastov, ktorú  možno docieliť pestrejšou prirodzenou druhovou skladbou, dlhšou obnovnou dobou a vhodnými výchovnými zásahmi. Pri výchovných ťažbách aplikovať úrovňové prebierky. Ak sa v poraste vyskytujú staršie predrastavé jedince z pôvodných porastov, treba ich ponechať.</w:t>
      </w:r>
    </w:p>
    <w:p w:rsidR="00830E51" w:rsidRPr="007C2080" w:rsidRDefault="00830E51" w:rsidP="000D428E">
      <w:pPr>
        <w:tabs>
          <w:tab w:val="left" w:pos="567"/>
        </w:tabs>
        <w:ind w:firstLine="284"/>
        <w:jc w:val="both"/>
      </w:pPr>
      <w:r w:rsidRPr="007C2080">
        <w:t>4.</w:t>
      </w:r>
      <w:r w:rsidRPr="007C2080">
        <w:tab/>
        <w:t xml:space="preserve">Pri obnovách v hospodárskych lesoch využívať maloplošné formy podrastového hospodárskeho spôsobu, najmä skupinové a skupinovité clonné ruby, pričom pásové clonné ruby by sa mali použiť iba v nevyhnutných prípadoch. Holorub je možné uplatniť iba </w:t>
      </w:r>
      <w:r w:rsidR="00F068DF" w:rsidRPr="007C2080">
        <w:t>pri rekonštrukcii lesa</w:t>
      </w:r>
      <w:r w:rsidRPr="007C2080">
        <w:t xml:space="preserve">. </w:t>
      </w:r>
      <w:r w:rsidR="00797B51" w:rsidRPr="007C2080">
        <w:t>Vo vhodných terénnych a </w:t>
      </w:r>
      <w:r w:rsidR="007C2080" w:rsidRPr="007C2080">
        <w:t>po</w:t>
      </w:r>
      <w:r w:rsidR="007C2080">
        <w:t>r</w:t>
      </w:r>
      <w:r w:rsidR="007C2080" w:rsidRPr="007C2080">
        <w:t>astových</w:t>
      </w:r>
      <w:r w:rsidR="00797B51" w:rsidRPr="007C2080">
        <w:t xml:space="preserve"> podmienkach </w:t>
      </w:r>
      <w:r w:rsidRPr="007C2080">
        <w:t xml:space="preserve">zaviesť výberkový hospodársky spôsob. Vo všetkých hospodárskych lesoch je vhodné na zlepšenie porastovej štruktúry následného porastu ponechať ako zvyšky pôvodného porastu jedince alebo malé </w:t>
      </w:r>
      <w:r w:rsidRPr="007C2080">
        <w:lastRenderedPageBreak/>
        <w:t>skupiny 1. etáže, najmä jedle, borovice, smrekovca, buka, duba a cenných listnáčov v množstve minimálne 20 m</w:t>
      </w:r>
      <w:r w:rsidRPr="007C2080">
        <w:rPr>
          <w:vertAlign w:val="superscript"/>
        </w:rPr>
        <w:t>3</w:t>
      </w:r>
      <w:r w:rsidRPr="007C2080">
        <w:t xml:space="preserve"> na </w:t>
      </w:r>
      <w:smartTag w:uri="urn:schemas-microsoft-com:office:smarttags" w:element="metricconverter">
        <w:smartTagPr>
          <w:attr w:name="ProductID" w:val="1 ha"/>
        </w:smartTagPr>
        <w:r w:rsidRPr="007C2080">
          <w:t>1 ha</w:t>
        </w:r>
      </w:smartTag>
      <w:r w:rsidRPr="007C2080">
        <w:t>.</w:t>
      </w:r>
    </w:p>
    <w:p w:rsidR="00830E51" w:rsidRPr="007C2080" w:rsidRDefault="00830E51" w:rsidP="000D428E">
      <w:pPr>
        <w:tabs>
          <w:tab w:val="left" w:pos="567"/>
        </w:tabs>
        <w:ind w:firstLine="284"/>
        <w:jc w:val="both"/>
      </w:pPr>
      <w:r w:rsidRPr="007C2080">
        <w:t>5.</w:t>
      </w:r>
      <w:r w:rsidRPr="007C2080">
        <w:tab/>
        <w:t xml:space="preserve">V ochranných lesoch a lesoch osobitného určenia použiť </w:t>
      </w:r>
      <w:r w:rsidR="00797B51" w:rsidRPr="007C2080">
        <w:t xml:space="preserve">prevažne </w:t>
      </w:r>
      <w:r w:rsidRPr="007C2080">
        <w:t>účelový výber. Bez ohľadu na kategóriu lesa by sa postupne mala zlepšovať veková diferencovanosť lesov, t. j. veľké rovnoveké komplexy lesov postupnými zásahmi diferencovať na menšie celky (mozaiky) rovnovekých alebo rôznovekých lesov. Pritom je však potrebné čo najdlhšie zachovať staršie porastové štruktúry v rámci určitých ucelených lesných častí. Tým sa podporuje budúca vyrovnanosť zastúpenia všetkých vývojových fáz (alebo vekových tried) na čo najmenšom území. Takto sa postupne docieli stálosť a vyrovnanosť výskytu druhov viazaných na rôzne podmienky biotopu.</w:t>
      </w:r>
    </w:p>
    <w:p w:rsidR="00830E51" w:rsidRPr="007C2080" w:rsidRDefault="00830E51" w:rsidP="000D428E">
      <w:pPr>
        <w:tabs>
          <w:tab w:val="left" w:pos="567"/>
        </w:tabs>
        <w:ind w:firstLine="284"/>
        <w:jc w:val="both"/>
      </w:pPr>
      <w:r w:rsidRPr="007C2080">
        <w:t>6.</w:t>
      </w:r>
      <w:r w:rsidRPr="007C2080">
        <w:tab/>
        <w:t>Pri hospodárení v lesných porastoch zabezpečovať stálu prítomnosť mŕtveho dreva, významného z hľadiska vývoja a výskytu machov, lišajníkov, húb a niektorých rastlinných a živočíšnych druhov, čiže biodiverzity celého lesného ekosystému. Jeho účasť v porastoch možno docieliť ponechaním niekoľkých, najlepšie dutinových stromov z prirodzenej druhovej skladby na dožitie a následne až do úplného rozpadu drevnej hmoty na mieste. Týmto sa imitujú podmienky v pralesovitých porastoch, kde je vo všetkých fázach vývoja prítomné určité množstvo mŕtveho dreva závislé od fázy a konkrétneho biotopu. V našich podmienkach možno bez problémov ponechať všetky druhy drevín okrem smreka. Pri smreku treba zvážiť atraktívnosť pre podkôrny hmyz. Odporúča sa v porastoch ponechať minimálne 10 m</w:t>
      </w:r>
      <w:r w:rsidRPr="007C2080">
        <w:rPr>
          <w:vertAlign w:val="superscript"/>
        </w:rPr>
        <w:t>3</w:t>
      </w:r>
      <w:r w:rsidRPr="007C2080">
        <w:t xml:space="preserve"> na </w:t>
      </w:r>
      <w:smartTag w:uri="urn:schemas-microsoft-com:office:smarttags" w:element="metricconverter">
        <w:smartTagPr>
          <w:attr w:name="ProductID" w:val="1 ha"/>
        </w:smartTagPr>
        <w:r w:rsidRPr="007C2080">
          <w:t>1 ha</w:t>
        </w:r>
      </w:smartTag>
      <w:r w:rsidRPr="007C2080">
        <w:t xml:space="preserve"> odumretých stromov na stojato alebo ako ležaninu.</w:t>
      </w:r>
    </w:p>
    <w:p w:rsidR="00830E51" w:rsidRPr="007C2080" w:rsidRDefault="00830E51" w:rsidP="000D428E">
      <w:pPr>
        <w:tabs>
          <w:tab w:val="left" w:pos="567"/>
        </w:tabs>
        <w:ind w:firstLine="284"/>
        <w:jc w:val="both"/>
      </w:pPr>
      <w:r w:rsidRPr="007C2080">
        <w:t>7.</w:t>
      </w:r>
      <w:r w:rsidRPr="007C2080">
        <w:tab/>
        <w:t>Udržiavať diverzitu mikrostanovíšť (čistinky, prameniská, brehy tokov, výstupy materskej horniny, mokriny, plochy s výskytom tisa, cenných dutinových stromov alebo stromov zvláštnych, bizarných tvarov a pod.), a to buď ich vynechaním pri plánovaní hospodárskeho zásahu, alebo zjemnením foriem hospodárenia na takejto ploche.</w:t>
      </w:r>
    </w:p>
    <w:p w:rsidR="00830E51" w:rsidRPr="007C2080" w:rsidRDefault="00830E51" w:rsidP="00A2083C">
      <w:pPr>
        <w:spacing w:before="60"/>
        <w:ind w:firstLine="567"/>
        <w:jc w:val="both"/>
      </w:pPr>
    </w:p>
    <w:p w:rsidR="00830E51" w:rsidRPr="007C2080" w:rsidRDefault="00830E51" w:rsidP="00A2083C">
      <w:pPr>
        <w:spacing w:before="60"/>
        <w:ind w:firstLine="567"/>
        <w:jc w:val="both"/>
        <w:rPr>
          <w:b/>
          <w:u w:val="single"/>
        </w:rPr>
      </w:pPr>
      <w:r w:rsidRPr="007C2080">
        <w:rPr>
          <w:b/>
          <w:bCs/>
        </w:rPr>
        <w:t>EFP 4 – Trvalé trávne porasty s extenzívnym využitím</w:t>
      </w:r>
    </w:p>
    <w:p w:rsidR="00830E51" w:rsidRPr="007C2080" w:rsidRDefault="00830E51" w:rsidP="00A2083C">
      <w:pPr>
        <w:spacing w:before="60"/>
        <w:ind w:firstLine="567"/>
        <w:jc w:val="both"/>
        <w:rPr>
          <w:i/>
        </w:rPr>
      </w:pPr>
      <w:r w:rsidRPr="007C2080">
        <w:rPr>
          <w:bCs/>
          <w:i/>
        </w:rPr>
        <w:t xml:space="preserve">Vymedzenie činností </w:t>
      </w:r>
      <w:r w:rsidRPr="007C2080">
        <w:rPr>
          <w:i/>
        </w:rPr>
        <w:t>na zabezpečenie starostlivosti o predmety ochrany územia:</w:t>
      </w:r>
    </w:p>
    <w:p w:rsidR="00830E51" w:rsidRPr="007C2080" w:rsidRDefault="00830E51" w:rsidP="000D428E">
      <w:pPr>
        <w:pStyle w:val="Odsekzoznamu"/>
        <w:numPr>
          <w:ilvl w:val="0"/>
          <w:numId w:val="7"/>
        </w:numPr>
        <w:tabs>
          <w:tab w:val="left" w:pos="567"/>
        </w:tabs>
        <w:spacing w:after="0" w:line="240" w:lineRule="auto"/>
        <w:ind w:left="0" w:firstLine="284"/>
        <w:jc w:val="both"/>
        <w:rPr>
          <w:rFonts w:ascii="Times New Roman" w:hAnsi="Times New Roman"/>
          <w:sz w:val="24"/>
          <w:szCs w:val="24"/>
        </w:rPr>
      </w:pPr>
      <w:r w:rsidRPr="007C2080">
        <w:rPr>
          <w:rFonts w:ascii="Times New Roman" w:hAnsi="Times New Roman"/>
          <w:sz w:val="24"/>
          <w:szCs w:val="24"/>
        </w:rPr>
        <w:t>oplotenie pozemku za hranicami zastavaného územia obce prenosnými ohradníkmi slúžiacimi na usmernenie pastvy hospodárskych zvierat,</w:t>
      </w:r>
    </w:p>
    <w:p w:rsidR="00830E51" w:rsidRPr="007C2080" w:rsidRDefault="00830E51" w:rsidP="000D428E">
      <w:pPr>
        <w:pStyle w:val="Odsekzoznamu"/>
        <w:numPr>
          <w:ilvl w:val="0"/>
          <w:numId w:val="7"/>
        </w:numPr>
        <w:tabs>
          <w:tab w:val="left" w:pos="567"/>
        </w:tabs>
        <w:spacing w:after="0" w:line="240" w:lineRule="auto"/>
        <w:ind w:left="0" w:firstLine="284"/>
        <w:jc w:val="both"/>
        <w:rPr>
          <w:rFonts w:ascii="Times New Roman" w:hAnsi="Times New Roman"/>
          <w:sz w:val="24"/>
          <w:szCs w:val="24"/>
        </w:rPr>
      </w:pPr>
      <w:r w:rsidRPr="007C2080">
        <w:rPr>
          <w:rFonts w:ascii="Times New Roman" w:hAnsi="Times New Roman"/>
          <w:sz w:val="24"/>
          <w:szCs w:val="24"/>
        </w:rPr>
        <w:t>odstraňovanie inváznych druhov rastlín spôsobom podľa vyhlášky MŽP SR č. 158/2014 Z. z.</w:t>
      </w:r>
    </w:p>
    <w:p w:rsidR="00830E51" w:rsidRPr="007C2080" w:rsidRDefault="00830E51" w:rsidP="00A2083C">
      <w:pPr>
        <w:pStyle w:val="Odsekzoznamu"/>
        <w:tabs>
          <w:tab w:val="left" w:pos="851"/>
        </w:tabs>
        <w:spacing w:before="60" w:after="0" w:line="240" w:lineRule="auto"/>
        <w:ind w:left="0" w:firstLine="567"/>
        <w:jc w:val="both"/>
        <w:rPr>
          <w:rFonts w:ascii="Times New Roman" w:hAnsi="Times New Roman"/>
          <w:bCs/>
          <w:sz w:val="24"/>
          <w:szCs w:val="24"/>
        </w:rPr>
      </w:pPr>
      <w:r w:rsidRPr="007C2080">
        <w:rPr>
          <w:rFonts w:ascii="Times New Roman" w:hAnsi="Times New Roman"/>
          <w:i/>
          <w:sz w:val="24"/>
          <w:szCs w:val="24"/>
        </w:rPr>
        <w:t xml:space="preserve">Navrhované opatrenia: </w:t>
      </w:r>
      <w:r w:rsidRPr="007C2080">
        <w:rPr>
          <w:rFonts w:ascii="Times New Roman" w:hAnsi="Times New Roman"/>
          <w:sz w:val="24"/>
          <w:szCs w:val="24"/>
        </w:rPr>
        <w:t>Obhospodarovanie v štandarde zacho</w:t>
      </w:r>
      <w:r w:rsidRPr="007C2080">
        <w:rPr>
          <w:rFonts w:ascii="Times New Roman" w:hAnsi="Times New Roman"/>
          <w:sz w:val="24"/>
          <w:szCs w:val="24"/>
        </w:rPr>
        <w:softHyphen/>
        <w:t>vania prirodzeného druhového zlože</w:t>
      </w:r>
      <w:r w:rsidRPr="007C2080">
        <w:rPr>
          <w:rFonts w:ascii="Times New Roman" w:hAnsi="Times New Roman"/>
          <w:sz w:val="24"/>
          <w:szCs w:val="24"/>
        </w:rPr>
        <w:softHyphen/>
        <w:t>nia biotopov prírodných a poloprírod</w:t>
      </w:r>
      <w:r w:rsidRPr="007C2080">
        <w:rPr>
          <w:rFonts w:ascii="Times New Roman" w:hAnsi="Times New Roman"/>
          <w:sz w:val="24"/>
          <w:szCs w:val="24"/>
        </w:rPr>
        <w:softHyphen/>
        <w:t>ných trávnych porastov</w:t>
      </w:r>
    </w:p>
    <w:p w:rsidR="00830E51" w:rsidRPr="007C2080" w:rsidRDefault="00830E51" w:rsidP="00A2083C">
      <w:pPr>
        <w:pStyle w:val="Odsekzoznamu"/>
        <w:tabs>
          <w:tab w:val="left" w:pos="851"/>
        </w:tabs>
        <w:spacing w:before="60" w:after="0" w:line="240" w:lineRule="auto"/>
        <w:ind w:left="0" w:firstLine="567"/>
        <w:jc w:val="both"/>
        <w:rPr>
          <w:rFonts w:ascii="Times New Roman" w:hAnsi="Times New Roman"/>
          <w:i/>
          <w:sz w:val="24"/>
          <w:szCs w:val="24"/>
        </w:rPr>
      </w:pPr>
      <w:r w:rsidRPr="007C2080">
        <w:rPr>
          <w:rFonts w:ascii="Times New Roman" w:hAnsi="Times New Roman"/>
          <w:bCs/>
          <w:i/>
          <w:sz w:val="24"/>
          <w:szCs w:val="24"/>
        </w:rPr>
        <w:t>Odporúčané opatrenia:</w:t>
      </w:r>
    </w:p>
    <w:p w:rsidR="00830E51" w:rsidRPr="007C2080" w:rsidRDefault="00830E51" w:rsidP="00A2083C">
      <w:pPr>
        <w:spacing w:before="60"/>
        <w:ind w:firstLine="567"/>
        <w:jc w:val="both"/>
        <w:rPr>
          <w:bCs/>
        </w:rPr>
      </w:pPr>
      <w:r w:rsidRPr="007C2080">
        <w:rPr>
          <w:bCs/>
        </w:rPr>
        <w:t xml:space="preserve">Sú totožné so záväzkom </w:t>
      </w:r>
      <w:r w:rsidRPr="007C2080">
        <w:t>agroenvironmentálno-klimatického opatrenia Ochrana biotopov poloprírodných a prírodných trávnych porastov a opatrenia Ochrana biotopu sysľa pasienkového v rámci Programu rozvoja vidieka</w:t>
      </w:r>
      <w:r w:rsidR="0043551B" w:rsidRPr="007C2080">
        <w:t xml:space="preserve"> </w:t>
      </w:r>
      <w:r w:rsidR="00C441E4">
        <w:t xml:space="preserve">SR </w:t>
      </w:r>
      <w:r w:rsidR="0043551B" w:rsidRPr="007C2080">
        <w:t>2014-2020:</w:t>
      </w:r>
    </w:p>
    <w:p w:rsidR="00830E51" w:rsidRPr="007C2080" w:rsidRDefault="00830E51" w:rsidP="000D428E">
      <w:pPr>
        <w:pStyle w:val="Hlavika"/>
        <w:tabs>
          <w:tab w:val="clear" w:pos="4536"/>
          <w:tab w:val="clear" w:pos="9072"/>
          <w:tab w:val="left" w:pos="567"/>
        </w:tabs>
        <w:ind w:firstLine="284"/>
        <w:jc w:val="both"/>
        <w:rPr>
          <w:bCs/>
          <w:lang w:val="sk-SK"/>
        </w:rPr>
      </w:pPr>
      <w:r w:rsidRPr="007C2080">
        <w:rPr>
          <w:lang w:val="sk-SK"/>
        </w:rPr>
        <w:t>1.</w:t>
      </w:r>
      <w:r w:rsidRPr="007C2080">
        <w:rPr>
          <w:lang w:val="sk-SK"/>
        </w:rPr>
        <w:tab/>
        <w:t xml:space="preserve">Pri aplikácii hnojív úplne vylúčiť používanie minerálnych hnojív a hnojovice, hnojenie organickými hnojivami je možné aplikovať len pre typy porastov B a C, maximálna dávka organických hnojív je </w:t>
      </w:r>
      <w:smartTag w:uri="urn:schemas-microsoft-com:office:smarttags" w:element="metricconverter">
        <w:smartTagPr>
          <w:attr w:name="ProductID" w:val="50 kg"/>
        </w:smartTagPr>
        <w:r w:rsidRPr="007C2080">
          <w:rPr>
            <w:lang w:val="sk-SK"/>
          </w:rPr>
          <w:t>50 kg</w:t>
        </w:r>
      </w:smartTag>
      <w:r w:rsidRPr="007C2080">
        <w:rPr>
          <w:lang w:val="sk-SK"/>
        </w:rPr>
        <w:t xml:space="preserve"> N/ha 1x za 2 roky (do limitu sa nezapočítavajú exkrementy z pasúcich sa hospodárskych zvierat)</w:t>
      </w:r>
      <w:r w:rsidRPr="007C2080">
        <w:rPr>
          <w:bCs/>
          <w:lang w:val="sk-SK"/>
        </w:rPr>
        <w:t>.</w:t>
      </w:r>
    </w:p>
    <w:p w:rsidR="00830E51" w:rsidRPr="007C2080" w:rsidRDefault="00830E51" w:rsidP="000D428E">
      <w:pPr>
        <w:pStyle w:val="Hlavika"/>
        <w:tabs>
          <w:tab w:val="clear" w:pos="4536"/>
          <w:tab w:val="clear" w:pos="9072"/>
          <w:tab w:val="left" w:pos="567"/>
        </w:tabs>
        <w:ind w:firstLine="284"/>
        <w:jc w:val="both"/>
        <w:rPr>
          <w:lang w:val="sk-SK"/>
        </w:rPr>
      </w:pPr>
      <w:r w:rsidRPr="007C2080">
        <w:rPr>
          <w:bCs/>
          <w:lang w:val="sk-SK"/>
        </w:rPr>
        <w:t>2.</w:t>
      </w:r>
      <w:r w:rsidRPr="007C2080">
        <w:rPr>
          <w:bCs/>
          <w:lang w:val="sk-SK"/>
        </w:rPr>
        <w:tab/>
        <w:t>Pri aplikácii</w:t>
      </w:r>
      <w:r w:rsidRPr="007C2080">
        <w:rPr>
          <w:b/>
          <w:bCs/>
          <w:lang w:val="sk-SK"/>
        </w:rPr>
        <w:t xml:space="preserve"> </w:t>
      </w:r>
      <w:r w:rsidRPr="007C2080">
        <w:rPr>
          <w:lang w:val="sk-SK"/>
        </w:rPr>
        <w:t>chemických prípravkov celoplošne vylúčiť používanie chemických prípravkov – výnimkou je lokálna aplikácia za účelom potláčania expanzívnych druhov rastlín (potrebné potvrdenie kontrolného úradu). Pre ekologických poľnohospodárov je aj lokálna aplikácia chemických prípravkov vylúčená.</w:t>
      </w:r>
    </w:p>
    <w:p w:rsidR="00830E51" w:rsidRPr="007C2080" w:rsidRDefault="00830E51" w:rsidP="000D428E">
      <w:pPr>
        <w:pStyle w:val="Hlavika"/>
        <w:tabs>
          <w:tab w:val="clear" w:pos="4536"/>
          <w:tab w:val="clear" w:pos="9072"/>
          <w:tab w:val="left" w:pos="567"/>
        </w:tabs>
        <w:ind w:firstLine="284"/>
        <w:jc w:val="both"/>
        <w:rPr>
          <w:lang w:val="sk-SK"/>
        </w:rPr>
      </w:pPr>
      <w:r w:rsidRPr="007C2080">
        <w:rPr>
          <w:lang w:val="sk-SK"/>
        </w:rPr>
        <w:t>3.</w:t>
      </w:r>
      <w:r w:rsidRPr="007C2080">
        <w:rPr>
          <w:lang w:val="sk-SK"/>
        </w:rPr>
        <w:tab/>
        <w:t xml:space="preserve">Aplikovať spôsoby kosenia – prvú kosbu trávnych porastov je potrebné vykonať najneskôr do konca augusta, typy porastov B, C, D je možné kosiť maximálne 2-krát ročne, typy porastov A a E je možné kosiť maximálne 1-krát ročne, trávne porasty je potrebné kosiť </w:t>
      </w:r>
      <w:r w:rsidRPr="007C2080">
        <w:rPr>
          <w:lang w:val="sk-SK"/>
        </w:rPr>
        <w:lastRenderedPageBreak/>
        <w:t>smerom od stredu k okrajom porastu, typ porastu E je možné obhospodarovať iba ručne alebo s využitím ľahkej mechanizácie.</w:t>
      </w:r>
    </w:p>
    <w:p w:rsidR="00830E51" w:rsidRPr="007C2080" w:rsidRDefault="00830E51" w:rsidP="000D428E">
      <w:pPr>
        <w:pStyle w:val="Hlavika"/>
        <w:tabs>
          <w:tab w:val="clear" w:pos="4536"/>
          <w:tab w:val="clear" w:pos="9072"/>
          <w:tab w:val="left" w:pos="567"/>
        </w:tabs>
        <w:ind w:firstLine="284"/>
        <w:jc w:val="both"/>
        <w:rPr>
          <w:lang w:val="sk-SK"/>
        </w:rPr>
      </w:pPr>
      <w:r w:rsidRPr="007C2080">
        <w:rPr>
          <w:lang w:val="sk-SK"/>
        </w:rPr>
        <w:t>4.</w:t>
      </w:r>
      <w:r w:rsidRPr="007C2080">
        <w:rPr>
          <w:lang w:val="sk-SK"/>
        </w:rPr>
        <w:tab/>
        <w:t>Aplikovať tieto podmienky pasenia – paseni</w:t>
      </w:r>
      <w:r w:rsidR="00F068DF" w:rsidRPr="007C2080">
        <w:rPr>
          <w:lang w:val="sk-SK"/>
        </w:rPr>
        <w:t>e</w:t>
      </w:r>
      <w:r w:rsidRPr="007C2080">
        <w:rPr>
          <w:lang w:val="sk-SK"/>
        </w:rPr>
        <w:t xml:space="preserve"> je vylúčené pre typy porastu C, E</w:t>
      </w:r>
      <w:r w:rsidR="0043551B" w:rsidRPr="007C2080">
        <w:rPr>
          <w:lang w:val="sk-SK"/>
        </w:rPr>
        <w:t>.</w:t>
      </w:r>
      <w:r w:rsidRPr="007C2080">
        <w:rPr>
          <w:lang w:val="sk-SK"/>
        </w:rPr>
        <w:t xml:space="preserve"> Porasty typu C je možné po prvej kosbe využiť na dopásanie mládzí, potrebné dodržiavať zásady šetrného košarovania (min. plocha na 1 VDJ – 10 m</w:t>
      </w:r>
      <w:r w:rsidRPr="007C2080">
        <w:rPr>
          <w:vertAlign w:val="superscript"/>
          <w:lang w:val="sk-SK"/>
        </w:rPr>
        <w:t>2</w:t>
      </w:r>
      <w:r w:rsidRPr="007C2080">
        <w:rPr>
          <w:lang w:val="sk-SK"/>
        </w:rPr>
        <w:t>, pravidelné denné prekladanie košiarov), koša</w:t>
      </w:r>
      <w:r w:rsidR="006E4ECE" w:rsidRPr="007C2080">
        <w:rPr>
          <w:lang w:val="sk-SK"/>
        </w:rPr>
        <w:t>rovanie je možné len pre typy B</w:t>
      </w:r>
      <w:r w:rsidRPr="007C2080">
        <w:rPr>
          <w:lang w:val="sk-SK"/>
        </w:rPr>
        <w:t>), záťaž pre pasúce sa zvieratá na plochách povolených pre pasenie je v rozmedzí 0,4 – 1,0 VDJ/hektár.</w:t>
      </w:r>
    </w:p>
    <w:p w:rsidR="00830E51" w:rsidRPr="007C2080" w:rsidRDefault="00830E51" w:rsidP="000D428E">
      <w:pPr>
        <w:pStyle w:val="Hlavika"/>
        <w:tabs>
          <w:tab w:val="clear" w:pos="4536"/>
          <w:tab w:val="clear" w:pos="9072"/>
          <w:tab w:val="left" w:pos="567"/>
        </w:tabs>
        <w:ind w:firstLine="284"/>
        <w:jc w:val="both"/>
        <w:rPr>
          <w:lang w:val="sk-SK"/>
        </w:rPr>
      </w:pPr>
      <w:r w:rsidRPr="007C2080">
        <w:rPr>
          <w:lang w:val="sk-SK"/>
        </w:rPr>
        <w:t>5.</w:t>
      </w:r>
      <w:r w:rsidRPr="007C2080">
        <w:rPr>
          <w:lang w:val="sk-SK"/>
        </w:rPr>
        <w:tab/>
        <w:t>Na plochách je zakázané realizovať prísevy a realizovať odvodňovacie opatrenia.</w:t>
      </w:r>
    </w:p>
    <w:p w:rsidR="00830E51" w:rsidRPr="007C2080" w:rsidRDefault="00830E51" w:rsidP="000D428E">
      <w:pPr>
        <w:tabs>
          <w:tab w:val="left" w:pos="567"/>
        </w:tabs>
        <w:ind w:firstLine="284"/>
        <w:jc w:val="both"/>
      </w:pPr>
      <w:r w:rsidRPr="007C2080">
        <w:t>6.</w:t>
      </w:r>
      <w:r w:rsidRPr="007C2080">
        <w:tab/>
        <w:t>Režim hospodárenia na plochách bez užívateľa zabezpečiť prostredníctvom Správy národného parku.</w:t>
      </w:r>
    </w:p>
    <w:p w:rsidR="00830E51" w:rsidRPr="007C2080" w:rsidRDefault="00830E51" w:rsidP="000D428E">
      <w:pPr>
        <w:tabs>
          <w:tab w:val="left" w:pos="567"/>
        </w:tabs>
        <w:ind w:firstLine="284"/>
        <w:jc w:val="both"/>
      </w:pPr>
      <w:r w:rsidRPr="007C2080">
        <w:t>7. Na plochách s výskytom sysľa zabezpečiť nízky porast, buď častým kosením alebo intenzívnou pastvou.</w:t>
      </w:r>
    </w:p>
    <w:p w:rsidR="00830E51" w:rsidRPr="007C2080" w:rsidRDefault="00830E51" w:rsidP="00A2083C">
      <w:pPr>
        <w:pStyle w:val="Hlavika"/>
        <w:tabs>
          <w:tab w:val="clear" w:pos="4536"/>
          <w:tab w:val="clear" w:pos="9072"/>
        </w:tabs>
        <w:spacing w:before="60"/>
        <w:ind w:firstLine="567"/>
        <w:jc w:val="both"/>
        <w:rPr>
          <w:szCs w:val="24"/>
          <w:lang w:val="sk-SK"/>
        </w:rPr>
      </w:pPr>
    </w:p>
    <w:p w:rsidR="00830E51" w:rsidRPr="007C2080" w:rsidRDefault="00830E51" w:rsidP="00830E51">
      <w:pPr>
        <w:pStyle w:val="Hlavika"/>
        <w:tabs>
          <w:tab w:val="clear" w:pos="4536"/>
          <w:tab w:val="clear" w:pos="9072"/>
        </w:tabs>
        <w:spacing w:before="60" w:after="120"/>
        <w:jc w:val="both"/>
        <w:rPr>
          <w:szCs w:val="24"/>
          <w:lang w:val="sk-SK"/>
        </w:rPr>
      </w:pPr>
      <w:r w:rsidRPr="007C2080">
        <w:rPr>
          <w:szCs w:val="24"/>
          <w:lang w:val="sk-SK"/>
        </w:rPr>
        <w:t>Tab. č. 16 Rámce obhospodarovania pre jednotlivé typy porastov</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520"/>
        <w:gridCol w:w="1476"/>
        <w:gridCol w:w="978"/>
        <w:gridCol w:w="1207"/>
        <w:gridCol w:w="1207"/>
        <w:gridCol w:w="1207"/>
      </w:tblGrid>
      <w:tr w:rsidR="00C71EF0" w:rsidRPr="007C2080" w:rsidTr="00A2083C">
        <w:trPr>
          <w:trHeight w:val="448"/>
        </w:trPr>
        <w:tc>
          <w:tcPr>
            <w:tcW w:w="610" w:type="dxa"/>
            <w:tcBorders>
              <w:top w:val="single" w:sz="12" w:space="0" w:color="auto"/>
              <w:bottom w:val="single" w:sz="12" w:space="0" w:color="auto"/>
            </w:tcBorders>
            <w:vAlign w:val="center"/>
          </w:tcPr>
          <w:p w:rsidR="00830E51" w:rsidRPr="007C2080" w:rsidRDefault="00830E51" w:rsidP="00A60C9B">
            <w:pPr>
              <w:spacing w:before="60"/>
              <w:jc w:val="center"/>
              <w:rPr>
                <w:b/>
                <w:bCs/>
                <w:sz w:val="22"/>
                <w:szCs w:val="22"/>
              </w:rPr>
            </w:pPr>
            <w:r w:rsidRPr="007C2080">
              <w:rPr>
                <w:b/>
                <w:bCs/>
                <w:sz w:val="22"/>
                <w:szCs w:val="22"/>
              </w:rPr>
              <w:t>Typ</w:t>
            </w:r>
          </w:p>
        </w:tc>
        <w:tc>
          <w:tcPr>
            <w:tcW w:w="2520" w:type="dxa"/>
            <w:tcBorders>
              <w:top w:val="single" w:sz="12" w:space="0" w:color="auto"/>
              <w:bottom w:val="single" w:sz="12" w:space="0" w:color="auto"/>
            </w:tcBorders>
            <w:vAlign w:val="center"/>
          </w:tcPr>
          <w:p w:rsidR="00830E51" w:rsidRPr="007C2080" w:rsidRDefault="00830E51" w:rsidP="00A60C9B">
            <w:pPr>
              <w:spacing w:before="60"/>
              <w:jc w:val="center"/>
              <w:rPr>
                <w:b/>
                <w:bCs/>
                <w:sz w:val="22"/>
                <w:szCs w:val="22"/>
              </w:rPr>
            </w:pPr>
            <w:r w:rsidRPr="007C2080">
              <w:rPr>
                <w:b/>
                <w:bCs/>
                <w:sz w:val="22"/>
                <w:szCs w:val="22"/>
              </w:rPr>
              <w:t>Typ porastu</w:t>
            </w:r>
          </w:p>
        </w:tc>
        <w:tc>
          <w:tcPr>
            <w:tcW w:w="1476" w:type="dxa"/>
            <w:tcBorders>
              <w:top w:val="single" w:sz="12" w:space="0" w:color="auto"/>
              <w:bottom w:val="single" w:sz="12" w:space="0" w:color="auto"/>
            </w:tcBorders>
            <w:vAlign w:val="center"/>
          </w:tcPr>
          <w:p w:rsidR="00830E51" w:rsidRPr="007C2080" w:rsidRDefault="00830E51" w:rsidP="00A60C9B">
            <w:pPr>
              <w:spacing w:before="60"/>
              <w:jc w:val="center"/>
              <w:rPr>
                <w:b/>
                <w:bCs/>
                <w:sz w:val="22"/>
                <w:szCs w:val="22"/>
              </w:rPr>
            </w:pPr>
            <w:r w:rsidRPr="007C2080">
              <w:rPr>
                <w:b/>
                <w:bCs/>
                <w:sz w:val="22"/>
                <w:szCs w:val="22"/>
              </w:rPr>
              <w:t>Kosenie</w:t>
            </w:r>
          </w:p>
        </w:tc>
        <w:tc>
          <w:tcPr>
            <w:tcW w:w="978" w:type="dxa"/>
            <w:tcBorders>
              <w:top w:val="single" w:sz="12" w:space="0" w:color="auto"/>
              <w:bottom w:val="single" w:sz="12" w:space="0" w:color="auto"/>
            </w:tcBorders>
            <w:vAlign w:val="center"/>
          </w:tcPr>
          <w:p w:rsidR="00830E51" w:rsidRPr="007C2080" w:rsidRDefault="00830E51" w:rsidP="00A60C9B">
            <w:pPr>
              <w:spacing w:before="60"/>
              <w:jc w:val="center"/>
              <w:rPr>
                <w:b/>
                <w:bCs/>
                <w:sz w:val="22"/>
                <w:szCs w:val="22"/>
                <w:vertAlign w:val="superscript"/>
              </w:rPr>
            </w:pPr>
            <w:r w:rsidRPr="007C2080">
              <w:rPr>
                <w:b/>
                <w:bCs/>
                <w:sz w:val="22"/>
                <w:szCs w:val="22"/>
              </w:rPr>
              <w:t>Pasenie možné</w:t>
            </w:r>
            <w:r w:rsidRPr="007C2080">
              <w:rPr>
                <w:b/>
                <w:bCs/>
                <w:sz w:val="22"/>
                <w:szCs w:val="22"/>
                <w:vertAlign w:val="superscript"/>
              </w:rPr>
              <w:t>*</w:t>
            </w:r>
          </w:p>
        </w:tc>
        <w:tc>
          <w:tcPr>
            <w:tcW w:w="1207" w:type="dxa"/>
            <w:tcBorders>
              <w:top w:val="single" w:sz="12" w:space="0" w:color="auto"/>
              <w:bottom w:val="single" w:sz="12" w:space="0" w:color="auto"/>
            </w:tcBorders>
            <w:vAlign w:val="center"/>
          </w:tcPr>
          <w:p w:rsidR="00830E51" w:rsidRPr="007C2080" w:rsidRDefault="00830E51" w:rsidP="00A60C9B">
            <w:pPr>
              <w:spacing w:before="60"/>
              <w:jc w:val="center"/>
              <w:rPr>
                <w:b/>
                <w:bCs/>
                <w:sz w:val="22"/>
                <w:szCs w:val="22"/>
              </w:rPr>
            </w:pPr>
            <w:r w:rsidRPr="007C2080">
              <w:rPr>
                <w:b/>
                <w:bCs/>
                <w:sz w:val="22"/>
                <w:szCs w:val="22"/>
              </w:rPr>
              <w:t>Dopásanie mládzí</w:t>
            </w:r>
          </w:p>
        </w:tc>
        <w:tc>
          <w:tcPr>
            <w:tcW w:w="1207" w:type="dxa"/>
            <w:tcBorders>
              <w:top w:val="single" w:sz="12" w:space="0" w:color="auto"/>
              <w:bottom w:val="single" w:sz="12" w:space="0" w:color="auto"/>
            </w:tcBorders>
            <w:vAlign w:val="center"/>
          </w:tcPr>
          <w:p w:rsidR="00830E51" w:rsidRPr="007C2080" w:rsidRDefault="00830E51" w:rsidP="00A60C9B">
            <w:pPr>
              <w:spacing w:before="60"/>
              <w:jc w:val="center"/>
              <w:rPr>
                <w:b/>
                <w:bCs/>
                <w:sz w:val="18"/>
                <w:szCs w:val="18"/>
              </w:rPr>
            </w:pPr>
            <w:r w:rsidRPr="007C2080">
              <w:rPr>
                <w:b/>
                <w:bCs/>
                <w:sz w:val="18"/>
                <w:szCs w:val="18"/>
              </w:rPr>
              <w:t xml:space="preserve">Hnojenie organickým hnojivom (max. dávka </w:t>
            </w:r>
            <w:smartTag w:uri="urn:schemas-microsoft-com:office:smarttags" w:element="metricconverter">
              <w:smartTagPr>
                <w:attr w:name="ProductID" w:val="50 kg"/>
              </w:smartTagPr>
              <w:r w:rsidRPr="007C2080">
                <w:rPr>
                  <w:b/>
                  <w:bCs/>
                  <w:sz w:val="18"/>
                  <w:szCs w:val="18"/>
                </w:rPr>
                <w:t>50 kg</w:t>
              </w:r>
            </w:smartTag>
            <w:r w:rsidRPr="007C2080">
              <w:rPr>
                <w:b/>
                <w:bCs/>
                <w:sz w:val="18"/>
                <w:szCs w:val="18"/>
              </w:rPr>
              <w:t xml:space="preserve"> N/ha)</w:t>
            </w:r>
          </w:p>
        </w:tc>
        <w:tc>
          <w:tcPr>
            <w:tcW w:w="1207" w:type="dxa"/>
            <w:tcBorders>
              <w:top w:val="single" w:sz="12" w:space="0" w:color="auto"/>
              <w:bottom w:val="single" w:sz="12" w:space="0" w:color="auto"/>
            </w:tcBorders>
            <w:vAlign w:val="center"/>
          </w:tcPr>
          <w:p w:rsidR="00830E51" w:rsidRPr="007C2080" w:rsidRDefault="00830E51" w:rsidP="00A60C9B">
            <w:pPr>
              <w:spacing w:before="60"/>
              <w:jc w:val="center"/>
              <w:rPr>
                <w:b/>
                <w:bCs/>
                <w:sz w:val="18"/>
                <w:szCs w:val="18"/>
              </w:rPr>
            </w:pPr>
            <w:r w:rsidRPr="007C2080">
              <w:rPr>
                <w:b/>
                <w:bCs/>
                <w:sz w:val="18"/>
                <w:szCs w:val="18"/>
              </w:rPr>
              <w:t>Košarovanie možné</w:t>
            </w:r>
          </w:p>
        </w:tc>
      </w:tr>
      <w:tr w:rsidR="00C71EF0" w:rsidRPr="007C2080" w:rsidTr="00A2083C">
        <w:trPr>
          <w:trHeight w:val="499"/>
        </w:trPr>
        <w:tc>
          <w:tcPr>
            <w:tcW w:w="610" w:type="dxa"/>
            <w:tcBorders>
              <w:top w:val="single" w:sz="12" w:space="0" w:color="auto"/>
            </w:tcBorders>
            <w:vAlign w:val="center"/>
          </w:tcPr>
          <w:p w:rsidR="00830E51" w:rsidRPr="007C2080" w:rsidRDefault="00830E51" w:rsidP="00A60C9B">
            <w:pPr>
              <w:spacing w:before="60"/>
              <w:rPr>
                <w:sz w:val="22"/>
                <w:szCs w:val="22"/>
              </w:rPr>
            </w:pPr>
            <w:r w:rsidRPr="007C2080">
              <w:rPr>
                <w:sz w:val="22"/>
                <w:szCs w:val="22"/>
              </w:rPr>
              <w:t>A</w:t>
            </w:r>
          </w:p>
        </w:tc>
        <w:tc>
          <w:tcPr>
            <w:tcW w:w="2520" w:type="dxa"/>
            <w:tcBorders>
              <w:top w:val="single" w:sz="12" w:space="0" w:color="auto"/>
            </w:tcBorders>
            <w:vAlign w:val="center"/>
          </w:tcPr>
          <w:p w:rsidR="00830E51" w:rsidRPr="007C2080" w:rsidRDefault="00830E51" w:rsidP="00A60C9B">
            <w:pPr>
              <w:spacing w:before="60"/>
              <w:rPr>
                <w:sz w:val="22"/>
                <w:szCs w:val="22"/>
              </w:rPr>
            </w:pPr>
            <w:r w:rsidRPr="007C2080">
              <w:rPr>
                <w:sz w:val="22"/>
                <w:szCs w:val="22"/>
              </w:rPr>
              <w:t>Teplo a suchomilné trávne porasty</w:t>
            </w:r>
          </w:p>
        </w:tc>
        <w:tc>
          <w:tcPr>
            <w:tcW w:w="1476" w:type="dxa"/>
            <w:tcBorders>
              <w:top w:val="single" w:sz="12" w:space="0" w:color="auto"/>
            </w:tcBorders>
            <w:vAlign w:val="center"/>
          </w:tcPr>
          <w:p w:rsidR="00830E51" w:rsidRPr="007C2080" w:rsidRDefault="00830E51" w:rsidP="00A60C9B">
            <w:pPr>
              <w:spacing w:before="60"/>
              <w:rPr>
                <w:sz w:val="22"/>
                <w:szCs w:val="22"/>
              </w:rPr>
            </w:pPr>
            <w:r w:rsidRPr="007C2080">
              <w:rPr>
                <w:sz w:val="22"/>
                <w:szCs w:val="22"/>
              </w:rPr>
              <w:t>1 krát/rok</w:t>
            </w:r>
          </w:p>
        </w:tc>
        <w:tc>
          <w:tcPr>
            <w:tcW w:w="978" w:type="dxa"/>
            <w:tcBorders>
              <w:top w:val="single" w:sz="12" w:space="0" w:color="auto"/>
            </w:tcBorders>
            <w:vAlign w:val="center"/>
          </w:tcPr>
          <w:p w:rsidR="00830E51" w:rsidRPr="007C2080" w:rsidRDefault="00830E51" w:rsidP="00A60C9B">
            <w:pPr>
              <w:spacing w:before="60"/>
              <w:rPr>
                <w:sz w:val="22"/>
                <w:szCs w:val="22"/>
              </w:rPr>
            </w:pPr>
            <w:r w:rsidRPr="007C2080">
              <w:rPr>
                <w:sz w:val="22"/>
                <w:szCs w:val="22"/>
              </w:rPr>
              <w:t>áno</w:t>
            </w:r>
          </w:p>
        </w:tc>
        <w:tc>
          <w:tcPr>
            <w:tcW w:w="1207" w:type="dxa"/>
            <w:tcBorders>
              <w:top w:val="single" w:sz="12" w:space="0" w:color="auto"/>
            </w:tcBorders>
            <w:vAlign w:val="center"/>
          </w:tcPr>
          <w:p w:rsidR="00830E51" w:rsidRPr="007C2080" w:rsidRDefault="00830E51" w:rsidP="00A60C9B">
            <w:pPr>
              <w:spacing w:before="60"/>
              <w:rPr>
                <w:sz w:val="22"/>
                <w:szCs w:val="22"/>
              </w:rPr>
            </w:pPr>
            <w:r w:rsidRPr="007C2080">
              <w:rPr>
                <w:sz w:val="22"/>
                <w:szCs w:val="22"/>
              </w:rPr>
              <w:t>áno</w:t>
            </w:r>
          </w:p>
        </w:tc>
        <w:tc>
          <w:tcPr>
            <w:tcW w:w="1207" w:type="dxa"/>
            <w:tcBorders>
              <w:top w:val="single" w:sz="12" w:space="0" w:color="auto"/>
            </w:tcBorders>
            <w:vAlign w:val="center"/>
          </w:tcPr>
          <w:p w:rsidR="00830E51" w:rsidRPr="007C2080" w:rsidRDefault="00830E51" w:rsidP="00A60C9B">
            <w:pPr>
              <w:spacing w:before="60"/>
              <w:rPr>
                <w:sz w:val="22"/>
                <w:szCs w:val="22"/>
              </w:rPr>
            </w:pPr>
            <w:r w:rsidRPr="007C2080">
              <w:rPr>
                <w:sz w:val="22"/>
                <w:szCs w:val="22"/>
              </w:rPr>
              <w:t>nie</w:t>
            </w:r>
          </w:p>
        </w:tc>
        <w:tc>
          <w:tcPr>
            <w:tcW w:w="1207" w:type="dxa"/>
            <w:tcBorders>
              <w:top w:val="single" w:sz="12" w:space="0" w:color="auto"/>
            </w:tcBorders>
            <w:vAlign w:val="center"/>
          </w:tcPr>
          <w:p w:rsidR="00830E51" w:rsidRPr="007C2080" w:rsidRDefault="00830E51" w:rsidP="00A60C9B">
            <w:pPr>
              <w:spacing w:before="60"/>
              <w:rPr>
                <w:sz w:val="22"/>
                <w:szCs w:val="22"/>
              </w:rPr>
            </w:pPr>
            <w:r w:rsidRPr="007C2080">
              <w:rPr>
                <w:sz w:val="22"/>
                <w:szCs w:val="22"/>
              </w:rPr>
              <w:t>nie</w:t>
            </w:r>
          </w:p>
        </w:tc>
      </w:tr>
      <w:tr w:rsidR="00C71EF0" w:rsidRPr="007C2080" w:rsidTr="00A2083C">
        <w:trPr>
          <w:trHeight w:val="254"/>
        </w:trPr>
        <w:tc>
          <w:tcPr>
            <w:tcW w:w="610" w:type="dxa"/>
            <w:vAlign w:val="center"/>
          </w:tcPr>
          <w:p w:rsidR="00830E51" w:rsidRPr="007C2080" w:rsidRDefault="00830E51" w:rsidP="00A60C9B">
            <w:pPr>
              <w:spacing w:before="60"/>
              <w:rPr>
                <w:sz w:val="22"/>
                <w:szCs w:val="22"/>
              </w:rPr>
            </w:pPr>
            <w:r w:rsidRPr="007C2080">
              <w:rPr>
                <w:sz w:val="22"/>
                <w:szCs w:val="22"/>
              </w:rPr>
              <w:t>B</w:t>
            </w:r>
          </w:p>
        </w:tc>
        <w:tc>
          <w:tcPr>
            <w:tcW w:w="2520" w:type="dxa"/>
            <w:vAlign w:val="center"/>
          </w:tcPr>
          <w:p w:rsidR="00830E51" w:rsidRPr="007C2080" w:rsidRDefault="00830E51" w:rsidP="00A60C9B">
            <w:pPr>
              <w:spacing w:before="60"/>
              <w:rPr>
                <w:sz w:val="22"/>
                <w:szCs w:val="22"/>
              </w:rPr>
            </w:pPr>
            <w:r w:rsidRPr="007C2080">
              <w:rPr>
                <w:sz w:val="22"/>
                <w:szCs w:val="22"/>
              </w:rPr>
              <w:t>Mezofilné trávne porasty</w:t>
            </w:r>
          </w:p>
        </w:tc>
        <w:tc>
          <w:tcPr>
            <w:tcW w:w="1476" w:type="dxa"/>
            <w:vAlign w:val="center"/>
          </w:tcPr>
          <w:p w:rsidR="00830E51" w:rsidRPr="007C2080" w:rsidRDefault="00830E51" w:rsidP="00A60C9B">
            <w:pPr>
              <w:spacing w:before="60"/>
              <w:rPr>
                <w:sz w:val="22"/>
                <w:szCs w:val="22"/>
              </w:rPr>
            </w:pPr>
            <w:r w:rsidRPr="007C2080">
              <w:rPr>
                <w:sz w:val="22"/>
                <w:szCs w:val="22"/>
              </w:rPr>
              <w:t>1 – 2 krát/rok</w:t>
            </w:r>
          </w:p>
        </w:tc>
        <w:tc>
          <w:tcPr>
            <w:tcW w:w="978" w:type="dxa"/>
            <w:vAlign w:val="center"/>
          </w:tcPr>
          <w:p w:rsidR="00830E51" w:rsidRPr="007C2080" w:rsidRDefault="00830E51" w:rsidP="00A60C9B">
            <w:pPr>
              <w:spacing w:before="60"/>
              <w:rPr>
                <w:sz w:val="22"/>
                <w:szCs w:val="22"/>
              </w:rPr>
            </w:pPr>
            <w:r w:rsidRPr="007C2080">
              <w:rPr>
                <w:sz w:val="22"/>
                <w:szCs w:val="22"/>
              </w:rPr>
              <w:t>áno</w:t>
            </w:r>
          </w:p>
        </w:tc>
        <w:tc>
          <w:tcPr>
            <w:tcW w:w="1207" w:type="dxa"/>
            <w:vAlign w:val="center"/>
          </w:tcPr>
          <w:p w:rsidR="00830E51" w:rsidRPr="007C2080" w:rsidRDefault="00830E51" w:rsidP="00A60C9B">
            <w:pPr>
              <w:spacing w:before="60"/>
              <w:rPr>
                <w:sz w:val="22"/>
                <w:szCs w:val="22"/>
              </w:rPr>
            </w:pPr>
            <w:r w:rsidRPr="007C2080">
              <w:rPr>
                <w:sz w:val="22"/>
                <w:szCs w:val="22"/>
              </w:rPr>
              <w:t>áno</w:t>
            </w:r>
          </w:p>
        </w:tc>
        <w:tc>
          <w:tcPr>
            <w:tcW w:w="1207" w:type="dxa"/>
            <w:vAlign w:val="center"/>
          </w:tcPr>
          <w:p w:rsidR="00830E51" w:rsidRPr="007C2080" w:rsidRDefault="00830E51" w:rsidP="00A60C9B">
            <w:pPr>
              <w:spacing w:before="60"/>
              <w:rPr>
                <w:sz w:val="22"/>
                <w:szCs w:val="22"/>
              </w:rPr>
            </w:pPr>
            <w:r w:rsidRPr="007C2080">
              <w:rPr>
                <w:sz w:val="22"/>
                <w:szCs w:val="22"/>
              </w:rPr>
              <w:t>áno</w:t>
            </w:r>
          </w:p>
        </w:tc>
        <w:tc>
          <w:tcPr>
            <w:tcW w:w="1207" w:type="dxa"/>
            <w:vAlign w:val="center"/>
          </w:tcPr>
          <w:p w:rsidR="00830E51" w:rsidRPr="007C2080" w:rsidRDefault="00830E51" w:rsidP="00A60C9B">
            <w:pPr>
              <w:spacing w:before="60"/>
              <w:rPr>
                <w:sz w:val="22"/>
                <w:szCs w:val="22"/>
              </w:rPr>
            </w:pPr>
            <w:r w:rsidRPr="007C2080">
              <w:rPr>
                <w:sz w:val="22"/>
                <w:szCs w:val="22"/>
              </w:rPr>
              <w:t>áno</w:t>
            </w:r>
          </w:p>
        </w:tc>
      </w:tr>
      <w:tr w:rsidR="00C71EF0" w:rsidRPr="007C2080" w:rsidTr="00A2083C">
        <w:trPr>
          <w:trHeight w:val="372"/>
        </w:trPr>
        <w:tc>
          <w:tcPr>
            <w:tcW w:w="610" w:type="dxa"/>
            <w:vAlign w:val="center"/>
          </w:tcPr>
          <w:p w:rsidR="00830E51" w:rsidRPr="007C2080" w:rsidRDefault="00830E51" w:rsidP="00A60C9B">
            <w:pPr>
              <w:spacing w:before="60"/>
              <w:rPr>
                <w:sz w:val="22"/>
                <w:szCs w:val="22"/>
              </w:rPr>
            </w:pPr>
            <w:r w:rsidRPr="007C2080">
              <w:rPr>
                <w:sz w:val="22"/>
                <w:szCs w:val="22"/>
              </w:rPr>
              <w:t>C</w:t>
            </w:r>
          </w:p>
        </w:tc>
        <w:tc>
          <w:tcPr>
            <w:tcW w:w="2520" w:type="dxa"/>
            <w:vAlign w:val="center"/>
          </w:tcPr>
          <w:p w:rsidR="00830E51" w:rsidRPr="007C2080" w:rsidRDefault="00830E51" w:rsidP="00A60C9B">
            <w:pPr>
              <w:spacing w:before="60"/>
              <w:rPr>
                <w:sz w:val="22"/>
                <w:szCs w:val="22"/>
              </w:rPr>
            </w:pPr>
            <w:r w:rsidRPr="007C2080">
              <w:rPr>
                <w:sz w:val="22"/>
                <w:szCs w:val="22"/>
              </w:rPr>
              <w:t>Horské kosné lúky</w:t>
            </w:r>
          </w:p>
        </w:tc>
        <w:tc>
          <w:tcPr>
            <w:tcW w:w="1476" w:type="dxa"/>
            <w:vAlign w:val="center"/>
          </w:tcPr>
          <w:p w:rsidR="00830E51" w:rsidRPr="007C2080" w:rsidRDefault="00830E51" w:rsidP="00A60C9B">
            <w:pPr>
              <w:spacing w:before="60"/>
              <w:rPr>
                <w:sz w:val="22"/>
                <w:szCs w:val="22"/>
              </w:rPr>
            </w:pPr>
            <w:r w:rsidRPr="007C2080">
              <w:rPr>
                <w:sz w:val="22"/>
                <w:szCs w:val="22"/>
              </w:rPr>
              <w:t>1 – 2 krát/rok</w:t>
            </w:r>
          </w:p>
        </w:tc>
        <w:tc>
          <w:tcPr>
            <w:tcW w:w="978" w:type="dxa"/>
            <w:vAlign w:val="center"/>
          </w:tcPr>
          <w:p w:rsidR="00830E51" w:rsidRPr="007C2080" w:rsidRDefault="00830E51" w:rsidP="00A60C9B">
            <w:pPr>
              <w:spacing w:before="60"/>
              <w:rPr>
                <w:sz w:val="22"/>
                <w:szCs w:val="22"/>
              </w:rPr>
            </w:pPr>
            <w:r w:rsidRPr="007C2080">
              <w:rPr>
                <w:sz w:val="22"/>
                <w:szCs w:val="22"/>
              </w:rPr>
              <w:t>nie</w:t>
            </w:r>
          </w:p>
        </w:tc>
        <w:tc>
          <w:tcPr>
            <w:tcW w:w="1207" w:type="dxa"/>
            <w:vAlign w:val="center"/>
          </w:tcPr>
          <w:p w:rsidR="00830E51" w:rsidRPr="007C2080" w:rsidRDefault="00830E51" w:rsidP="00A60C9B">
            <w:pPr>
              <w:spacing w:before="60"/>
              <w:rPr>
                <w:sz w:val="22"/>
                <w:szCs w:val="22"/>
              </w:rPr>
            </w:pPr>
            <w:r w:rsidRPr="007C2080">
              <w:rPr>
                <w:sz w:val="22"/>
                <w:szCs w:val="22"/>
              </w:rPr>
              <w:t>áno</w:t>
            </w:r>
          </w:p>
        </w:tc>
        <w:tc>
          <w:tcPr>
            <w:tcW w:w="1207" w:type="dxa"/>
            <w:vAlign w:val="center"/>
          </w:tcPr>
          <w:p w:rsidR="00830E51" w:rsidRPr="007C2080" w:rsidRDefault="00830E51" w:rsidP="00A60C9B">
            <w:pPr>
              <w:spacing w:before="60"/>
              <w:rPr>
                <w:sz w:val="22"/>
                <w:szCs w:val="22"/>
              </w:rPr>
            </w:pPr>
            <w:r w:rsidRPr="007C2080">
              <w:rPr>
                <w:sz w:val="22"/>
                <w:szCs w:val="22"/>
              </w:rPr>
              <w:t>áno</w:t>
            </w:r>
          </w:p>
        </w:tc>
        <w:tc>
          <w:tcPr>
            <w:tcW w:w="1207" w:type="dxa"/>
            <w:vAlign w:val="center"/>
          </w:tcPr>
          <w:p w:rsidR="00830E51" w:rsidRPr="007C2080" w:rsidRDefault="00830E51" w:rsidP="00A60C9B">
            <w:pPr>
              <w:spacing w:before="60"/>
              <w:rPr>
                <w:sz w:val="22"/>
                <w:szCs w:val="22"/>
              </w:rPr>
            </w:pPr>
            <w:r w:rsidRPr="007C2080">
              <w:rPr>
                <w:sz w:val="22"/>
                <w:szCs w:val="22"/>
              </w:rPr>
              <w:t>nie</w:t>
            </w:r>
          </w:p>
        </w:tc>
      </w:tr>
      <w:tr w:rsidR="00C71EF0" w:rsidRPr="007C2080" w:rsidTr="00A2083C">
        <w:trPr>
          <w:trHeight w:val="396"/>
        </w:trPr>
        <w:tc>
          <w:tcPr>
            <w:tcW w:w="610" w:type="dxa"/>
            <w:vAlign w:val="center"/>
          </w:tcPr>
          <w:p w:rsidR="00830E51" w:rsidRPr="007C2080" w:rsidRDefault="00830E51" w:rsidP="00A60C9B">
            <w:pPr>
              <w:spacing w:before="60"/>
              <w:rPr>
                <w:sz w:val="22"/>
                <w:szCs w:val="22"/>
              </w:rPr>
            </w:pPr>
            <w:r w:rsidRPr="007C2080">
              <w:rPr>
                <w:sz w:val="22"/>
                <w:szCs w:val="22"/>
              </w:rPr>
              <w:t>D</w:t>
            </w:r>
          </w:p>
        </w:tc>
        <w:tc>
          <w:tcPr>
            <w:tcW w:w="2520" w:type="dxa"/>
            <w:vAlign w:val="center"/>
          </w:tcPr>
          <w:p w:rsidR="00830E51" w:rsidRPr="007C2080" w:rsidRDefault="00830E51" w:rsidP="00A60C9B">
            <w:pPr>
              <w:spacing w:before="60"/>
              <w:rPr>
                <w:sz w:val="22"/>
                <w:szCs w:val="22"/>
              </w:rPr>
            </w:pPr>
            <w:r w:rsidRPr="007C2080">
              <w:rPr>
                <w:sz w:val="22"/>
                <w:szCs w:val="22"/>
              </w:rPr>
              <w:t>Vlhkomilné porasty nižších polôh</w:t>
            </w:r>
          </w:p>
        </w:tc>
        <w:tc>
          <w:tcPr>
            <w:tcW w:w="1476" w:type="dxa"/>
            <w:vAlign w:val="center"/>
          </w:tcPr>
          <w:p w:rsidR="00830E51" w:rsidRPr="007C2080" w:rsidRDefault="00830E51" w:rsidP="00A60C9B">
            <w:pPr>
              <w:spacing w:before="60"/>
              <w:rPr>
                <w:sz w:val="22"/>
                <w:szCs w:val="22"/>
              </w:rPr>
            </w:pPr>
            <w:r w:rsidRPr="007C2080">
              <w:rPr>
                <w:sz w:val="22"/>
                <w:szCs w:val="22"/>
              </w:rPr>
              <w:t>1 – 2 krát/rok</w:t>
            </w:r>
          </w:p>
        </w:tc>
        <w:tc>
          <w:tcPr>
            <w:tcW w:w="978" w:type="dxa"/>
            <w:vAlign w:val="center"/>
          </w:tcPr>
          <w:p w:rsidR="00830E51" w:rsidRPr="007C2080" w:rsidRDefault="00830E51" w:rsidP="00A60C9B">
            <w:pPr>
              <w:spacing w:before="60"/>
              <w:rPr>
                <w:sz w:val="22"/>
                <w:szCs w:val="22"/>
              </w:rPr>
            </w:pPr>
            <w:r w:rsidRPr="007C2080">
              <w:rPr>
                <w:sz w:val="22"/>
                <w:szCs w:val="22"/>
              </w:rPr>
              <w:t>áno</w:t>
            </w:r>
          </w:p>
        </w:tc>
        <w:tc>
          <w:tcPr>
            <w:tcW w:w="1207" w:type="dxa"/>
            <w:vAlign w:val="center"/>
          </w:tcPr>
          <w:p w:rsidR="00830E51" w:rsidRPr="007C2080" w:rsidRDefault="00830E51" w:rsidP="00A60C9B">
            <w:pPr>
              <w:spacing w:before="60"/>
              <w:rPr>
                <w:sz w:val="22"/>
                <w:szCs w:val="22"/>
              </w:rPr>
            </w:pPr>
            <w:r w:rsidRPr="007C2080">
              <w:rPr>
                <w:sz w:val="22"/>
                <w:szCs w:val="22"/>
              </w:rPr>
              <w:t>áno</w:t>
            </w:r>
          </w:p>
        </w:tc>
        <w:tc>
          <w:tcPr>
            <w:tcW w:w="1207" w:type="dxa"/>
            <w:vAlign w:val="center"/>
          </w:tcPr>
          <w:p w:rsidR="00830E51" w:rsidRPr="007C2080" w:rsidRDefault="00830E51" w:rsidP="00A60C9B">
            <w:pPr>
              <w:spacing w:before="60"/>
              <w:rPr>
                <w:sz w:val="22"/>
                <w:szCs w:val="22"/>
              </w:rPr>
            </w:pPr>
            <w:r w:rsidRPr="007C2080">
              <w:rPr>
                <w:sz w:val="22"/>
                <w:szCs w:val="22"/>
              </w:rPr>
              <w:t>nie</w:t>
            </w:r>
          </w:p>
        </w:tc>
        <w:tc>
          <w:tcPr>
            <w:tcW w:w="1207" w:type="dxa"/>
            <w:vAlign w:val="center"/>
          </w:tcPr>
          <w:p w:rsidR="00830E51" w:rsidRPr="007C2080" w:rsidRDefault="00830E51" w:rsidP="00A60C9B">
            <w:pPr>
              <w:spacing w:before="60"/>
              <w:rPr>
                <w:sz w:val="22"/>
                <w:szCs w:val="22"/>
              </w:rPr>
            </w:pPr>
            <w:r w:rsidRPr="007C2080">
              <w:rPr>
                <w:sz w:val="22"/>
                <w:szCs w:val="22"/>
              </w:rPr>
              <w:t>nie</w:t>
            </w:r>
          </w:p>
        </w:tc>
      </w:tr>
      <w:tr w:rsidR="00C71EF0" w:rsidRPr="007C2080" w:rsidTr="00A2083C">
        <w:trPr>
          <w:trHeight w:val="707"/>
        </w:trPr>
        <w:tc>
          <w:tcPr>
            <w:tcW w:w="610" w:type="dxa"/>
            <w:tcBorders>
              <w:bottom w:val="single" w:sz="12" w:space="0" w:color="auto"/>
            </w:tcBorders>
            <w:vAlign w:val="center"/>
          </w:tcPr>
          <w:p w:rsidR="00830E51" w:rsidRPr="007C2080" w:rsidRDefault="00830E51" w:rsidP="00A60C9B">
            <w:pPr>
              <w:spacing w:before="60"/>
              <w:rPr>
                <w:sz w:val="22"/>
                <w:szCs w:val="22"/>
              </w:rPr>
            </w:pPr>
            <w:r w:rsidRPr="007C2080">
              <w:rPr>
                <w:sz w:val="22"/>
                <w:szCs w:val="22"/>
              </w:rPr>
              <w:t>E</w:t>
            </w:r>
          </w:p>
        </w:tc>
        <w:tc>
          <w:tcPr>
            <w:tcW w:w="2520" w:type="dxa"/>
            <w:tcBorders>
              <w:bottom w:val="single" w:sz="12" w:space="0" w:color="auto"/>
            </w:tcBorders>
            <w:vAlign w:val="center"/>
          </w:tcPr>
          <w:p w:rsidR="00830E51" w:rsidRPr="007C2080" w:rsidRDefault="00830E51" w:rsidP="00A60C9B">
            <w:pPr>
              <w:spacing w:before="60"/>
              <w:rPr>
                <w:sz w:val="22"/>
                <w:szCs w:val="22"/>
              </w:rPr>
            </w:pPr>
            <w:r w:rsidRPr="007C2080">
              <w:rPr>
                <w:sz w:val="22"/>
                <w:szCs w:val="22"/>
              </w:rPr>
              <w:t>Vlhkomilné porasty vyšších polôh, slatinné a bezkolencové lúky</w:t>
            </w:r>
          </w:p>
        </w:tc>
        <w:tc>
          <w:tcPr>
            <w:tcW w:w="1476" w:type="dxa"/>
            <w:tcBorders>
              <w:bottom w:val="single" w:sz="12" w:space="0" w:color="auto"/>
            </w:tcBorders>
            <w:vAlign w:val="center"/>
          </w:tcPr>
          <w:p w:rsidR="00830E51" w:rsidRPr="007C2080" w:rsidRDefault="00830E51" w:rsidP="00A60C9B">
            <w:pPr>
              <w:spacing w:before="60"/>
              <w:rPr>
                <w:sz w:val="22"/>
                <w:szCs w:val="22"/>
              </w:rPr>
            </w:pPr>
            <w:r w:rsidRPr="007C2080">
              <w:rPr>
                <w:sz w:val="22"/>
                <w:szCs w:val="22"/>
              </w:rPr>
              <w:t>1 – 2 krát/rok</w:t>
            </w:r>
          </w:p>
        </w:tc>
        <w:tc>
          <w:tcPr>
            <w:tcW w:w="978" w:type="dxa"/>
            <w:tcBorders>
              <w:bottom w:val="single" w:sz="12" w:space="0" w:color="auto"/>
            </w:tcBorders>
            <w:vAlign w:val="center"/>
          </w:tcPr>
          <w:p w:rsidR="00830E51" w:rsidRPr="007C2080" w:rsidRDefault="00830E51" w:rsidP="00A60C9B">
            <w:pPr>
              <w:spacing w:before="60"/>
              <w:rPr>
                <w:sz w:val="22"/>
                <w:szCs w:val="22"/>
              </w:rPr>
            </w:pPr>
            <w:r w:rsidRPr="007C2080">
              <w:rPr>
                <w:sz w:val="22"/>
                <w:szCs w:val="22"/>
              </w:rPr>
              <w:t>nie</w:t>
            </w:r>
          </w:p>
        </w:tc>
        <w:tc>
          <w:tcPr>
            <w:tcW w:w="1207" w:type="dxa"/>
            <w:tcBorders>
              <w:bottom w:val="single" w:sz="12" w:space="0" w:color="auto"/>
            </w:tcBorders>
            <w:vAlign w:val="center"/>
          </w:tcPr>
          <w:p w:rsidR="00830E51" w:rsidRPr="007C2080" w:rsidRDefault="00830E51" w:rsidP="00A60C9B">
            <w:pPr>
              <w:spacing w:before="60"/>
              <w:rPr>
                <w:sz w:val="22"/>
                <w:szCs w:val="22"/>
              </w:rPr>
            </w:pPr>
            <w:r w:rsidRPr="007C2080">
              <w:rPr>
                <w:sz w:val="22"/>
                <w:szCs w:val="22"/>
              </w:rPr>
              <w:t>nie</w:t>
            </w:r>
          </w:p>
        </w:tc>
        <w:tc>
          <w:tcPr>
            <w:tcW w:w="1207" w:type="dxa"/>
            <w:tcBorders>
              <w:bottom w:val="single" w:sz="12" w:space="0" w:color="auto"/>
            </w:tcBorders>
            <w:vAlign w:val="center"/>
          </w:tcPr>
          <w:p w:rsidR="00830E51" w:rsidRPr="007C2080" w:rsidRDefault="00830E51" w:rsidP="00A60C9B">
            <w:pPr>
              <w:spacing w:before="60"/>
              <w:rPr>
                <w:sz w:val="22"/>
                <w:szCs w:val="22"/>
              </w:rPr>
            </w:pPr>
            <w:r w:rsidRPr="007C2080">
              <w:rPr>
                <w:sz w:val="22"/>
                <w:szCs w:val="22"/>
              </w:rPr>
              <w:t>nie</w:t>
            </w:r>
          </w:p>
        </w:tc>
        <w:tc>
          <w:tcPr>
            <w:tcW w:w="1207" w:type="dxa"/>
            <w:tcBorders>
              <w:bottom w:val="single" w:sz="12" w:space="0" w:color="auto"/>
            </w:tcBorders>
            <w:vAlign w:val="center"/>
          </w:tcPr>
          <w:p w:rsidR="00830E51" w:rsidRPr="007C2080" w:rsidRDefault="00830E51" w:rsidP="00A60C9B">
            <w:pPr>
              <w:spacing w:before="60"/>
              <w:rPr>
                <w:sz w:val="22"/>
                <w:szCs w:val="22"/>
              </w:rPr>
            </w:pPr>
            <w:r w:rsidRPr="007C2080">
              <w:rPr>
                <w:sz w:val="22"/>
                <w:szCs w:val="22"/>
              </w:rPr>
              <w:t>nie</w:t>
            </w:r>
          </w:p>
        </w:tc>
      </w:tr>
    </w:tbl>
    <w:p w:rsidR="00830E51" w:rsidRPr="007C2080" w:rsidRDefault="00830E51" w:rsidP="00830E51">
      <w:pPr>
        <w:spacing w:before="60"/>
        <w:jc w:val="both"/>
      </w:pPr>
      <w:r w:rsidRPr="007C2080">
        <w:t>*Ak je pasenie možné, je zároveň alternatívou ku koseniu.</w:t>
      </w:r>
    </w:p>
    <w:p w:rsidR="00830E51" w:rsidRPr="007C2080" w:rsidRDefault="00830E51" w:rsidP="00520555">
      <w:pPr>
        <w:spacing w:before="60"/>
        <w:ind w:firstLine="567"/>
        <w:jc w:val="both"/>
        <w:rPr>
          <w:b/>
          <w:bCs/>
        </w:rPr>
      </w:pPr>
    </w:p>
    <w:p w:rsidR="00830E51" w:rsidRPr="007C2080" w:rsidRDefault="00830E51" w:rsidP="00A2083C">
      <w:pPr>
        <w:spacing w:before="60"/>
        <w:ind w:firstLine="567"/>
        <w:jc w:val="both"/>
        <w:rPr>
          <w:b/>
        </w:rPr>
      </w:pPr>
      <w:r w:rsidRPr="007C2080">
        <w:rPr>
          <w:b/>
          <w:bCs/>
        </w:rPr>
        <w:t>EFP 5 – Trvalé trávne porasty v rekonštrukcii</w:t>
      </w:r>
    </w:p>
    <w:p w:rsidR="00830E51" w:rsidRPr="007C2080" w:rsidRDefault="00830E51" w:rsidP="00A2083C">
      <w:pPr>
        <w:spacing w:before="60"/>
        <w:ind w:firstLine="567"/>
        <w:jc w:val="both"/>
        <w:rPr>
          <w:i/>
        </w:rPr>
      </w:pPr>
      <w:r w:rsidRPr="007C2080">
        <w:rPr>
          <w:bCs/>
          <w:i/>
        </w:rPr>
        <w:t xml:space="preserve">Vymedzenie činností </w:t>
      </w:r>
      <w:r w:rsidRPr="007C2080">
        <w:rPr>
          <w:i/>
        </w:rPr>
        <w:t>na zabezpečenie starostlivosti o predmety ochrany územia:</w:t>
      </w:r>
    </w:p>
    <w:p w:rsidR="00830E51" w:rsidRPr="007C2080" w:rsidRDefault="00830E51" w:rsidP="000D428E">
      <w:pPr>
        <w:pStyle w:val="Odsekzoznamu"/>
        <w:numPr>
          <w:ilvl w:val="0"/>
          <w:numId w:val="7"/>
        </w:numPr>
        <w:tabs>
          <w:tab w:val="left" w:pos="567"/>
        </w:tabs>
        <w:spacing w:after="0" w:line="240" w:lineRule="auto"/>
        <w:ind w:left="0" w:firstLine="284"/>
        <w:jc w:val="both"/>
        <w:rPr>
          <w:rFonts w:ascii="Times New Roman" w:hAnsi="Times New Roman"/>
          <w:sz w:val="24"/>
          <w:szCs w:val="24"/>
        </w:rPr>
      </w:pPr>
      <w:r w:rsidRPr="007C2080">
        <w:rPr>
          <w:rFonts w:ascii="Times New Roman" w:hAnsi="Times New Roman"/>
          <w:sz w:val="24"/>
          <w:szCs w:val="24"/>
        </w:rPr>
        <w:t>oplotenie pozemku za hranicami zastavaného územia obce prenosnými ohradníkmi slúžiacimi na usmernenie pastvy hospodárskych zvierat,</w:t>
      </w:r>
    </w:p>
    <w:p w:rsidR="00830E51" w:rsidRPr="007C2080" w:rsidRDefault="00830E51" w:rsidP="000D428E">
      <w:pPr>
        <w:pStyle w:val="Odsekzoznamu"/>
        <w:numPr>
          <w:ilvl w:val="0"/>
          <w:numId w:val="7"/>
        </w:numPr>
        <w:tabs>
          <w:tab w:val="left" w:pos="567"/>
        </w:tabs>
        <w:spacing w:after="0" w:line="240" w:lineRule="auto"/>
        <w:ind w:left="0" w:firstLine="284"/>
        <w:jc w:val="both"/>
        <w:rPr>
          <w:rFonts w:ascii="Times New Roman" w:hAnsi="Times New Roman"/>
          <w:sz w:val="24"/>
          <w:szCs w:val="24"/>
        </w:rPr>
      </w:pPr>
      <w:r w:rsidRPr="007C2080">
        <w:rPr>
          <w:rFonts w:ascii="Times New Roman" w:hAnsi="Times New Roman"/>
          <w:sz w:val="24"/>
          <w:szCs w:val="24"/>
        </w:rPr>
        <w:t>odstraňovanie inváznych druhov rastlín spôsobom podľa vyhlášky MŽP SR č. 158/2014 Z. z.</w:t>
      </w:r>
    </w:p>
    <w:p w:rsidR="00830E51" w:rsidRPr="007C2080" w:rsidRDefault="00830E51" w:rsidP="00A2083C">
      <w:pPr>
        <w:spacing w:before="60"/>
        <w:ind w:firstLine="567"/>
        <w:jc w:val="both"/>
      </w:pPr>
      <w:r w:rsidRPr="007C2080">
        <w:rPr>
          <w:i/>
        </w:rPr>
        <w:t>Navrhované opatrenia:</w:t>
      </w:r>
    </w:p>
    <w:p w:rsidR="00830E51" w:rsidRPr="007C2080" w:rsidRDefault="00830E51" w:rsidP="008106F9">
      <w:pPr>
        <w:pStyle w:val="Odsekzoznamu"/>
        <w:numPr>
          <w:ilvl w:val="0"/>
          <w:numId w:val="18"/>
        </w:numPr>
        <w:tabs>
          <w:tab w:val="left" w:pos="567"/>
        </w:tabs>
        <w:spacing w:after="0" w:line="240" w:lineRule="auto"/>
        <w:ind w:left="0" w:firstLine="284"/>
        <w:jc w:val="both"/>
        <w:rPr>
          <w:rFonts w:ascii="Times New Roman" w:hAnsi="Times New Roman"/>
          <w:sz w:val="24"/>
          <w:szCs w:val="24"/>
        </w:rPr>
      </w:pPr>
      <w:r w:rsidRPr="007C2080">
        <w:rPr>
          <w:rFonts w:ascii="Times New Roman" w:hAnsi="Times New Roman"/>
          <w:sz w:val="24"/>
          <w:szCs w:val="24"/>
        </w:rPr>
        <w:t>plošný výrub drevín okrem výraznejších formácií zapojených porastov krov na medziach, terasách, úžľabinách, skalnatých častiach a esteticky a krajinotvorne pôsobiacich solitérov drevín (zväčša pôjde o ponechanie najstarších stromov). Celková pokryvnosť drevín po výrube dosiahne maximálne 20 %,</w:t>
      </w:r>
    </w:p>
    <w:p w:rsidR="00830E51" w:rsidRPr="007C2080" w:rsidRDefault="00830E51" w:rsidP="008106F9">
      <w:pPr>
        <w:pStyle w:val="Odsekzoznamu"/>
        <w:numPr>
          <w:ilvl w:val="0"/>
          <w:numId w:val="18"/>
        </w:numPr>
        <w:tabs>
          <w:tab w:val="left" w:pos="567"/>
        </w:tabs>
        <w:spacing w:after="0" w:line="240" w:lineRule="auto"/>
        <w:ind w:left="0" w:firstLine="284"/>
        <w:jc w:val="both"/>
        <w:rPr>
          <w:rFonts w:ascii="Times New Roman" w:hAnsi="Times New Roman"/>
          <w:sz w:val="24"/>
          <w:szCs w:val="24"/>
        </w:rPr>
      </w:pPr>
      <w:r w:rsidRPr="007C2080">
        <w:rPr>
          <w:rFonts w:ascii="Times New Roman" w:hAnsi="Times New Roman"/>
          <w:sz w:val="24"/>
          <w:szCs w:val="24"/>
        </w:rPr>
        <w:t>na plochách, ktoré budú využívané v budúcnosti ako lúky, sa v prvom roku vykoná mulčovanie a v druhom roku kosenie s odvozom biomasy,</w:t>
      </w:r>
    </w:p>
    <w:p w:rsidR="00830E51" w:rsidRPr="007C2080" w:rsidRDefault="00830E51" w:rsidP="008106F9">
      <w:pPr>
        <w:pStyle w:val="Odsekzoznamu"/>
        <w:numPr>
          <w:ilvl w:val="0"/>
          <w:numId w:val="18"/>
        </w:numPr>
        <w:tabs>
          <w:tab w:val="left" w:pos="567"/>
        </w:tabs>
        <w:spacing w:after="0" w:line="240" w:lineRule="auto"/>
        <w:ind w:left="0" w:firstLine="284"/>
        <w:jc w:val="both"/>
        <w:rPr>
          <w:rFonts w:ascii="Times New Roman" w:hAnsi="Times New Roman"/>
          <w:sz w:val="24"/>
          <w:szCs w:val="24"/>
        </w:rPr>
      </w:pPr>
      <w:r w:rsidRPr="007C2080">
        <w:rPr>
          <w:rFonts w:ascii="Times New Roman" w:hAnsi="Times New Roman"/>
          <w:sz w:val="24"/>
          <w:szCs w:val="24"/>
        </w:rPr>
        <w:t>na plochách, ktoré budú využívané v budúcnosti ako pasienky, sa vykoná intenzívna pastva hospodárskych zvierat (ovce, kozy, hovädzí dobytok) po dobu dvoch rokov</w:t>
      </w:r>
    </w:p>
    <w:p w:rsidR="00547015" w:rsidRPr="007C2080" w:rsidRDefault="000D428E" w:rsidP="000D428E">
      <w:pPr>
        <w:pStyle w:val="Odsekzoznamu"/>
        <w:numPr>
          <w:ilvl w:val="0"/>
          <w:numId w:val="18"/>
        </w:numPr>
        <w:spacing w:after="0" w:line="240" w:lineRule="auto"/>
        <w:ind w:left="0" w:firstLine="284"/>
        <w:jc w:val="both"/>
        <w:rPr>
          <w:rFonts w:ascii="Times New Roman" w:hAnsi="Times New Roman"/>
        </w:rPr>
      </w:pPr>
      <w:r w:rsidRPr="007C2080">
        <w:rPr>
          <w:rFonts w:ascii="Times New Roman" w:hAnsi="Times New Roman"/>
          <w:sz w:val="24"/>
          <w:szCs w:val="24"/>
        </w:rPr>
        <w:t xml:space="preserve"> </w:t>
      </w:r>
      <w:r w:rsidR="00547015" w:rsidRPr="007C2080">
        <w:rPr>
          <w:rFonts w:ascii="Times New Roman" w:hAnsi="Times New Roman"/>
          <w:sz w:val="24"/>
          <w:szCs w:val="24"/>
        </w:rPr>
        <w:t xml:space="preserve">po vykonaní rekonštrukcie sa obnovené plochy preradia do EFP 4 – </w:t>
      </w:r>
      <w:r w:rsidR="00547015" w:rsidRPr="007C2080">
        <w:rPr>
          <w:rFonts w:ascii="Times New Roman" w:hAnsi="Times New Roman"/>
          <w:bCs/>
          <w:sz w:val="24"/>
          <w:szCs w:val="24"/>
        </w:rPr>
        <w:t>Trvalé trávne porasty s extenzívnym</w:t>
      </w:r>
      <w:r w:rsidR="00547015" w:rsidRPr="007C2080">
        <w:rPr>
          <w:rFonts w:ascii="Times New Roman" w:hAnsi="Times New Roman"/>
          <w:bCs/>
        </w:rPr>
        <w:t xml:space="preserve"> využitím</w:t>
      </w:r>
      <w:r w:rsidR="00547015" w:rsidRPr="007C2080">
        <w:rPr>
          <w:rFonts w:ascii="Times New Roman" w:hAnsi="Times New Roman"/>
        </w:rPr>
        <w:t>.</w:t>
      </w:r>
    </w:p>
    <w:p w:rsidR="00830E51" w:rsidRPr="007C2080" w:rsidRDefault="00830E51" w:rsidP="00A2083C">
      <w:pPr>
        <w:pStyle w:val="Odsekzoznamu"/>
        <w:tabs>
          <w:tab w:val="left" w:pos="851"/>
        </w:tabs>
        <w:spacing w:before="60" w:after="0" w:line="240" w:lineRule="auto"/>
        <w:ind w:left="0" w:firstLine="567"/>
        <w:jc w:val="both"/>
        <w:rPr>
          <w:rFonts w:ascii="Times New Roman" w:hAnsi="Times New Roman"/>
          <w:i/>
          <w:sz w:val="24"/>
          <w:szCs w:val="24"/>
        </w:rPr>
      </w:pPr>
      <w:r w:rsidRPr="007C2080">
        <w:rPr>
          <w:rFonts w:ascii="Times New Roman" w:hAnsi="Times New Roman"/>
          <w:bCs/>
          <w:i/>
          <w:sz w:val="24"/>
          <w:szCs w:val="24"/>
        </w:rPr>
        <w:t>Odporúčané opatrenia:</w:t>
      </w:r>
      <w:r w:rsidRPr="007C2080">
        <w:rPr>
          <w:rFonts w:ascii="Times New Roman" w:hAnsi="Times New Roman"/>
          <w:sz w:val="24"/>
          <w:szCs w:val="24"/>
          <w:lang w:eastAsia="sk-SK"/>
        </w:rPr>
        <w:t xml:space="preserve"> </w:t>
      </w:r>
      <w:r w:rsidR="00D032F4" w:rsidRPr="007C2080">
        <w:rPr>
          <w:rFonts w:ascii="Times New Roman" w:hAnsi="Times New Roman"/>
          <w:sz w:val="24"/>
          <w:szCs w:val="24"/>
        </w:rPr>
        <w:t>nenavrhujú sa žiadne opatrenia</w:t>
      </w:r>
    </w:p>
    <w:p w:rsidR="00830E51" w:rsidRPr="007C2080" w:rsidRDefault="00830E51" w:rsidP="00A2083C">
      <w:pPr>
        <w:pStyle w:val="Odsekzoznamu"/>
        <w:tabs>
          <w:tab w:val="left" w:pos="851"/>
        </w:tabs>
        <w:spacing w:before="60" w:after="0" w:line="240" w:lineRule="auto"/>
        <w:ind w:left="0" w:firstLine="567"/>
        <w:jc w:val="both"/>
        <w:rPr>
          <w:rFonts w:ascii="Times New Roman" w:hAnsi="Times New Roman"/>
          <w:b/>
        </w:rPr>
      </w:pPr>
      <w:r w:rsidRPr="007C2080">
        <w:rPr>
          <w:rFonts w:ascii="Times New Roman" w:hAnsi="Times New Roman"/>
          <w:b/>
          <w:sz w:val="24"/>
          <w:szCs w:val="24"/>
        </w:rPr>
        <w:lastRenderedPageBreak/>
        <w:t>EFP 6 – Ostatné ne</w:t>
      </w:r>
      <w:r w:rsidRPr="007C2080">
        <w:rPr>
          <w:rFonts w:ascii="Times New Roman" w:hAnsi="Times New Roman"/>
          <w:b/>
          <w:sz w:val="24"/>
          <w:szCs w:val="24"/>
        </w:rPr>
        <w:softHyphen/>
        <w:t>lesné biotopy s exten</w:t>
      </w:r>
      <w:r w:rsidRPr="007C2080">
        <w:rPr>
          <w:rFonts w:ascii="Times New Roman" w:hAnsi="Times New Roman"/>
          <w:b/>
          <w:sz w:val="24"/>
          <w:szCs w:val="24"/>
        </w:rPr>
        <w:softHyphen/>
        <w:t>zívnym využitím</w:t>
      </w:r>
    </w:p>
    <w:p w:rsidR="00830E51" w:rsidRPr="007C2080" w:rsidRDefault="00830E51" w:rsidP="00A2083C">
      <w:pPr>
        <w:spacing w:before="60"/>
        <w:ind w:firstLine="567"/>
        <w:jc w:val="both"/>
        <w:rPr>
          <w:i/>
        </w:rPr>
      </w:pPr>
      <w:r w:rsidRPr="007C2080">
        <w:rPr>
          <w:bCs/>
          <w:i/>
        </w:rPr>
        <w:t xml:space="preserve">Vymedzenie činností </w:t>
      </w:r>
      <w:r w:rsidRPr="007C2080">
        <w:rPr>
          <w:i/>
        </w:rPr>
        <w:t>na zabezpečenie starostlivosti o predmety ochrany územia:</w:t>
      </w:r>
    </w:p>
    <w:p w:rsidR="00830E51" w:rsidRPr="007C2080" w:rsidRDefault="00830E51" w:rsidP="00A60C9B">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odstraňovanie inváznych druhov rastlín spôsobom podľa vyhlášky MŽP SR č. 158/2014 Z. z.</w:t>
      </w:r>
    </w:p>
    <w:p w:rsidR="00830E51" w:rsidRPr="007C2080" w:rsidRDefault="00830E51" w:rsidP="00A2083C">
      <w:pPr>
        <w:pStyle w:val="Odsekzoznamu"/>
        <w:tabs>
          <w:tab w:val="left" w:pos="851"/>
        </w:tabs>
        <w:spacing w:before="60" w:after="0" w:line="240" w:lineRule="auto"/>
        <w:ind w:left="0" w:firstLine="567"/>
        <w:jc w:val="both"/>
        <w:rPr>
          <w:rFonts w:ascii="Times New Roman" w:hAnsi="Times New Roman"/>
          <w:bCs/>
          <w:sz w:val="24"/>
          <w:szCs w:val="24"/>
        </w:rPr>
      </w:pPr>
      <w:r w:rsidRPr="007C2080">
        <w:rPr>
          <w:rFonts w:ascii="Times New Roman" w:hAnsi="Times New Roman"/>
          <w:i/>
          <w:sz w:val="24"/>
          <w:szCs w:val="24"/>
        </w:rPr>
        <w:t xml:space="preserve">Navrhované opatrenia: </w:t>
      </w:r>
      <w:r w:rsidRPr="007C2080">
        <w:rPr>
          <w:rFonts w:ascii="Times New Roman" w:hAnsi="Times New Roman"/>
          <w:sz w:val="24"/>
          <w:szCs w:val="24"/>
        </w:rPr>
        <w:t>Obhospodarovanie v štandarde zachovania prirodzeného druhového zloženia biotopov prírodných a poloprírod</w:t>
      </w:r>
      <w:r w:rsidRPr="007C2080">
        <w:rPr>
          <w:rFonts w:ascii="Times New Roman" w:hAnsi="Times New Roman"/>
          <w:sz w:val="24"/>
          <w:szCs w:val="24"/>
        </w:rPr>
        <w:softHyphen/>
        <w:t>ných trávnych porastov</w:t>
      </w:r>
    </w:p>
    <w:p w:rsidR="00830E51" w:rsidRPr="007C2080" w:rsidRDefault="00830E51" w:rsidP="00A2083C">
      <w:pPr>
        <w:pStyle w:val="Odsekzoznamu"/>
        <w:tabs>
          <w:tab w:val="left" w:pos="851"/>
        </w:tabs>
        <w:spacing w:before="60" w:after="0" w:line="240" w:lineRule="auto"/>
        <w:ind w:left="0" w:firstLine="567"/>
        <w:jc w:val="both"/>
        <w:rPr>
          <w:rFonts w:ascii="Times New Roman" w:hAnsi="Times New Roman"/>
          <w:i/>
          <w:sz w:val="24"/>
          <w:szCs w:val="24"/>
        </w:rPr>
      </w:pPr>
      <w:r w:rsidRPr="007C2080">
        <w:rPr>
          <w:rFonts w:ascii="Times New Roman" w:hAnsi="Times New Roman"/>
          <w:bCs/>
          <w:i/>
          <w:sz w:val="24"/>
          <w:szCs w:val="24"/>
        </w:rPr>
        <w:t>Odporúčané opatrenia:</w:t>
      </w:r>
    </w:p>
    <w:p w:rsidR="00830E51" w:rsidRPr="007C2080" w:rsidRDefault="00830E51" w:rsidP="008106F9">
      <w:pPr>
        <w:numPr>
          <w:ilvl w:val="0"/>
          <w:numId w:val="3"/>
        </w:numPr>
        <w:tabs>
          <w:tab w:val="num" w:pos="567"/>
        </w:tabs>
        <w:ind w:left="0" w:firstLine="284"/>
        <w:jc w:val="both"/>
      </w:pPr>
      <w:r w:rsidRPr="007C2080">
        <w:t>Pri vodných biotopoch usmerňovať manipuláciu s vodnou hladinou a vypúšťanie nádrží, usmerňovať odstránenie sedimentu a čistenie nádrží, usmerňovať rybné hospodárenie, zabrániť vápneniu a hnojeniu vodných plôch</w:t>
      </w:r>
      <w:r w:rsidR="0043551B" w:rsidRPr="007C2080">
        <w:t>.</w:t>
      </w:r>
    </w:p>
    <w:p w:rsidR="00830E51" w:rsidRPr="007C2080" w:rsidRDefault="00830E51" w:rsidP="008106F9">
      <w:pPr>
        <w:numPr>
          <w:ilvl w:val="0"/>
          <w:numId w:val="3"/>
        </w:numPr>
        <w:tabs>
          <w:tab w:val="num" w:pos="567"/>
        </w:tabs>
        <w:ind w:left="0" w:firstLine="284"/>
        <w:jc w:val="both"/>
      </w:pPr>
      <w:r w:rsidRPr="007C2080">
        <w:t xml:space="preserve">Husté porasty okrajových častí niektorých nádrží </w:t>
      </w:r>
      <w:r w:rsidRPr="007C2080">
        <w:rPr>
          <w:i/>
        </w:rPr>
        <w:t xml:space="preserve">(Potamogeton natans, Equisetum fluviatile) </w:t>
      </w:r>
      <w:r w:rsidR="007C2080" w:rsidRPr="007C2080">
        <w:t>z</w:t>
      </w:r>
      <w:r w:rsidR="007C2080">
        <w:t xml:space="preserve"> </w:t>
      </w:r>
      <w:r w:rsidR="007C2080" w:rsidRPr="007C2080">
        <w:t>časti</w:t>
      </w:r>
      <w:r w:rsidRPr="007C2080">
        <w:t xml:space="preserve"> vykosiť, čo spomalí sukcesiu, smerujúcu k prevládnutiu mokraďových druhov.</w:t>
      </w:r>
    </w:p>
    <w:p w:rsidR="00830E51" w:rsidRPr="007C2080" w:rsidRDefault="00830E51" w:rsidP="008106F9">
      <w:pPr>
        <w:numPr>
          <w:ilvl w:val="0"/>
          <w:numId w:val="3"/>
        </w:numPr>
        <w:tabs>
          <w:tab w:val="num" w:pos="567"/>
        </w:tabs>
        <w:ind w:left="0" w:firstLine="284"/>
        <w:jc w:val="both"/>
      </w:pPr>
      <w:r w:rsidRPr="007C2080">
        <w:t>Zabrániť znečisteniu nádrží (splachy živín) a neregulovať prírodné brehy, pri tečúcich vodách neregulovať brehy, ale ponechať ich v prírodnom stave</w:t>
      </w:r>
      <w:r w:rsidR="0043551B" w:rsidRPr="007C2080">
        <w:t>.</w:t>
      </w:r>
    </w:p>
    <w:p w:rsidR="00830E51" w:rsidRPr="007C2080" w:rsidRDefault="007C2080" w:rsidP="008106F9">
      <w:pPr>
        <w:numPr>
          <w:ilvl w:val="0"/>
          <w:numId w:val="3"/>
        </w:numPr>
        <w:tabs>
          <w:tab w:val="num" w:pos="567"/>
        </w:tabs>
        <w:ind w:left="0" w:firstLine="284"/>
        <w:jc w:val="both"/>
      </w:pPr>
      <w:r w:rsidRPr="007C2080">
        <w:t>Pri krovinových biotopoch výmero</w:t>
      </w:r>
      <w:r>
        <w:t>u</w:t>
      </w:r>
      <w:r w:rsidRPr="007C2080">
        <w:t xml:space="preserve"> viac-menej fixovať súčasný stav, zabezpečiť, aby sa plocha krovín významne nezvyšovala na úkor európsky významných biotopov a to jednak výrubom a reštitúciou nelesných biotopov, ako aj preradením plôch jednoznačne smerujúcich do lesa k lesným biotopom.</w:t>
      </w:r>
    </w:p>
    <w:p w:rsidR="00830E51" w:rsidRPr="007C2080" w:rsidRDefault="00830E51" w:rsidP="00A2083C">
      <w:pPr>
        <w:spacing w:before="60"/>
        <w:ind w:firstLine="567"/>
        <w:jc w:val="both"/>
      </w:pPr>
    </w:p>
    <w:p w:rsidR="00830E51" w:rsidRPr="007C2080" w:rsidRDefault="00830E51" w:rsidP="00A2083C">
      <w:pPr>
        <w:spacing w:before="60"/>
        <w:ind w:firstLine="567"/>
        <w:jc w:val="both"/>
        <w:rPr>
          <w:b/>
          <w:bCs/>
        </w:rPr>
      </w:pPr>
      <w:r w:rsidRPr="007C2080">
        <w:rPr>
          <w:b/>
          <w:bCs/>
        </w:rPr>
        <w:t>EFP 7 – Antropogénne biotopy, časť</w:t>
      </w:r>
    </w:p>
    <w:p w:rsidR="00830E51" w:rsidRPr="007C2080" w:rsidRDefault="00830E51" w:rsidP="00A2083C">
      <w:pPr>
        <w:spacing w:before="60"/>
        <w:ind w:firstLine="567"/>
        <w:jc w:val="both"/>
        <w:rPr>
          <w:i/>
        </w:rPr>
      </w:pPr>
      <w:r w:rsidRPr="007C2080">
        <w:rPr>
          <w:bCs/>
          <w:i/>
        </w:rPr>
        <w:t xml:space="preserve">Vymedzenie činností </w:t>
      </w:r>
      <w:r w:rsidRPr="007C2080">
        <w:rPr>
          <w:i/>
        </w:rPr>
        <w:t>na zabezpečenie starostlivosti o predmety ochrany územia:</w:t>
      </w:r>
    </w:p>
    <w:p w:rsidR="00830E51" w:rsidRPr="007C2080" w:rsidRDefault="00830E51" w:rsidP="00A60C9B">
      <w:pPr>
        <w:pStyle w:val="Odsekzoznamu"/>
        <w:numPr>
          <w:ilvl w:val="0"/>
          <w:numId w:val="7"/>
        </w:numPr>
        <w:tabs>
          <w:tab w:val="left" w:pos="567"/>
        </w:tabs>
        <w:spacing w:before="60" w:after="0" w:line="240" w:lineRule="auto"/>
        <w:ind w:left="0" w:firstLine="284"/>
        <w:jc w:val="both"/>
        <w:rPr>
          <w:rFonts w:ascii="Times New Roman" w:hAnsi="Times New Roman"/>
          <w:sz w:val="24"/>
          <w:szCs w:val="24"/>
        </w:rPr>
      </w:pPr>
      <w:r w:rsidRPr="007C2080">
        <w:rPr>
          <w:rFonts w:ascii="Times New Roman" w:hAnsi="Times New Roman"/>
          <w:sz w:val="24"/>
          <w:szCs w:val="24"/>
        </w:rPr>
        <w:t>odstraňovanie inváznych druhov rastlín spôsobom podľa vyhlášky MŽP SR č. 158/2014 Z. z.</w:t>
      </w:r>
    </w:p>
    <w:p w:rsidR="00830E51" w:rsidRPr="007C2080" w:rsidRDefault="00830E51" w:rsidP="00A2083C">
      <w:pPr>
        <w:pStyle w:val="Odsekzoznamu"/>
        <w:tabs>
          <w:tab w:val="left" w:pos="851"/>
        </w:tabs>
        <w:spacing w:before="60" w:after="0" w:line="240" w:lineRule="auto"/>
        <w:ind w:left="0" w:firstLine="567"/>
        <w:jc w:val="both"/>
        <w:rPr>
          <w:rFonts w:ascii="Times New Roman" w:hAnsi="Times New Roman"/>
          <w:bCs/>
          <w:sz w:val="24"/>
          <w:szCs w:val="24"/>
        </w:rPr>
      </w:pPr>
      <w:r w:rsidRPr="007C2080">
        <w:rPr>
          <w:rFonts w:ascii="Times New Roman" w:hAnsi="Times New Roman"/>
          <w:i/>
          <w:sz w:val="24"/>
          <w:szCs w:val="24"/>
        </w:rPr>
        <w:t xml:space="preserve">Navrhované opatrenia: </w:t>
      </w:r>
    </w:p>
    <w:p w:rsidR="00830E51" w:rsidRPr="007C2080" w:rsidRDefault="00830E51" w:rsidP="008106F9">
      <w:pPr>
        <w:numPr>
          <w:ilvl w:val="0"/>
          <w:numId w:val="2"/>
        </w:numPr>
        <w:tabs>
          <w:tab w:val="clear" w:pos="720"/>
          <w:tab w:val="num" w:pos="567"/>
        </w:tabs>
        <w:ind w:left="0" w:firstLine="284"/>
        <w:jc w:val="both"/>
      </w:pPr>
      <w:r w:rsidRPr="007C2080">
        <w:t>Zosúladiť funkciu antropogénnych biotopov s funkciou ochrany prírody okolitých plôch.</w:t>
      </w:r>
    </w:p>
    <w:p w:rsidR="00830E51" w:rsidRPr="007C2080" w:rsidRDefault="00830E51" w:rsidP="008106F9">
      <w:pPr>
        <w:numPr>
          <w:ilvl w:val="0"/>
          <w:numId w:val="2"/>
        </w:numPr>
        <w:tabs>
          <w:tab w:val="clear" w:pos="720"/>
          <w:tab w:val="num" w:pos="567"/>
        </w:tabs>
        <w:ind w:left="0" w:firstLine="284"/>
        <w:jc w:val="both"/>
      </w:pPr>
      <w:r w:rsidRPr="007C2080">
        <w:t>Nerozširovať plochu antropogénnych biotopov na úkor biotopov európskeho významu.</w:t>
      </w:r>
    </w:p>
    <w:p w:rsidR="00830E51" w:rsidRPr="007C2080" w:rsidRDefault="00830E51" w:rsidP="008106F9">
      <w:pPr>
        <w:ind w:firstLine="567"/>
        <w:jc w:val="both"/>
        <w:rPr>
          <w:b/>
          <w:bCs/>
        </w:rPr>
      </w:pPr>
      <w:r w:rsidRPr="007C2080">
        <w:rPr>
          <w:bCs/>
          <w:i/>
        </w:rPr>
        <w:t xml:space="preserve">Odporúčané opatrenia: </w:t>
      </w:r>
      <w:r w:rsidR="00D032F4" w:rsidRPr="007C2080">
        <w:t>nenavrhujú sa žiadne opatrenia</w:t>
      </w:r>
    </w:p>
    <w:p w:rsidR="00830E51" w:rsidRPr="007C2080" w:rsidRDefault="00830E51" w:rsidP="00A2083C">
      <w:pPr>
        <w:spacing w:before="60"/>
        <w:ind w:firstLine="567"/>
        <w:jc w:val="both"/>
        <w:rPr>
          <w:b/>
          <w:bCs/>
        </w:rPr>
      </w:pPr>
    </w:p>
    <w:p w:rsidR="00830E51" w:rsidRPr="007C2080" w:rsidRDefault="00830E51" w:rsidP="00A2083C">
      <w:pPr>
        <w:spacing w:before="60"/>
        <w:ind w:firstLine="567"/>
        <w:jc w:val="both"/>
        <w:rPr>
          <w:b/>
          <w:bCs/>
        </w:rPr>
      </w:pPr>
      <w:r w:rsidRPr="007C2080">
        <w:rPr>
          <w:b/>
          <w:bCs/>
        </w:rPr>
        <w:t>D zóna</w:t>
      </w:r>
    </w:p>
    <w:p w:rsidR="00830E51" w:rsidRPr="007C2080" w:rsidRDefault="00830E51" w:rsidP="00A2083C">
      <w:pPr>
        <w:spacing w:before="60"/>
        <w:ind w:firstLine="567"/>
        <w:jc w:val="both"/>
        <w:rPr>
          <w:b/>
          <w:bCs/>
        </w:rPr>
      </w:pPr>
      <w:r w:rsidRPr="007C2080">
        <w:rPr>
          <w:b/>
          <w:bCs/>
        </w:rPr>
        <w:t>EFP 7 – Antropogénne biotopy</w:t>
      </w:r>
    </w:p>
    <w:p w:rsidR="00830E51" w:rsidRPr="007C2080" w:rsidRDefault="00830E51" w:rsidP="00A2083C">
      <w:pPr>
        <w:spacing w:before="60"/>
        <w:ind w:firstLine="567"/>
        <w:jc w:val="both"/>
        <w:rPr>
          <w:i/>
        </w:rPr>
      </w:pPr>
      <w:r w:rsidRPr="007C2080">
        <w:rPr>
          <w:bCs/>
          <w:i/>
        </w:rPr>
        <w:t xml:space="preserve">Vymedzenie činností </w:t>
      </w:r>
      <w:r w:rsidRPr="007C2080">
        <w:rPr>
          <w:i/>
        </w:rPr>
        <w:t>na zabezpečenie starostlivosti o predmety ochrany územia:</w:t>
      </w:r>
    </w:p>
    <w:p w:rsidR="00830E51" w:rsidRPr="007C2080" w:rsidRDefault="00830E51" w:rsidP="000D428E">
      <w:pPr>
        <w:pStyle w:val="Odsekzoznamu"/>
        <w:numPr>
          <w:ilvl w:val="0"/>
          <w:numId w:val="7"/>
        </w:numPr>
        <w:tabs>
          <w:tab w:val="left" w:pos="567"/>
        </w:tabs>
        <w:spacing w:after="0" w:line="240" w:lineRule="auto"/>
        <w:ind w:left="0" w:firstLine="284"/>
        <w:jc w:val="both"/>
        <w:rPr>
          <w:rFonts w:ascii="Times New Roman" w:hAnsi="Times New Roman"/>
          <w:sz w:val="24"/>
          <w:szCs w:val="24"/>
        </w:rPr>
      </w:pPr>
      <w:r w:rsidRPr="007C2080">
        <w:rPr>
          <w:rFonts w:ascii="Times New Roman" w:hAnsi="Times New Roman"/>
          <w:sz w:val="24"/>
          <w:szCs w:val="24"/>
        </w:rPr>
        <w:t>odstraňovanie inváznych druhov rastlín spôsobom podľa vyhlášky MŽP SR č. 158/2014 Z. z.</w:t>
      </w:r>
    </w:p>
    <w:p w:rsidR="00830E51" w:rsidRPr="007C2080" w:rsidRDefault="00830E51" w:rsidP="00A2083C">
      <w:pPr>
        <w:pStyle w:val="Odsekzoznamu"/>
        <w:tabs>
          <w:tab w:val="left" w:pos="851"/>
        </w:tabs>
        <w:spacing w:before="60" w:after="0" w:line="240" w:lineRule="auto"/>
        <w:ind w:left="0" w:firstLine="567"/>
        <w:jc w:val="both"/>
        <w:rPr>
          <w:rFonts w:ascii="Times New Roman" w:hAnsi="Times New Roman"/>
          <w:bCs/>
          <w:sz w:val="24"/>
          <w:szCs w:val="24"/>
        </w:rPr>
      </w:pPr>
      <w:r w:rsidRPr="007C2080">
        <w:rPr>
          <w:rFonts w:ascii="Times New Roman" w:hAnsi="Times New Roman"/>
          <w:i/>
          <w:sz w:val="24"/>
          <w:szCs w:val="24"/>
        </w:rPr>
        <w:t xml:space="preserve">Navrhované opatrenia: </w:t>
      </w:r>
      <w:r w:rsidR="00D032F4" w:rsidRPr="007C2080">
        <w:rPr>
          <w:rFonts w:ascii="Times New Roman" w:hAnsi="Times New Roman"/>
          <w:sz w:val="24"/>
          <w:szCs w:val="24"/>
        </w:rPr>
        <w:t>nenavrhujú sa žiadne opatrenia</w:t>
      </w:r>
    </w:p>
    <w:p w:rsidR="00830E51" w:rsidRPr="007C2080" w:rsidRDefault="00830E51" w:rsidP="00A2083C">
      <w:pPr>
        <w:spacing w:before="60"/>
        <w:ind w:firstLine="567"/>
        <w:jc w:val="both"/>
        <w:rPr>
          <w:b/>
          <w:bCs/>
        </w:rPr>
      </w:pPr>
      <w:r w:rsidRPr="007C2080">
        <w:rPr>
          <w:bCs/>
          <w:i/>
        </w:rPr>
        <w:t xml:space="preserve">Odporúčané opatrenia: </w:t>
      </w:r>
      <w:r w:rsidR="00D032F4" w:rsidRPr="007C2080">
        <w:t>nenavrhujú sa žiadne opatrenia</w:t>
      </w:r>
      <w:r w:rsidRPr="007C2080">
        <w:rPr>
          <w:b/>
          <w:bCs/>
        </w:rPr>
        <w:t xml:space="preserve"> </w:t>
      </w:r>
    </w:p>
    <w:p w:rsidR="00A2083C" w:rsidRPr="007C2080" w:rsidRDefault="00A2083C" w:rsidP="00A2083C">
      <w:pPr>
        <w:spacing w:before="60"/>
        <w:ind w:firstLine="567"/>
        <w:jc w:val="both"/>
        <w:rPr>
          <w:b/>
          <w:bCs/>
        </w:rPr>
      </w:pPr>
    </w:p>
    <w:p w:rsidR="00830E51" w:rsidRPr="007C2080" w:rsidRDefault="00830E51" w:rsidP="00830E51">
      <w:pPr>
        <w:pStyle w:val="Nadpis3"/>
        <w:numPr>
          <w:ilvl w:val="0"/>
          <w:numId w:val="0"/>
        </w:numPr>
        <w:tabs>
          <w:tab w:val="left" w:pos="1429"/>
        </w:tabs>
        <w:ind w:left="720" w:hanging="720"/>
        <w:rPr>
          <w:rFonts w:ascii="Times New Roman" w:hAnsi="Times New Roman" w:cs="Times New Roman"/>
        </w:rPr>
      </w:pPr>
      <w:bookmarkStart w:id="85" w:name="_Toc421512654"/>
      <w:r w:rsidRPr="007C2080">
        <w:rPr>
          <w:rFonts w:ascii="Times New Roman" w:hAnsi="Times New Roman" w:cs="Times New Roman"/>
          <w:szCs w:val="22"/>
        </w:rPr>
        <w:t>3.4.4</w:t>
      </w:r>
      <w:r w:rsidRPr="007C2080">
        <w:rPr>
          <w:rFonts w:ascii="Times New Roman" w:hAnsi="Times New Roman" w:cs="Times New Roman"/>
          <w:szCs w:val="22"/>
        </w:rPr>
        <w:tab/>
        <w:t>Navrhované opatrenia a regulatívy pre územie národného parku a jeho ochranného pásma v oblasti tvorby územných plánov a urbanizácie území</w:t>
      </w:r>
      <w:bookmarkEnd w:id="85"/>
    </w:p>
    <w:p w:rsidR="00830E51" w:rsidRPr="007C2080" w:rsidRDefault="00830E51" w:rsidP="00A2083C">
      <w:pPr>
        <w:spacing w:before="60"/>
        <w:ind w:firstLine="567"/>
        <w:jc w:val="both"/>
        <w:rPr>
          <w:b/>
          <w:bCs/>
          <w:u w:val="single"/>
        </w:rPr>
      </w:pPr>
      <w:r w:rsidRPr="007C2080">
        <w:t>Základným cieľom manažmentu cestovného ruchu je zachovanie prírodného prostredia a poskytnutie kvalitných zážitkov návštevníkom. K týmto základným dvom cieľom smeruje návrh opatrení využívania územia národného parku a ochranného pásma podľa jednotlivých zón:</w:t>
      </w:r>
    </w:p>
    <w:p w:rsidR="00830E51" w:rsidRPr="007C2080" w:rsidRDefault="00830E51" w:rsidP="00A2083C">
      <w:pPr>
        <w:spacing w:before="60"/>
        <w:ind w:firstLine="567"/>
        <w:jc w:val="both"/>
      </w:pPr>
      <w:r w:rsidRPr="007C2080">
        <w:rPr>
          <w:b/>
          <w:bCs/>
        </w:rPr>
        <w:t xml:space="preserve">NÁRODNÝ PARK: </w:t>
      </w:r>
    </w:p>
    <w:p w:rsidR="00830E51" w:rsidRPr="007C2080" w:rsidRDefault="00830E51" w:rsidP="00A2083C">
      <w:pPr>
        <w:spacing w:before="60"/>
        <w:ind w:firstLine="567"/>
        <w:jc w:val="both"/>
      </w:pPr>
      <w:r w:rsidRPr="007C2080">
        <w:rPr>
          <w:b/>
          <w:bCs/>
        </w:rPr>
        <w:t>Zóna A a B</w:t>
      </w:r>
    </w:p>
    <w:p w:rsidR="00830E51" w:rsidRPr="007C2080" w:rsidRDefault="00830E51" w:rsidP="00A2083C">
      <w:pPr>
        <w:spacing w:before="60"/>
        <w:ind w:firstLine="567"/>
        <w:jc w:val="both"/>
      </w:pPr>
      <w:r w:rsidRPr="007C2080">
        <w:lastRenderedPageBreak/>
        <w:t>Patria sem lesné pozemky</w:t>
      </w:r>
      <w:r w:rsidR="00F426EB" w:rsidRPr="007C2080">
        <w:t xml:space="preserve"> a vodné plochy</w:t>
      </w:r>
      <w:r w:rsidRPr="007C2080">
        <w:t xml:space="preserve"> v 5. </w:t>
      </w:r>
      <w:r w:rsidR="00F426EB" w:rsidRPr="007C2080">
        <w:t xml:space="preserve">a 4. </w:t>
      </w:r>
      <w:r w:rsidRPr="007C2080">
        <w:t xml:space="preserve">stupni ochrany. Cieľom je zachovať </w:t>
      </w:r>
      <w:r w:rsidR="005955C2" w:rsidRPr="007C2080">
        <w:t xml:space="preserve">súčasný </w:t>
      </w:r>
      <w:r w:rsidRPr="007C2080">
        <w:t>stav</w:t>
      </w:r>
      <w:r w:rsidR="005955C2" w:rsidRPr="007C2080">
        <w:t xml:space="preserve"> a neantropizovať územie</w:t>
      </w:r>
      <w:r w:rsidRPr="007C2080">
        <w:t>.</w:t>
      </w:r>
    </w:p>
    <w:p w:rsidR="00830E51" w:rsidRPr="007C2080" w:rsidRDefault="00830E51" w:rsidP="00A2083C">
      <w:pPr>
        <w:spacing w:before="60"/>
        <w:ind w:firstLine="567"/>
        <w:jc w:val="both"/>
      </w:pPr>
      <w:r w:rsidRPr="007C2080">
        <w:rPr>
          <w:b/>
        </w:rPr>
        <w:t>Zóna C</w:t>
      </w:r>
    </w:p>
    <w:p w:rsidR="00830E51" w:rsidRPr="007C2080" w:rsidRDefault="00830E51" w:rsidP="00A2083C">
      <w:pPr>
        <w:spacing w:before="60"/>
        <w:ind w:firstLine="567"/>
        <w:jc w:val="both"/>
      </w:pPr>
      <w:r w:rsidRPr="007C2080">
        <w:t>Časti územia národného parku, ktoré predstavujú biotopy európskeho významu alebo biotopy národného významu, alebo biotopy druhov európskeho významu alebo biotopy druhov národného významu výrazne ovplyvnené činnosťou človeka. V tomto území sa nachádzajú aj existujúce rekreačné strediská. Cieľom ochrany je zabezpečenie priaznivého stavu  biotopov alebo druhov pri trvalom využití územia na lesnícke</w:t>
      </w:r>
      <w:r w:rsidR="00F426EB" w:rsidRPr="007C2080">
        <w:t>,</w:t>
      </w:r>
      <w:r w:rsidRPr="007C2080">
        <w:t xml:space="preserve"> poľnohospodárske činnosti</w:t>
      </w:r>
      <w:r w:rsidR="00F426EB" w:rsidRPr="007C2080">
        <w:t>, potreby vodného hospodárstva</w:t>
      </w:r>
      <w:r w:rsidRPr="007C2080">
        <w:t xml:space="preserve"> a v prípade stredísk cestovného ruchu a chatových osád je cieľom ochrany zachovanie prírodného rozvoľneného charakteru týchto lokalít.</w:t>
      </w:r>
    </w:p>
    <w:p w:rsidR="00830E51" w:rsidRPr="007C2080" w:rsidRDefault="00830E51" w:rsidP="0043551B">
      <w:pPr>
        <w:ind w:firstLine="567"/>
        <w:jc w:val="both"/>
      </w:pPr>
      <w:r w:rsidRPr="007C2080">
        <w:t>Rekreačné strediská a chatové osady v zóne C:</w:t>
      </w:r>
    </w:p>
    <w:p w:rsidR="00830E51" w:rsidRPr="007C2080" w:rsidRDefault="00830E51" w:rsidP="0043551B">
      <w:pPr>
        <w:ind w:firstLine="284"/>
        <w:jc w:val="both"/>
      </w:pPr>
      <w:r w:rsidRPr="007C2080">
        <w:t xml:space="preserve">1. Čingov </w:t>
      </w:r>
    </w:p>
    <w:p w:rsidR="00830E51" w:rsidRPr="007C2080" w:rsidRDefault="00E569C0" w:rsidP="0043551B">
      <w:pPr>
        <w:ind w:firstLine="284"/>
        <w:jc w:val="both"/>
      </w:pPr>
      <w:r w:rsidRPr="007C2080">
        <w:t>2. Košiarny briežok</w:t>
      </w:r>
    </w:p>
    <w:p w:rsidR="00830E51" w:rsidRPr="007C2080" w:rsidRDefault="00E569C0" w:rsidP="0043551B">
      <w:pPr>
        <w:ind w:firstLine="284"/>
        <w:jc w:val="both"/>
      </w:pPr>
      <w:r w:rsidRPr="007C2080">
        <w:t>3. Letanovský Mlyn</w:t>
      </w:r>
    </w:p>
    <w:p w:rsidR="00830E51" w:rsidRPr="007C2080" w:rsidRDefault="00E569C0" w:rsidP="0043551B">
      <w:pPr>
        <w:ind w:firstLine="284"/>
        <w:jc w:val="both"/>
      </w:pPr>
      <w:r w:rsidRPr="007C2080">
        <w:t>4. Podlesok</w:t>
      </w:r>
    </w:p>
    <w:p w:rsidR="00830E51" w:rsidRPr="007C2080" w:rsidRDefault="00E569C0" w:rsidP="0043551B">
      <w:pPr>
        <w:ind w:firstLine="284"/>
        <w:jc w:val="both"/>
      </w:pPr>
      <w:r w:rsidRPr="007C2080">
        <w:t>5. Hrabušická Píla</w:t>
      </w:r>
    </w:p>
    <w:p w:rsidR="00830E51" w:rsidRPr="007C2080" w:rsidRDefault="00E569C0" w:rsidP="0043551B">
      <w:pPr>
        <w:ind w:firstLine="284"/>
        <w:jc w:val="both"/>
      </w:pPr>
      <w:r w:rsidRPr="007C2080">
        <w:t>6. Konseif</w:t>
      </w:r>
    </w:p>
    <w:p w:rsidR="00830E51" w:rsidRPr="007C2080" w:rsidRDefault="00E569C0" w:rsidP="0043551B">
      <w:pPr>
        <w:ind w:firstLine="284"/>
        <w:jc w:val="both"/>
      </w:pPr>
      <w:r w:rsidRPr="007C2080">
        <w:t>7. Kláštorisko</w:t>
      </w:r>
    </w:p>
    <w:p w:rsidR="00830E51" w:rsidRPr="007C2080" w:rsidRDefault="00830E51" w:rsidP="0043551B">
      <w:pPr>
        <w:ind w:firstLine="284"/>
        <w:jc w:val="both"/>
      </w:pPr>
      <w:r w:rsidRPr="007C2080">
        <w:t>8. Novoveská Huta</w:t>
      </w:r>
    </w:p>
    <w:p w:rsidR="00830E51" w:rsidRPr="007C2080" w:rsidRDefault="00E569C0" w:rsidP="0043551B">
      <w:pPr>
        <w:ind w:firstLine="284"/>
        <w:jc w:val="both"/>
      </w:pPr>
      <w:r w:rsidRPr="007C2080">
        <w:t>9. Dedinky</w:t>
      </w:r>
    </w:p>
    <w:p w:rsidR="00830E51" w:rsidRPr="007C2080" w:rsidRDefault="00830E51" w:rsidP="0043551B">
      <w:pPr>
        <w:ind w:firstLine="284"/>
        <w:jc w:val="both"/>
      </w:pPr>
      <w:r w:rsidRPr="007C2080">
        <w:t xml:space="preserve">10. </w:t>
      </w:r>
      <w:r w:rsidR="00E569C0" w:rsidRPr="007C2080">
        <w:t>Dobšinská Maša</w:t>
      </w:r>
    </w:p>
    <w:p w:rsidR="00830E51" w:rsidRPr="007C2080" w:rsidRDefault="00E569C0" w:rsidP="0043551B">
      <w:pPr>
        <w:ind w:firstLine="284"/>
        <w:jc w:val="both"/>
      </w:pPr>
      <w:r w:rsidRPr="007C2080">
        <w:t>11. Dobšinská Ľadová Jaskyňa</w:t>
      </w:r>
    </w:p>
    <w:p w:rsidR="00830E51" w:rsidRPr="007C2080" w:rsidRDefault="00E569C0" w:rsidP="0043551B">
      <w:pPr>
        <w:ind w:firstLine="284"/>
        <w:jc w:val="both"/>
      </w:pPr>
      <w:r w:rsidRPr="007C2080">
        <w:t>12. Mlynky</w:t>
      </w:r>
    </w:p>
    <w:p w:rsidR="00830E51" w:rsidRPr="007C2080" w:rsidRDefault="00E569C0" w:rsidP="0043551B">
      <w:pPr>
        <w:ind w:firstLine="284"/>
        <w:jc w:val="both"/>
      </w:pPr>
      <w:r w:rsidRPr="007C2080">
        <w:t>13. Stratenská Píla</w:t>
      </w:r>
    </w:p>
    <w:p w:rsidR="00830E51" w:rsidRPr="007C2080" w:rsidRDefault="00E569C0" w:rsidP="0043551B">
      <w:pPr>
        <w:ind w:firstLine="284"/>
        <w:jc w:val="both"/>
      </w:pPr>
      <w:r w:rsidRPr="007C2080">
        <w:t>14. Hranovnícke pleso</w:t>
      </w:r>
      <w:r w:rsidR="0043551B" w:rsidRPr="007C2080">
        <w:t>.</w:t>
      </w:r>
    </w:p>
    <w:p w:rsidR="00830E51" w:rsidRPr="007C2080" w:rsidRDefault="00830E51" w:rsidP="00A2083C">
      <w:pPr>
        <w:spacing w:before="60"/>
        <w:ind w:firstLine="567"/>
        <w:jc w:val="both"/>
      </w:pPr>
    </w:p>
    <w:p w:rsidR="00830E51" w:rsidRPr="007C2080" w:rsidRDefault="00830E51" w:rsidP="00A2083C">
      <w:pPr>
        <w:spacing w:before="60"/>
        <w:ind w:firstLine="567"/>
        <w:jc w:val="both"/>
      </w:pPr>
      <w:r w:rsidRPr="007C2080">
        <w:t>Základný rámec opatrení: bežné obhospodarovanie lesných a nelesných biotopov s uplatňovaním citlivých spôsobov obhospodarovania lesov a trvalých trávnych porastov</w:t>
      </w:r>
      <w:r w:rsidR="00F426EB" w:rsidRPr="007C2080">
        <w:t xml:space="preserve"> a manažmentu vodných tokov</w:t>
      </w:r>
      <w:r w:rsidRPr="007C2080">
        <w:t xml:space="preserve"> s dôrazom na zachovanie ich diverzity. V strediskách  cestovného ruchu zachovanie funkčnosti a charakteristického vzhľadu krajiny týchto lokalít cestou zapracovania požiadaviek ochrany prírody a krajiny pri tvorbe územnoplánovacej dokumentácie, s podmienkou zachovania biotopov európskeho a národného významu v týchto lokalitách, zvyšovania kvality existujúcich zariadení bez navyšovania ich počtu, nezvyšovania zastavanosti prírodného prostredia novými rozvojovými zámermi a dobudovania týchto stredísk a objektov o technickú infraštruktúru.</w:t>
      </w:r>
    </w:p>
    <w:p w:rsidR="00755813" w:rsidRPr="007C2080" w:rsidRDefault="00755813" w:rsidP="00E569C0">
      <w:pPr>
        <w:spacing w:before="60"/>
        <w:ind w:firstLine="567"/>
        <w:jc w:val="both"/>
        <w:rPr>
          <w:b/>
        </w:rPr>
      </w:pPr>
    </w:p>
    <w:p w:rsidR="00830E51" w:rsidRPr="007C2080" w:rsidRDefault="00830E51" w:rsidP="00E569C0">
      <w:pPr>
        <w:spacing w:before="60"/>
        <w:ind w:firstLine="567"/>
        <w:jc w:val="both"/>
      </w:pPr>
      <w:r w:rsidRPr="007C2080">
        <w:rPr>
          <w:b/>
        </w:rPr>
        <w:t>Zóna D – 2. stupeň ochrany</w:t>
      </w:r>
    </w:p>
    <w:p w:rsidR="00830E51" w:rsidRPr="007C2080" w:rsidRDefault="00830E51" w:rsidP="00E569C0">
      <w:pPr>
        <w:spacing w:before="60"/>
        <w:ind w:firstLine="567"/>
        <w:jc w:val="both"/>
      </w:pPr>
      <w:r w:rsidRPr="007C2080">
        <w:t xml:space="preserve">Časti územia národného parku, ktoré predstavujú výhradne zastavané územia obcí na území národného parku: Vernár, Stratená vrátane Dobšinskej Ľadovej Jaskyne, Dedinky vrátane Dobšinskej Maše a lokalita Hrabušická Píla, miestna časť Hrabušíc </w:t>
      </w:r>
      <w:r w:rsidRPr="007C2080">
        <w:rPr>
          <w:bCs/>
        </w:rPr>
        <w:t>s prevažujúcou funkciou mimo výrazných záujmov ochrany prírody, kde prírodovedne a ochranársky cenné plochy absentujú alebo sú zastúpené minimálne. Cieľom ochrany je limitovaný rozvoj území bez narušenia charakteristického vzhľadu krajiny.</w:t>
      </w:r>
    </w:p>
    <w:p w:rsidR="00830E51" w:rsidRPr="007C2080" w:rsidRDefault="00830E51" w:rsidP="00E569C0">
      <w:pPr>
        <w:spacing w:before="60"/>
        <w:ind w:firstLine="567"/>
        <w:jc w:val="both"/>
      </w:pPr>
      <w:r w:rsidRPr="007C2080">
        <w:t xml:space="preserve">Základný rámec opatrení: limitovaný rozvoj území pri zachovaní špecifík každej lokality – kompaktného charakteru dedinskej zástavby v ucelených zastavaných územiach obcí Vernár, Stratená, Dedinky vrátane Dobšinskej Maše, zachovanie charakteru sídla ľudovej architektúry v lokalite Hrabušická Píla a harmonické zakomponovanie rozptýlenej zástavby do okolitého prírodného prostredia v lokalite Dobšinská Ľadová Jaskyňa. Súčasťou </w:t>
      </w:r>
      <w:r w:rsidRPr="007C2080">
        <w:lastRenderedPageBreak/>
        <w:t>zachovania charakteristického vzhľadu krajiny týchto sídel je proporčná a materiálová vyváženosť jednotlivých objektov a urbanizačných celkov.</w:t>
      </w:r>
    </w:p>
    <w:p w:rsidR="00830E51" w:rsidRPr="007C2080" w:rsidRDefault="00830E51" w:rsidP="00E569C0">
      <w:pPr>
        <w:spacing w:before="60"/>
        <w:ind w:firstLine="567"/>
        <w:jc w:val="both"/>
      </w:pPr>
      <w:r w:rsidRPr="007C2080">
        <w:t>Pri záujme o výstavbu nových rekreačných objektov tieto prednostne umiestňovať do zastaveného územia obcí.</w:t>
      </w:r>
    </w:p>
    <w:p w:rsidR="00830E51" w:rsidRPr="007C2080" w:rsidRDefault="00830E51" w:rsidP="00E569C0">
      <w:pPr>
        <w:spacing w:before="60"/>
        <w:ind w:firstLine="567"/>
        <w:jc w:val="both"/>
      </w:pPr>
      <w:r w:rsidRPr="007C2080">
        <w:rPr>
          <w:b/>
          <w:bCs/>
        </w:rPr>
        <w:t>OCHRANNÉ PÁSMO</w:t>
      </w:r>
    </w:p>
    <w:p w:rsidR="00830E51" w:rsidRPr="007C2080" w:rsidRDefault="00830E51" w:rsidP="00E569C0">
      <w:pPr>
        <w:spacing w:before="60"/>
        <w:ind w:firstLine="567"/>
        <w:jc w:val="both"/>
      </w:pPr>
      <w:r w:rsidRPr="007C2080">
        <w:t xml:space="preserve">V navrhovanej zmene dochádza k výraznej redukcii ochranného pásma a vyčleneniu </w:t>
      </w:r>
      <w:r w:rsidR="007C2080" w:rsidRPr="007C2080">
        <w:t>zastavaných</w:t>
      </w:r>
      <w:r w:rsidRPr="007C2080">
        <w:t xml:space="preserve"> území obcí z tohto územia. Naďalej sa však v tomto území nachádzajú rekreačné strediská, chatové osady a samostatné objekty cestovného ruchu.</w:t>
      </w:r>
    </w:p>
    <w:p w:rsidR="00830E51" w:rsidRPr="007C2080" w:rsidRDefault="00830E51" w:rsidP="000D428E">
      <w:pPr>
        <w:ind w:firstLine="567"/>
        <w:jc w:val="both"/>
      </w:pPr>
      <w:r w:rsidRPr="007C2080">
        <w:t>Základný rámec opatrení:</w:t>
      </w:r>
    </w:p>
    <w:p w:rsidR="00830E51" w:rsidRPr="007C2080" w:rsidRDefault="00830E51" w:rsidP="000D428E">
      <w:pPr>
        <w:tabs>
          <w:tab w:val="left" w:pos="567"/>
        </w:tabs>
        <w:ind w:firstLine="284"/>
        <w:jc w:val="both"/>
      </w:pPr>
      <w:r w:rsidRPr="007C2080">
        <w:t>1.</w:t>
      </w:r>
      <w:r w:rsidR="00E569C0" w:rsidRPr="007C2080">
        <w:tab/>
      </w:r>
      <w:r w:rsidRPr="007C2080">
        <w:t>pri tvorbe územnoplánovacej dokumentácie neplánovať urbanizáciu (zastavanie) plôch biotopov európskeho alebo národného významu okrem verejného technického vybavenia územia</w:t>
      </w:r>
    </w:p>
    <w:p w:rsidR="00830E51" w:rsidRPr="007C2080" w:rsidRDefault="00830E51" w:rsidP="000D428E">
      <w:pPr>
        <w:tabs>
          <w:tab w:val="left" w:pos="567"/>
          <w:tab w:val="left" w:pos="720"/>
          <w:tab w:val="left" w:pos="1800"/>
        </w:tabs>
        <w:ind w:firstLine="284"/>
        <w:jc w:val="both"/>
      </w:pPr>
      <w:r w:rsidRPr="007C2080">
        <w:t>2.</w:t>
      </w:r>
      <w:r w:rsidRPr="007C2080">
        <w:tab/>
        <w:t>biotechnickými opatreniami  zatraktívniť krajinu ochranného pásma (výsadba drevín, rozčlenenie veľkých blokov poľnohospodárskej pôdy, odstránenie nelegálnych skládok odpadu a pod.)</w:t>
      </w:r>
    </w:p>
    <w:p w:rsidR="00830E51" w:rsidRPr="007C2080" w:rsidRDefault="00830E51" w:rsidP="000D428E">
      <w:pPr>
        <w:tabs>
          <w:tab w:val="left" w:pos="567"/>
          <w:tab w:val="left" w:pos="720"/>
          <w:tab w:val="left" w:pos="1800"/>
        </w:tabs>
        <w:ind w:firstLine="284"/>
        <w:jc w:val="both"/>
      </w:pPr>
      <w:r w:rsidRPr="007C2080">
        <w:t>3.</w:t>
      </w:r>
      <w:r w:rsidRPr="007C2080">
        <w:tab/>
        <w:t>v rekreačných strediskách zvyšovať kvalitu existujúcich zariadení bez navyšovania ich počtu</w:t>
      </w:r>
    </w:p>
    <w:p w:rsidR="00830E51" w:rsidRPr="007C2080" w:rsidRDefault="00830E51" w:rsidP="000D428E">
      <w:pPr>
        <w:tabs>
          <w:tab w:val="left" w:pos="567"/>
          <w:tab w:val="left" w:pos="720"/>
          <w:tab w:val="left" w:pos="1800"/>
        </w:tabs>
        <w:ind w:firstLine="284"/>
        <w:jc w:val="both"/>
      </w:pPr>
      <w:r w:rsidRPr="007C2080">
        <w:t>4.</w:t>
      </w:r>
      <w:r w:rsidR="00E569C0" w:rsidRPr="007C2080">
        <w:tab/>
      </w:r>
      <w:r w:rsidRPr="007C2080">
        <w:t>v severnej časti ochranného pásma národného parku   nezakladať nové urbanizované (zastava</w:t>
      </w:r>
      <w:r w:rsidR="00D032F4" w:rsidRPr="007C2080">
        <w:t>né) priestory medzi existujúcimi rekreačnými</w:t>
      </w:r>
      <w:r w:rsidRPr="007C2080">
        <w:t xml:space="preserve"> stred</w:t>
      </w:r>
      <w:r w:rsidR="00D032F4" w:rsidRPr="007C2080">
        <w:t>i</w:t>
      </w:r>
      <w:r w:rsidRPr="007C2080">
        <w:t>skami: Novoveská Huta, Košiarny briežok, Čingov, Letanovský Mlyn (bývalá rómska osada) a Podlesok.</w:t>
      </w:r>
    </w:p>
    <w:p w:rsidR="00830E51" w:rsidRPr="007C2080" w:rsidRDefault="00830E51" w:rsidP="000D428E">
      <w:pPr>
        <w:tabs>
          <w:tab w:val="left" w:pos="720"/>
          <w:tab w:val="left" w:pos="1800"/>
        </w:tabs>
        <w:ind w:firstLine="567"/>
        <w:jc w:val="both"/>
      </w:pPr>
    </w:p>
    <w:p w:rsidR="00830E51" w:rsidRPr="007C2080" w:rsidRDefault="00830E51" w:rsidP="000D428E">
      <w:pPr>
        <w:tabs>
          <w:tab w:val="left" w:pos="360"/>
          <w:tab w:val="left" w:pos="1440"/>
        </w:tabs>
        <w:ind w:firstLine="567"/>
        <w:jc w:val="both"/>
      </w:pPr>
      <w:r w:rsidRPr="007C2080">
        <w:t>Pri záujme o výstavbu nových rekreačných objektov tieto prednostne umiestňovať do zastaveného územia obcí a v priamej nadväznosti na toto územie.</w:t>
      </w:r>
    </w:p>
    <w:p w:rsidR="00830E51" w:rsidRPr="007C2080" w:rsidRDefault="00830E51" w:rsidP="00A2083C">
      <w:pPr>
        <w:tabs>
          <w:tab w:val="left" w:pos="720"/>
          <w:tab w:val="left" w:pos="1800"/>
        </w:tabs>
        <w:spacing w:before="60"/>
        <w:jc w:val="both"/>
      </w:pPr>
    </w:p>
    <w:p w:rsidR="00830E51" w:rsidRPr="007C2080" w:rsidRDefault="00830E51" w:rsidP="00520555">
      <w:pPr>
        <w:pStyle w:val="Nadpis3"/>
        <w:numPr>
          <w:ilvl w:val="0"/>
          <w:numId w:val="0"/>
        </w:numPr>
        <w:ind w:left="720" w:hanging="720"/>
        <w:rPr>
          <w:rFonts w:ascii="Times New Roman" w:hAnsi="Times New Roman" w:cs="Times New Roman"/>
        </w:rPr>
      </w:pPr>
      <w:bookmarkStart w:id="86" w:name="_Toc421512655"/>
      <w:r w:rsidRPr="007C2080">
        <w:rPr>
          <w:rFonts w:ascii="Times New Roman" w:hAnsi="Times New Roman" w:cs="Times New Roman"/>
        </w:rPr>
        <w:t>3.4.5</w:t>
      </w:r>
      <w:r w:rsidR="00520555" w:rsidRPr="007C2080">
        <w:rPr>
          <w:rFonts w:ascii="Times New Roman" w:hAnsi="Times New Roman" w:cs="Times New Roman"/>
        </w:rPr>
        <w:tab/>
      </w:r>
      <w:r w:rsidRPr="007C2080">
        <w:rPr>
          <w:rFonts w:ascii="Times New Roman" w:hAnsi="Times New Roman" w:cs="Times New Roman"/>
        </w:rPr>
        <w:t>Určenie predpokladanej výšky finančných prostriedkov na zabezpečenie finančnej náhrady a náhrad za obmedzenie bežného obhospodarovania zámenou, výkupom nájmom a zmluvnou starostlivosťou</w:t>
      </w:r>
      <w:bookmarkEnd w:id="86"/>
    </w:p>
    <w:p w:rsidR="00830E51" w:rsidRPr="007C2080" w:rsidRDefault="00830E51" w:rsidP="00E569C0">
      <w:pPr>
        <w:spacing w:before="60"/>
        <w:ind w:firstLine="567"/>
        <w:jc w:val="both"/>
      </w:pPr>
      <w:r w:rsidRPr="007C2080">
        <w:t>V národnom parku sa navrhuje použiť viacero foriem náhrady za obmedzenie bežného obhospodarovania podľa § 61, ods. 1 zákona č. 543/2002 Z. z..</w:t>
      </w:r>
    </w:p>
    <w:p w:rsidR="00830E51" w:rsidRPr="007C2080" w:rsidRDefault="00830E51" w:rsidP="00E569C0">
      <w:pPr>
        <w:spacing w:before="60"/>
        <w:ind w:firstLine="567"/>
        <w:jc w:val="both"/>
      </w:pPr>
    </w:p>
    <w:p w:rsidR="00830E51" w:rsidRPr="007C2080" w:rsidRDefault="00830E51" w:rsidP="00E569C0">
      <w:pPr>
        <w:spacing w:before="60"/>
        <w:ind w:firstLine="567"/>
        <w:jc w:val="both"/>
      </w:pPr>
      <w:r w:rsidRPr="007C2080">
        <w:rPr>
          <w:u w:val="single"/>
        </w:rPr>
        <w:t>Nájom pozemku</w:t>
      </w:r>
      <w:r w:rsidRPr="007C2080">
        <w:t xml:space="preserve"> (§ 61b zákona</w:t>
      </w:r>
      <w:r w:rsidR="00283FFE" w:rsidRPr="007C2080">
        <w:t xml:space="preserve"> č. 543/2002 Z. z.</w:t>
      </w:r>
      <w:r w:rsidRPr="007C2080">
        <w:t xml:space="preserve">), predpokladaná výška finančných prostriedkov na zabezpečenie nájmu je </w:t>
      </w:r>
      <w:r w:rsidR="00894A1C" w:rsidRPr="007C2080">
        <w:t>20 941</w:t>
      </w:r>
      <w:r w:rsidRPr="007C2080">
        <w:t xml:space="preserve"> € ročne.</w:t>
      </w:r>
    </w:p>
    <w:p w:rsidR="00830E51" w:rsidRPr="007C2080" w:rsidRDefault="00830E51" w:rsidP="00E569C0">
      <w:pPr>
        <w:spacing w:before="60"/>
        <w:ind w:firstLine="567"/>
        <w:jc w:val="both"/>
      </w:pPr>
    </w:p>
    <w:p w:rsidR="00830E51" w:rsidRPr="007C2080" w:rsidRDefault="00E74604" w:rsidP="00E74604">
      <w:pPr>
        <w:spacing w:before="60" w:after="120"/>
        <w:jc w:val="both"/>
      </w:pPr>
      <w:r w:rsidRPr="007C2080">
        <w:rPr>
          <w:bCs/>
        </w:rPr>
        <w:t xml:space="preserve">Tab. č. 17 </w:t>
      </w:r>
      <w:r w:rsidR="00830E51" w:rsidRPr="007C2080">
        <w:rPr>
          <w:bCs/>
        </w:rPr>
        <w:t>Prehľad neštátnych vlastníkov pozemkov s riešením náhrady formou nájmu</w:t>
      </w:r>
    </w:p>
    <w:tbl>
      <w:tblPr>
        <w:tblW w:w="849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64"/>
        <w:gridCol w:w="1134"/>
        <w:gridCol w:w="992"/>
      </w:tblGrid>
      <w:tr w:rsidR="00C71EF0" w:rsidRPr="007C2080" w:rsidTr="00A60C9B">
        <w:trPr>
          <w:cantSplit/>
          <w:trHeight w:val="1060"/>
        </w:trPr>
        <w:tc>
          <w:tcPr>
            <w:tcW w:w="6364" w:type="dxa"/>
            <w:tcBorders>
              <w:top w:val="single" w:sz="12" w:space="0" w:color="auto"/>
              <w:bottom w:val="single" w:sz="12" w:space="0" w:color="auto"/>
            </w:tcBorders>
            <w:noWrap/>
            <w:vAlign w:val="center"/>
            <w:hideMark/>
          </w:tcPr>
          <w:p w:rsidR="00830E51" w:rsidRPr="007C2080" w:rsidRDefault="00830E51" w:rsidP="00E569C0">
            <w:pPr>
              <w:spacing w:before="60"/>
              <w:jc w:val="center"/>
              <w:rPr>
                <w:b/>
              </w:rPr>
            </w:pPr>
            <w:r w:rsidRPr="007C2080">
              <w:rPr>
                <w:b/>
              </w:rPr>
              <w:t>Vlastník/užívateľ lesných pozemkov</w:t>
            </w:r>
          </w:p>
        </w:tc>
        <w:tc>
          <w:tcPr>
            <w:tcW w:w="1134" w:type="dxa"/>
            <w:tcBorders>
              <w:top w:val="single" w:sz="12" w:space="0" w:color="auto"/>
              <w:bottom w:val="single" w:sz="12" w:space="0" w:color="auto"/>
            </w:tcBorders>
            <w:textDirection w:val="btLr"/>
            <w:vAlign w:val="center"/>
            <w:hideMark/>
          </w:tcPr>
          <w:p w:rsidR="00830E51" w:rsidRPr="007C2080" w:rsidRDefault="00830E51" w:rsidP="00E569C0">
            <w:pPr>
              <w:spacing w:before="60"/>
              <w:jc w:val="center"/>
              <w:rPr>
                <w:b/>
              </w:rPr>
            </w:pPr>
            <w:r w:rsidRPr="007C2080">
              <w:rPr>
                <w:b/>
              </w:rPr>
              <w:t>Výmera v A zóne (ha)</w:t>
            </w:r>
          </w:p>
        </w:tc>
        <w:tc>
          <w:tcPr>
            <w:tcW w:w="992" w:type="dxa"/>
            <w:tcBorders>
              <w:top w:val="single" w:sz="12" w:space="0" w:color="auto"/>
              <w:bottom w:val="single" w:sz="12" w:space="0" w:color="auto"/>
            </w:tcBorders>
            <w:textDirection w:val="btLr"/>
            <w:vAlign w:val="center"/>
            <w:hideMark/>
          </w:tcPr>
          <w:p w:rsidR="00830E51" w:rsidRPr="007C2080" w:rsidRDefault="00830E51" w:rsidP="00E569C0">
            <w:pPr>
              <w:spacing w:before="60"/>
              <w:jc w:val="center"/>
              <w:rPr>
                <w:b/>
              </w:rPr>
            </w:pPr>
            <w:r w:rsidRPr="007C2080">
              <w:rPr>
                <w:b/>
              </w:rPr>
              <w:t>Nájom (€/rok)</w:t>
            </w:r>
          </w:p>
        </w:tc>
      </w:tr>
      <w:tr w:rsidR="00C71EF0" w:rsidRPr="007C2080" w:rsidTr="00A60C9B">
        <w:trPr>
          <w:trHeight w:val="209"/>
        </w:trPr>
        <w:tc>
          <w:tcPr>
            <w:tcW w:w="6364" w:type="dxa"/>
            <w:tcBorders>
              <w:top w:val="single" w:sz="12" w:space="0" w:color="auto"/>
            </w:tcBorders>
            <w:vAlign w:val="center"/>
            <w:hideMark/>
          </w:tcPr>
          <w:p w:rsidR="00830E51" w:rsidRPr="007C2080" w:rsidRDefault="00830E51" w:rsidP="00E569C0">
            <w:pPr>
              <w:spacing w:before="60"/>
            </w:pPr>
            <w:r w:rsidRPr="007C2080">
              <w:t>Urbárska spoločnosť, pozemkové spoločenstvo Spišský Štvrtok</w:t>
            </w:r>
          </w:p>
        </w:tc>
        <w:tc>
          <w:tcPr>
            <w:tcW w:w="1134" w:type="dxa"/>
            <w:tcBorders>
              <w:top w:val="single" w:sz="12" w:space="0" w:color="auto"/>
            </w:tcBorders>
            <w:noWrap/>
            <w:vAlign w:val="center"/>
            <w:hideMark/>
          </w:tcPr>
          <w:p w:rsidR="00830E51" w:rsidRPr="007C2080" w:rsidRDefault="00830E51" w:rsidP="00E569C0">
            <w:pPr>
              <w:spacing w:before="60"/>
              <w:jc w:val="right"/>
            </w:pPr>
            <w:r w:rsidRPr="007C2080">
              <w:t>126,91</w:t>
            </w:r>
          </w:p>
        </w:tc>
        <w:tc>
          <w:tcPr>
            <w:tcW w:w="992" w:type="dxa"/>
            <w:tcBorders>
              <w:top w:val="single" w:sz="12" w:space="0" w:color="auto"/>
            </w:tcBorders>
            <w:noWrap/>
            <w:vAlign w:val="center"/>
            <w:hideMark/>
          </w:tcPr>
          <w:p w:rsidR="00830E51" w:rsidRPr="007C2080" w:rsidRDefault="00830E51" w:rsidP="00E569C0">
            <w:pPr>
              <w:spacing w:before="60"/>
              <w:jc w:val="right"/>
            </w:pPr>
            <w:r w:rsidRPr="007C2080">
              <w:t>6 846</w:t>
            </w:r>
          </w:p>
        </w:tc>
      </w:tr>
      <w:tr w:rsidR="00C71EF0" w:rsidRPr="007C2080" w:rsidTr="00894A1C">
        <w:trPr>
          <w:trHeight w:val="204"/>
        </w:trPr>
        <w:tc>
          <w:tcPr>
            <w:tcW w:w="6364" w:type="dxa"/>
            <w:vAlign w:val="center"/>
            <w:hideMark/>
          </w:tcPr>
          <w:p w:rsidR="00830E51" w:rsidRPr="007C2080" w:rsidRDefault="00830E51" w:rsidP="00E569C0">
            <w:pPr>
              <w:spacing w:before="60"/>
            </w:pPr>
            <w:r w:rsidRPr="007C2080">
              <w:t>Lesné a pozemkové spoločenstvo Arnutovce</w:t>
            </w:r>
          </w:p>
        </w:tc>
        <w:tc>
          <w:tcPr>
            <w:tcW w:w="1134" w:type="dxa"/>
            <w:noWrap/>
            <w:vAlign w:val="center"/>
          </w:tcPr>
          <w:p w:rsidR="00830E51" w:rsidRPr="007C2080" w:rsidRDefault="00894A1C" w:rsidP="00E569C0">
            <w:pPr>
              <w:spacing w:before="60"/>
              <w:jc w:val="right"/>
            </w:pPr>
            <w:r w:rsidRPr="007C2080">
              <w:t>47,74</w:t>
            </w:r>
          </w:p>
        </w:tc>
        <w:tc>
          <w:tcPr>
            <w:tcW w:w="992" w:type="dxa"/>
            <w:noWrap/>
            <w:vAlign w:val="center"/>
          </w:tcPr>
          <w:p w:rsidR="00830E51" w:rsidRPr="007C2080" w:rsidRDefault="00894A1C" w:rsidP="00E569C0">
            <w:pPr>
              <w:spacing w:before="60"/>
              <w:jc w:val="right"/>
            </w:pPr>
            <w:r w:rsidRPr="007C2080">
              <w:t>3 345</w:t>
            </w:r>
          </w:p>
        </w:tc>
      </w:tr>
      <w:tr w:rsidR="00C71EF0" w:rsidRPr="007C2080" w:rsidTr="00A60C9B">
        <w:trPr>
          <w:trHeight w:val="209"/>
        </w:trPr>
        <w:tc>
          <w:tcPr>
            <w:tcW w:w="6364" w:type="dxa"/>
            <w:vAlign w:val="center"/>
            <w:hideMark/>
          </w:tcPr>
          <w:p w:rsidR="00830E51" w:rsidRPr="007C2080" w:rsidRDefault="00830E51" w:rsidP="00E569C0">
            <w:pPr>
              <w:spacing w:before="60"/>
            </w:pPr>
            <w:r w:rsidRPr="007C2080">
              <w:t>Urbariát Spišské Tomášovce, pozemkové spoločenstvo</w:t>
            </w:r>
          </w:p>
        </w:tc>
        <w:tc>
          <w:tcPr>
            <w:tcW w:w="1134" w:type="dxa"/>
            <w:noWrap/>
            <w:vAlign w:val="center"/>
            <w:hideMark/>
          </w:tcPr>
          <w:p w:rsidR="00830E51" w:rsidRPr="007C2080" w:rsidRDefault="00894A1C" w:rsidP="00E569C0">
            <w:pPr>
              <w:spacing w:before="60"/>
              <w:jc w:val="right"/>
            </w:pPr>
            <w:r w:rsidRPr="007C2080">
              <w:t>65,89</w:t>
            </w:r>
          </w:p>
        </w:tc>
        <w:tc>
          <w:tcPr>
            <w:tcW w:w="992" w:type="dxa"/>
            <w:noWrap/>
            <w:vAlign w:val="center"/>
            <w:hideMark/>
          </w:tcPr>
          <w:p w:rsidR="00830E51" w:rsidRPr="007C2080" w:rsidRDefault="00894A1C" w:rsidP="00E569C0">
            <w:pPr>
              <w:spacing w:before="60"/>
              <w:jc w:val="right"/>
            </w:pPr>
            <w:r w:rsidRPr="007C2080">
              <w:t>4 630</w:t>
            </w:r>
          </w:p>
        </w:tc>
      </w:tr>
      <w:tr w:rsidR="00C71EF0" w:rsidRPr="007C2080" w:rsidTr="00A60C9B">
        <w:trPr>
          <w:trHeight w:val="198"/>
        </w:trPr>
        <w:tc>
          <w:tcPr>
            <w:tcW w:w="6364" w:type="dxa"/>
            <w:vAlign w:val="center"/>
            <w:hideMark/>
          </w:tcPr>
          <w:p w:rsidR="00830E51" w:rsidRPr="007C2080" w:rsidRDefault="00830E51" w:rsidP="00E569C0">
            <w:pPr>
              <w:spacing w:before="60"/>
            </w:pPr>
            <w:r w:rsidRPr="007C2080">
              <w:t xml:space="preserve">Urbárske združenie obce Jánovce, pozemkové spoločenstvo </w:t>
            </w:r>
          </w:p>
        </w:tc>
        <w:tc>
          <w:tcPr>
            <w:tcW w:w="1134" w:type="dxa"/>
            <w:noWrap/>
            <w:vAlign w:val="center"/>
            <w:hideMark/>
          </w:tcPr>
          <w:p w:rsidR="00830E51" w:rsidRPr="007C2080" w:rsidRDefault="00830E51" w:rsidP="00E569C0">
            <w:pPr>
              <w:spacing w:before="60"/>
              <w:jc w:val="right"/>
            </w:pPr>
            <w:r w:rsidRPr="007C2080">
              <w:t>3,58</w:t>
            </w:r>
          </w:p>
        </w:tc>
        <w:tc>
          <w:tcPr>
            <w:tcW w:w="992" w:type="dxa"/>
            <w:noWrap/>
            <w:vAlign w:val="center"/>
            <w:hideMark/>
          </w:tcPr>
          <w:p w:rsidR="00830E51" w:rsidRPr="007C2080" w:rsidRDefault="00830E51" w:rsidP="00E569C0">
            <w:pPr>
              <w:spacing w:before="60"/>
              <w:jc w:val="right"/>
            </w:pPr>
            <w:r w:rsidRPr="007C2080">
              <w:t>134</w:t>
            </w:r>
          </w:p>
        </w:tc>
      </w:tr>
      <w:tr w:rsidR="00C71EF0" w:rsidRPr="007C2080" w:rsidTr="00A60C9B">
        <w:trPr>
          <w:trHeight w:val="61"/>
        </w:trPr>
        <w:tc>
          <w:tcPr>
            <w:tcW w:w="6364" w:type="dxa"/>
            <w:vAlign w:val="center"/>
            <w:hideMark/>
          </w:tcPr>
          <w:p w:rsidR="00830E51" w:rsidRPr="007C2080" w:rsidRDefault="00830E51" w:rsidP="00E569C0">
            <w:pPr>
              <w:spacing w:before="60"/>
            </w:pPr>
            <w:r w:rsidRPr="007C2080">
              <w:t>Pozemkové spoločenstvo, Urbár v Letanovciach</w:t>
            </w:r>
          </w:p>
        </w:tc>
        <w:tc>
          <w:tcPr>
            <w:tcW w:w="1134" w:type="dxa"/>
            <w:noWrap/>
            <w:vAlign w:val="center"/>
            <w:hideMark/>
          </w:tcPr>
          <w:p w:rsidR="00830E51" w:rsidRPr="007C2080" w:rsidRDefault="00830E51" w:rsidP="00E569C0">
            <w:pPr>
              <w:spacing w:before="60"/>
              <w:jc w:val="right"/>
            </w:pPr>
            <w:r w:rsidRPr="007C2080">
              <w:t>78,10</w:t>
            </w:r>
          </w:p>
        </w:tc>
        <w:tc>
          <w:tcPr>
            <w:tcW w:w="992" w:type="dxa"/>
            <w:noWrap/>
            <w:vAlign w:val="center"/>
            <w:hideMark/>
          </w:tcPr>
          <w:p w:rsidR="00830E51" w:rsidRPr="007C2080" w:rsidRDefault="00830E51" w:rsidP="00E569C0">
            <w:pPr>
              <w:spacing w:before="60"/>
              <w:jc w:val="right"/>
            </w:pPr>
            <w:r w:rsidRPr="007C2080">
              <w:t>5 834</w:t>
            </w:r>
          </w:p>
        </w:tc>
      </w:tr>
      <w:tr w:rsidR="00C71EF0" w:rsidRPr="007C2080" w:rsidTr="00E569C0">
        <w:trPr>
          <w:trHeight w:val="50"/>
        </w:trPr>
        <w:tc>
          <w:tcPr>
            <w:tcW w:w="6364" w:type="dxa"/>
            <w:tcBorders>
              <w:bottom w:val="single" w:sz="12" w:space="0" w:color="auto"/>
            </w:tcBorders>
            <w:vAlign w:val="center"/>
            <w:hideMark/>
          </w:tcPr>
          <w:p w:rsidR="00830E51" w:rsidRPr="007C2080" w:rsidRDefault="00830E51" w:rsidP="00E569C0">
            <w:pPr>
              <w:spacing w:before="60"/>
            </w:pPr>
            <w:r w:rsidRPr="007C2080">
              <w:t xml:space="preserve">Združenie vlastníkov lesa, pozemkové spoločenstvo Smižany </w:t>
            </w:r>
          </w:p>
        </w:tc>
        <w:tc>
          <w:tcPr>
            <w:tcW w:w="1134" w:type="dxa"/>
            <w:tcBorders>
              <w:bottom w:val="single" w:sz="12" w:space="0" w:color="auto"/>
            </w:tcBorders>
            <w:noWrap/>
            <w:vAlign w:val="center"/>
            <w:hideMark/>
          </w:tcPr>
          <w:p w:rsidR="00830E51" w:rsidRPr="007C2080" w:rsidRDefault="00830E51" w:rsidP="00E569C0">
            <w:pPr>
              <w:spacing w:before="60"/>
              <w:jc w:val="right"/>
            </w:pPr>
            <w:r w:rsidRPr="007C2080">
              <w:t>4,13</w:t>
            </w:r>
          </w:p>
        </w:tc>
        <w:tc>
          <w:tcPr>
            <w:tcW w:w="992" w:type="dxa"/>
            <w:tcBorders>
              <w:bottom w:val="single" w:sz="12" w:space="0" w:color="auto"/>
            </w:tcBorders>
            <w:noWrap/>
            <w:vAlign w:val="center"/>
            <w:hideMark/>
          </w:tcPr>
          <w:p w:rsidR="00830E51" w:rsidRPr="007C2080" w:rsidRDefault="00830E51" w:rsidP="00E569C0">
            <w:pPr>
              <w:spacing w:before="60"/>
              <w:jc w:val="right"/>
            </w:pPr>
            <w:r w:rsidRPr="007C2080">
              <w:t>152</w:t>
            </w:r>
          </w:p>
        </w:tc>
      </w:tr>
      <w:tr w:rsidR="00830E51" w:rsidRPr="007C2080" w:rsidTr="00E569C0">
        <w:trPr>
          <w:trHeight w:val="55"/>
        </w:trPr>
        <w:tc>
          <w:tcPr>
            <w:tcW w:w="6364" w:type="dxa"/>
            <w:tcBorders>
              <w:top w:val="single" w:sz="12" w:space="0" w:color="auto"/>
              <w:bottom w:val="single" w:sz="12" w:space="0" w:color="auto"/>
            </w:tcBorders>
            <w:noWrap/>
            <w:vAlign w:val="center"/>
            <w:hideMark/>
          </w:tcPr>
          <w:p w:rsidR="00830E51" w:rsidRPr="007C2080" w:rsidRDefault="00830E51" w:rsidP="00E569C0">
            <w:pPr>
              <w:spacing w:before="60"/>
              <w:rPr>
                <w:bCs/>
              </w:rPr>
            </w:pPr>
            <w:r w:rsidRPr="007C2080">
              <w:rPr>
                <w:bCs/>
              </w:rPr>
              <w:t>Spolu:</w:t>
            </w:r>
          </w:p>
        </w:tc>
        <w:tc>
          <w:tcPr>
            <w:tcW w:w="1134" w:type="dxa"/>
            <w:tcBorders>
              <w:top w:val="single" w:sz="12" w:space="0" w:color="auto"/>
              <w:bottom w:val="single" w:sz="12" w:space="0" w:color="auto"/>
            </w:tcBorders>
            <w:noWrap/>
            <w:vAlign w:val="center"/>
            <w:hideMark/>
          </w:tcPr>
          <w:p w:rsidR="00830E51" w:rsidRPr="007C2080" w:rsidRDefault="00894A1C" w:rsidP="00E569C0">
            <w:pPr>
              <w:spacing w:before="60"/>
              <w:jc w:val="right"/>
              <w:rPr>
                <w:bCs/>
              </w:rPr>
            </w:pPr>
            <w:r w:rsidRPr="007C2080">
              <w:rPr>
                <w:bCs/>
              </w:rPr>
              <w:t>326,35</w:t>
            </w:r>
          </w:p>
        </w:tc>
        <w:tc>
          <w:tcPr>
            <w:tcW w:w="992" w:type="dxa"/>
            <w:tcBorders>
              <w:top w:val="single" w:sz="12" w:space="0" w:color="auto"/>
              <w:bottom w:val="single" w:sz="12" w:space="0" w:color="auto"/>
            </w:tcBorders>
            <w:noWrap/>
            <w:vAlign w:val="center"/>
            <w:hideMark/>
          </w:tcPr>
          <w:p w:rsidR="00830E51" w:rsidRPr="007C2080" w:rsidRDefault="00894A1C" w:rsidP="00E569C0">
            <w:pPr>
              <w:pStyle w:val="Odsekzoznamu"/>
              <w:spacing w:before="60" w:after="0" w:line="240" w:lineRule="auto"/>
              <w:ind w:left="0"/>
              <w:jc w:val="center"/>
              <w:rPr>
                <w:rFonts w:ascii="Times New Roman" w:hAnsi="Times New Roman"/>
                <w:bCs/>
                <w:sz w:val="24"/>
                <w:szCs w:val="24"/>
                <w:lang w:eastAsia="sk-SK"/>
              </w:rPr>
            </w:pPr>
            <w:r w:rsidRPr="007C2080">
              <w:rPr>
                <w:rFonts w:ascii="Times New Roman" w:hAnsi="Times New Roman"/>
                <w:bCs/>
                <w:sz w:val="24"/>
                <w:szCs w:val="24"/>
                <w:lang w:eastAsia="sk-SK"/>
              </w:rPr>
              <w:t>20 941</w:t>
            </w:r>
          </w:p>
        </w:tc>
      </w:tr>
    </w:tbl>
    <w:p w:rsidR="008106F9" w:rsidRPr="007C2080" w:rsidRDefault="008106F9" w:rsidP="00E569C0">
      <w:pPr>
        <w:spacing w:before="60"/>
        <w:ind w:firstLine="567"/>
        <w:jc w:val="both"/>
        <w:rPr>
          <w:u w:val="single"/>
        </w:rPr>
      </w:pPr>
    </w:p>
    <w:p w:rsidR="00830E51" w:rsidRPr="007C2080" w:rsidRDefault="00830E51" w:rsidP="00E569C0">
      <w:pPr>
        <w:spacing w:before="60"/>
        <w:ind w:firstLine="567"/>
        <w:jc w:val="both"/>
      </w:pPr>
      <w:r w:rsidRPr="007C2080">
        <w:rPr>
          <w:u w:val="single"/>
        </w:rPr>
        <w:lastRenderedPageBreak/>
        <w:t>Výkup pozemkov do vlastníctva štátu</w:t>
      </w:r>
      <w:r w:rsidRPr="007C2080">
        <w:t xml:space="preserve"> (§ 61c zákona</w:t>
      </w:r>
      <w:r w:rsidR="00283FFE" w:rsidRPr="007C2080">
        <w:t xml:space="preserve"> č. 543/2002 Z. z.</w:t>
      </w:r>
      <w:r w:rsidRPr="007C2080">
        <w:t>), predpokladaná výška finančných prostriedkov na zabezpečenie výkupu je 206 646,24 € jednorazovo</w:t>
      </w:r>
      <w:r w:rsidR="00F137D7" w:rsidRPr="007C2080">
        <w:t xml:space="preserve"> zo štátneho rozpočtu</w:t>
      </w:r>
      <w:r w:rsidR="00705FD2" w:rsidRPr="007C2080">
        <w:t xml:space="preserve"> (alternatívne môžu byť prostriedky poskytnuté z Operačného programu Kvalita životného prostredia 2014-2020 – „OP KŽP“ - za predpokladu ich súladu so zameraním oprávnených aktivít operačného programu s predpokladom pokračovania v ďalšom programovom období)</w:t>
      </w:r>
      <w:r w:rsidRPr="007C2080">
        <w:t>. Ide o výkup 81,19 ha lesa v 5. stupni ochrany od spoločnosti Les Tomášovce, pozemkové spoločenstvo.</w:t>
      </w:r>
      <w:r w:rsidR="006867E0" w:rsidRPr="007C2080">
        <w:t xml:space="preserve"> </w:t>
      </w:r>
    </w:p>
    <w:p w:rsidR="00FF074A" w:rsidRPr="007C2080" w:rsidRDefault="000F0444" w:rsidP="00F137D7">
      <w:pPr>
        <w:spacing w:before="60"/>
        <w:ind w:firstLine="567"/>
        <w:jc w:val="both"/>
      </w:pPr>
      <w:r w:rsidRPr="007C2080">
        <w:rPr>
          <w:u w:val="single"/>
        </w:rPr>
        <w:t>Zmluvná starostlivosť</w:t>
      </w:r>
      <w:r w:rsidRPr="007C2080">
        <w:t xml:space="preserve"> (§ 61d zákona</w:t>
      </w:r>
      <w:r w:rsidR="00283FFE" w:rsidRPr="007C2080">
        <w:t xml:space="preserve"> č. 543/2002 Z. z.</w:t>
      </w:r>
      <w:r w:rsidRPr="007C2080">
        <w:t xml:space="preserve">), predpokladaná výška finančných prostriedkov na zabezpečenie zmluvnej starostlivosti je </w:t>
      </w:r>
      <w:r w:rsidR="00216674" w:rsidRPr="007C2080">
        <w:t xml:space="preserve">36 274 </w:t>
      </w:r>
      <w:r w:rsidRPr="007C2080">
        <w:t>€ ročne</w:t>
      </w:r>
      <w:r w:rsidR="00705FD2" w:rsidRPr="007C2080">
        <w:t xml:space="preserve"> zo štátneho rozpočtu (alternatívne môžu byť prostriedky poskytnuté z OP KŽP za predpokladu ich súladu so zameraním oprávnených aktivít operačného programu s predpokladom pokračovania v ďalšom programovom období).</w:t>
      </w:r>
      <w:r w:rsidRPr="007C2080">
        <w:t xml:space="preserve"> </w:t>
      </w:r>
      <w:r w:rsidR="002044FB">
        <w:t xml:space="preserve"> </w:t>
      </w:r>
      <w:r w:rsidR="00705FD2" w:rsidRPr="007C2080">
        <w:t>Z</w:t>
      </w:r>
      <w:r w:rsidRPr="007C2080">
        <w:t xml:space="preserve"> toho zmluvná starostlivosť v zóne B v EFP2 </w:t>
      </w:r>
      <w:r w:rsidRPr="007C2080">
        <w:rPr>
          <w:bCs/>
        </w:rPr>
        <w:t>Lesy v prebudove na prírodný les na výmere 1</w:t>
      </w:r>
      <w:r w:rsidR="000358A8" w:rsidRPr="007C2080">
        <w:rPr>
          <w:bCs/>
        </w:rPr>
        <w:t>72,85</w:t>
      </w:r>
      <w:r w:rsidRPr="007C2080">
        <w:rPr>
          <w:bCs/>
        </w:rPr>
        <w:t xml:space="preserve"> ha je </w:t>
      </w:r>
      <w:r w:rsidRPr="007C2080">
        <w:t>1</w:t>
      </w:r>
      <w:r w:rsidR="000358A8" w:rsidRPr="007C2080">
        <w:t>1 914</w:t>
      </w:r>
      <w:r w:rsidRPr="007C2080">
        <w:t xml:space="preserve"> € ročne a zmluvná starostlivosť v zóne C v </w:t>
      </w:r>
      <w:r w:rsidRPr="007C2080">
        <w:rPr>
          <w:bCs/>
        </w:rPr>
        <w:t xml:space="preserve">EFP5 </w:t>
      </w:r>
      <w:r w:rsidRPr="007C2080">
        <w:t>Trvalé trávne porasty v rekonštrukcii</w:t>
      </w:r>
      <w:r w:rsidRPr="007C2080">
        <w:rPr>
          <w:bCs/>
        </w:rPr>
        <w:t xml:space="preserve"> na výmere 213,00 ha je </w:t>
      </w:r>
      <w:r w:rsidRPr="007C2080">
        <w:t>11</w:t>
      </w:r>
      <w:r w:rsidRPr="007C2080">
        <w:rPr>
          <w:bCs/>
        </w:rPr>
        <w:t> 360</w:t>
      </w:r>
      <w:r w:rsidRPr="007C2080">
        <w:t xml:space="preserve"> € ročne</w:t>
      </w:r>
      <w:r w:rsidR="00F137D7" w:rsidRPr="007C2080">
        <w:t>.</w:t>
      </w:r>
      <w:r w:rsidRPr="007C2080">
        <w:t xml:space="preserve"> </w:t>
      </w:r>
    </w:p>
    <w:p w:rsidR="00F137D7" w:rsidRPr="007C2080" w:rsidRDefault="00F137D7" w:rsidP="00F137D7">
      <w:pPr>
        <w:spacing w:before="60"/>
        <w:ind w:firstLine="567"/>
        <w:jc w:val="both"/>
        <w:rPr>
          <w:u w:val="single"/>
        </w:rPr>
      </w:pPr>
    </w:p>
    <w:p w:rsidR="00FF074A" w:rsidRPr="007C2080" w:rsidRDefault="00FF074A" w:rsidP="00FF074A">
      <w:pPr>
        <w:spacing w:before="60"/>
        <w:jc w:val="both"/>
        <w:rPr>
          <w:bCs/>
          <w:u w:val="single"/>
        </w:rPr>
      </w:pPr>
      <w:r w:rsidRPr="007C2080">
        <w:rPr>
          <w:u w:val="single"/>
        </w:rPr>
        <w:t xml:space="preserve">Určenie predpokladanej výšky odplaty za zmluvnú starostlivosť v zóne B, EFP2 </w:t>
      </w:r>
      <w:r w:rsidRPr="007C2080">
        <w:rPr>
          <w:bCs/>
          <w:u w:val="single"/>
        </w:rPr>
        <w:t>Lesy v prebudove na prírodný les</w:t>
      </w:r>
    </w:p>
    <w:p w:rsidR="00FF074A" w:rsidRPr="007C2080" w:rsidRDefault="00FF074A" w:rsidP="00FF074A">
      <w:pPr>
        <w:spacing w:before="60"/>
        <w:jc w:val="both"/>
        <w:rPr>
          <w:bCs/>
        </w:rPr>
      </w:pPr>
      <w:r w:rsidRPr="007C2080">
        <w:rPr>
          <w:bCs/>
        </w:rPr>
        <w:t>Plocha obmedzenia: 17</w:t>
      </w:r>
      <w:r w:rsidR="000358A8" w:rsidRPr="007C2080">
        <w:rPr>
          <w:bCs/>
        </w:rPr>
        <w:t xml:space="preserve">2,85 </w:t>
      </w:r>
      <w:r w:rsidRPr="007C2080">
        <w:rPr>
          <w:bCs/>
        </w:rPr>
        <w:t>ha</w:t>
      </w:r>
    </w:p>
    <w:p w:rsidR="00755813" w:rsidRPr="007C2080" w:rsidRDefault="00755813" w:rsidP="00FF074A">
      <w:pPr>
        <w:spacing w:before="60"/>
        <w:jc w:val="both"/>
        <w:rPr>
          <w:bCs/>
        </w:rPr>
      </w:pPr>
    </w:p>
    <w:p w:rsidR="00755813" w:rsidRPr="007C2080" w:rsidRDefault="00755813" w:rsidP="00755813">
      <w:pPr>
        <w:spacing w:before="60" w:after="120"/>
        <w:jc w:val="both"/>
        <w:rPr>
          <w:bCs/>
        </w:rPr>
      </w:pPr>
      <w:r w:rsidRPr="007C2080">
        <w:rPr>
          <w:bCs/>
        </w:rPr>
        <w:t xml:space="preserve">Tab. č. 18 </w:t>
      </w:r>
      <w:r w:rsidRPr="007C2080">
        <w:t xml:space="preserve">Určenie predpokladanej výšky odplaty za zmluvnú starostlivosť v zóne B, EFP2 </w:t>
      </w:r>
      <w:r w:rsidRPr="007C2080">
        <w:rPr>
          <w:bCs/>
        </w:rPr>
        <w:t>Lesy v prebudove na prírodný les</w:t>
      </w:r>
    </w:p>
    <w:tbl>
      <w:tblPr>
        <w:tblW w:w="928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753"/>
        <w:gridCol w:w="1893"/>
        <w:gridCol w:w="1640"/>
      </w:tblGrid>
      <w:tr w:rsidR="00C71EF0" w:rsidRPr="007C2080" w:rsidTr="00213091">
        <w:tc>
          <w:tcPr>
            <w:tcW w:w="5753" w:type="dxa"/>
            <w:tcBorders>
              <w:top w:val="single" w:sz="12" w:space="0" w:color="auto"/>
              <w:bottom w:val="single" w:sz="12" w:space="0" w:color="auto"/>
            </w:tcBorders>
            <w:vAlign w:val="center"/>
          </w:tcPr>
          <w:p w:rsidR="00FF074A" w:rsidRPr="007C2080" w:rsidRDefault="00FF074A" w:rsidP="00213091">
            <w:pPr>
              <w:jc w:val="center"/>
              <w:rPr>
                <w:sz w:val="22"/>
                <w:szCs w:val="22"/>
              </w:rPr>
            </w:pPr>
            <w:r w:rsidRPr="007C2080">
              <w:rPr>
                <w:b/>
                <w:bCs/>
              </w:rPr>
              <w:t>Obmedzenia vyplývajúce z návrhov v projekte ochrany</w:t>
            </w:r>
          </w:p>
        </w:tc>
        <w:tc>
          <w:tcPr>
            <w:tcW w:w="1893" w:type="dxa"/>
            <w:tcBorders>
              <w:top w:val="single" w:sz="12" w:space="0" w:color="auto"/>
              <w:bottom w:val="single" w:sz="12" w:space="0" w:color="auto"/>
            </w:tcBorders>
            <w:vAlign w:val="center"/>
          </w:tcPr>
          <w:p w:rsidR="00FF074A" w:rsidRPr="007C2080" w:rsidRDefault="00FF074A" w:rsidP="00213091">
            <w:pPr>
              <w:jc w:val="center"/>
              <w:rPr>
                <w:sz w:val="22"/>
                <w:szCs w:val="22"/>
              </w:rPr>
            </w:pPr>
            <w:r w:rsidRPr="007C2080">
              <w:rPr>
                <w:b/>
                <w:bCs/>
              </w:rPr>
              <w:t xml:space="preserve">Platba za obmedzenie </w:t>
            </w:r>
          </w:p>
        </w:tc>
        <w:tc>
          <w:tcPr>
            <w:tcW w:w="1640" w:type="dxa"/>
            <w:tcBorders>
              <w:top w:val="single" w:sz="12" w:space="0" w:color="auto"/>
              <w:bottom w:val="single" w:sz="12" w:space="0" w:color="auto"/>
            </w:tcBorders>
            <w:vAlign w:val="center"/>
          </w:tcPr>
          <w:p w:rsidR="00FF074A" w:rsidRPr="007C2080" w:rsidRDefault="00FF074A" w:rsidP="00213091">
            <w:pPr>
              <w:jc w:val="center"/>
              <w:rPr>
                <w:b/>
                <w:bCs/>
              </w:rPr>
            </w:pPr>
            <w:r w:rsidRPr="007C2080">
              <w:rPr>
                <w:b/>
              </w:rPr>
              <w:t>Priemerná ročná platba za obmedzenie</w:t>
            </w:r>
          </w:p>
        </w:tc>
      </w:tr>
      <w:tr w:rsidR="00C71EF0" w:rsidRPr="007C2080" w:rsidTr="00213091">
        <w:tc>
          <w:tcPr>
            <w:tcW w:w="5753" w:type="dxa"/>
            <w:tcBorders>
              <w:top w:val="single" w:sz="12" w:space="0" w:color="auto"/>
            </w:tcBorders>
            <w:vAlign w:val="center"/>
          </w:tcPr>
          <w:p w:rsidR="00FF074A" w:rsidRPr="007C2080" w:rsidRDefault="00FF074A" w:rsidP="00FF074A">
            <w:pPr>
              <w:pStyle w:val="Odsekzoznamu"/>
              <w:numPr>
                <w:ilvl w:val="0"/>
                <w:numId w:val="22"/>
              </w:numPr>
              <w:tabs>
                <w:tab w:val="left" w:pos="295"/>
              </w:tabs>
              <w:spacing w:after="0" w:line="240" w:lineRule="auto"/>
              <w:ind w:left="0" w:firstLine="0"/>
              <w:rPr>
                <w:rFonts w:ascii="Times New Roman" w:hAnsi="Times New Roman"/>
                <w:sz w:val="24"/>
                <w:szCs w:val="24"/>
              </w:rPr>
            </w:pPr>
            <w:r w:rsidRPr="007C2080">
              <w:rPr>
                <w:rFonts w:ascii="Times New Roman" w:hAnsi="Times New Roman"/>
                <w:sz w:val="24"/>
                <w:szCs w:val="24"/>
              </w:rPr>
              <w:t>Rekonštrukcia porastov do stavu umožňujúceho samovoľný vývoj smerom k prírodnému lesu</w:t>
            </w:r>
            <w:r w:rsidRPr="007C2080">
              <w:rPr>
                <w:rFonts w:ascii="Times New Roman" w:hAnsi="Times New Roman"/>
                <w:sz w:val="24"/>
                <w:szCs w:val="24"/>
                <w:lang w:eastAsia="sk-SK"/>
              </w:rPr>
              <w:t xml:space="preserve"> zahrňuje obmedzenie ťažby dreva a zvýšené náklady na </w:t>
            </w:r>
            <w:r w:rsidRPr="007C2080">
              <w:rPr>
                <w:rFonts w:ascii="Times New Roman" w:hAnsi="Times New Roman"/>
                <w:sz w:val="24"/>
                <w:szCs w:val="24"/>
              </w:rPr>
              <w:t xml:space="preserve">realizáciu osobitného režimu hospodárenia (osobitné lesohospodárske postupy pri výchovnej a obnovnej ťažbe) </w:t>
            </w:r>
          </w:p>
        </w:tc>
        <w:tc>
          <w:tcPr>
            <w:tcW w:w="1893" w:type="dxa"/>
            <w:tcBorders>
              <w:top w:val="single" w:sz="12" w:space="0" w:color="auto"/>
            </w:tcBorders>
            <w:vAlign w:val="center"/>
          </w:tcPr>
          <w:p w:rsidR="00FF074A" w:rsidRPr="007C2080" w:rsidRDefault="00FF074A" w:rsidP="00705FD2">
            <w:pPr>
              <w:jc w:val="center"/>
            </w:pPr>
            <w:r w:rsidRPr="007C2080">
              <w:t>40</w:t>
            </w:r>
            <w:r w:rsidRPr="007C2080">
              <w:rPr>
                <w:bCs/>
              </w:rPr>
              <w:t xml:space="preserve"> </w:t>
            </w:r>
            <w:r w:rsidR="00705FD2" w:rsidRPr="007C2080">
              <w:t>€</w:t>
            </w:r>
            <w:r w:rsidRPr="007C2080">
              <w:rPr>
                <w:bCs/>
              </w:rPr>
              <w:t>/ha</w:t>
            </w:r>
          </w:p>
        </w:tc>
        <w:tc>
          <w:tcPr>
            <w:tcW w:w="1640" w:type="dxa"/>
            <w:tcBorders>
              <w:top w:val="single" w:sz="12" w:space="0" w:color="auto"/>
            </w:tcBorders>
            <w:vAlign w:val="center"/>
          </w:tcPr>
          <w:p w:rsidR="00FF074A" w:rsidRPr="007C2080" w:rsidRDefault="000358A8" w:rsidP="00705FD2">
            <w:pPr>
              <w:jc w:val="center"/>
            </w:pPr>
            <w:r w:rsidRPr="007C2080">
              <w:t>6 914</w:t>
            </w:r>
            <w:r w:rsidR="00FF074A" w:rsidRPr="007C2080">
              <w:t xml:space="preserve"> </w:t>
            </w:r>
            <w:r w:rsidR="00705FD2" w:rsidRPr="007C2080">
              <w:t>€</w:t>
            </w:r>
          </w:p>
        </w:tc>
      </w:tr>
      <w:tr w:rsidR="00FF074A" w:rsidRPr="007C2080" w:rsidTr="00213091">
        <w:tc>
          <w:tcPr>
            <w:tcW w:w="5753" w:type="dxa"/>
            <w:tcBorders>
              <w:bottom w:val="single" w:sz="12" w:space="0" w:color="auto"/>
            </w:tcBorders>
            <w:vAlign w:val="center"/>
          </w:tcPr>
          <w:p w:rsidR="00FF074A" w:rsidRPr="007C2080" w:rsidRDefault="00FF074A" w:rsidP="00FF074A">
            <w:pPr>
              <w:pStyle w:val="Odsekzoznamu"/>
              <w:numPr>
                <w:ilvl w:val="0"/>
                <w:numId w:val="22"/>
              </w:numPr>
              <w:tabs>
                <w:tab w:val="left" w:pos="295"/>
              </w:tabs>
              <w:spacing w:after="0" w:line="240" w:lineRule="auto"/>
              <w:ind w:left="0" w:firstLine="0"/>
              <w:rPr>
                <w:rFonts w:ascii="Times New Roman" w:hAnsi="Times New Roman"/>
                <w:sz w:val="24"/>
                <w:szCs w:val="24"/>
              </w:rPr>
            </w:pPr>
            <w:r w:rsidRPr="007C2080">
              <w:rPr>
                <w:rFonts w:ascii="Times New Roman" w:hAnsi="Times New Roman"/>
                <w:sz w:val="24"/>
                <w:szCs w:val="24"/>
              </w:rPr>
              <w:t>Odkôrňovanie ručne aktívnych smrekových chrobačiarov, odnos kôry z porastu a ponechanie odkôrneného dreva na mieste, 100 m</w:t>
            </w:r>
            <w:r w:rsidRPr="007C2080">
              <w:rPr>
                <w:rFonts w:ascii="Times New Roman" w:hAnsi="Times New Roman"/>
                <w:sz w:val="24"/>
                <w:szCs w:val="24"/>
                <w:vertAlign w:val="superscript"/>
              </w:rPr>
              <w:t>3</w:t>
            </w:r>
            <w:r w:rsidRPr="007C2080">
              <w:rPr>
                <w:rFonts w:ascii="Times New Roman" w:hAnsi="Times New Roman"/>
                <w:sz w:val="24"/>
                <w:szCs w:val="24"/>
              </w:rPr>
              <w:t xml:space="preserve"> ročne</w:t>
            </w:r>
          </w:p>
        </w:tc>
        <w:tc>
          <w:tcPr>
            <w:tcW w:w="1893" w:type="dxa"/>
            <w:tcBorders>
              <w:bottom w:val="single" w:sz="12" w:space="0" w:color="auto"/>
            </w:tcBorders>
            <w:vAlign w:val="center"/>
          </w:tcPr>
          <w:p w:rsidR="00FF074A" w:rsidRPr="007C2080" w:rsidRDefault="00FF074A" w:rsidP="00705FD2">
            <w:pPr>
              <w:jc w:val="center"/>
              <w:rPr>
                <w:vertAlign w:val="superscript"/>
              </w:rPr>
            </w:pPr>
            <w:r w:rsidRPr="007C2080">
              <w:t>50</w:t>
            </w:r>
            <w:r w:rsidRPr="007C2080">
              <w:rPr>
                <w:bCs/>
              </w:rPr>
              <w:t xml:space="preserve"> </w:t>
            </w:r>
            <w:r w:rsidR="00705FD2" w:rsidRPr="007C2080">
              <w:t>€</w:t>
            </w:r>
            <w:r w:rsidRPr="007C2080">
              <w:rPr>
                <w:bCs/>
              </w:rPr>
              <w:t>/m</w:t>
            </w:r>
            <w:r w:rsidRPr="007C2080">
              <w:rPr>
                <w:bCs/>
                <w:vertAlign w:val="superscript"/>
              </w:rPr>
              <w:t>3</w:t>
            </w:r>
          </w:p>
        </w:tc>
        <w:tc>
          <w:tcPr>
            <w:tcW w:w="1640" w:type="dxa"/>
            <w:tcBorders>
              <w:bottom w:val="single" w:sz="12" w:space="0" w:color="auto"/>
            </w:tcBorders>
            <w:vAlign w:val="center"/>
          </w:tcPr>
          <w:p w:rsidR="00FF074A" w:rsidRPr="007C2080" w:rsidRDefault="00FF074A" w:rsidP="00705FD2">
            <w:pPr>
              <w:jc w:val="center"/>
            </w:pPr>
            <w:r w:rsidRPr="007C2080">
              <w:t xml:space="preserve">5 000 </w:t>
            </w:r>
            <w:r w:rsidR="00705FD2" w:rsidRPr="007C2080">
              <w:t>€</w:t>
            </w:r>
          </w:p>
        </w:tc>
      </w:tr>
    </w:tbl>
    <w:p w:rsidR="00FF074A" w:rsidRPr="007C2080" w:rsidRDefault="00FF074A" w:rsidP="00FF074A">
      <w:pPr>
        <w:spacing w:before="60"/>
        <w:ind w:firstLine="567"/>
        <w:jc w:val="both"/>
      </w:pPr>
    </w:p>
    <w:p w:rsidR="00FF074A" w:rsidRPr="007C2080" w:rsidRDefault="00FF074A" w:rsidP="00FF074A">
      <w:pPr>
        <w:spacing w:before="60"/>
        <w:jc w:val="both"/>
        <w:rPr>
          <w:bCs/>
          <w:u w:val="single"/>
        </w:rPr>
      </w:pPr>
      <w:r w:rsidRPr="007C2080">
        <w:rPr>
          <w:u w:val="single"/>
        </w:rPr>
        <w:t xml:space="preserve">Určenie predpokladanej výšky odplaty za zmluvnú starostlivosť v zóne C, </w:t>
      </w:r>
      <w:r w:rsidRPr="007C2080">
        <w:rPr>
          <w:bCs/>
          <w:u w:val="single"/>
        </w:rPr>
        <w:t xml:space="preserve">EFP5 </w:t>
      </w:r>
      <w:r w:rsidRPr="007C2080">
        <w:rPr>
          <w:u w:val="single"/>
        </w:rPr>
        <w:t>Trvalé trávne porasty v rekonštrukcii</w:t>
      </w:r>
      <w:r w:rsidRPr="007C2080">
        <w:rPr>
          <w:bCs/>
          <w:u w:val="single"/>
        </w:rPr>
        <w:t xml:space="preserve"> </w:t>
      </w:r>
    </w:p>
    <w:p w:rsidR="00FF074A" w:rsidRPr="007C2080" w:rsidRDefault="00FF074A" w:rsidP="00FF074A">
      <w:pPr>
        <w:spacing w:before="60"/>
        <w:jc w:val="both"/>
        <w:rPr>
          <w:bCs/>
        </w:rPr>
      </w:pPr>
      <w:r w:rsidRPr="007C2080">
        <w:rPr>
          <w:bCs/>
        </w:rPr>
        <w:t>Plocha obmedzenia: 213,00 ha</w:t>
      </w:r>
    </w:p>
    <w:p w:rsidR="00755813" w:rsidRPr="007C2080" w:rsidRDefault="00755813">
      <w:pPr>
        <w:rPr>
          <w:bCs/>
        </w:rPr>
      </w:pPr>
    </w:p>
    <w:p w:rsidR="00755813" w:rsidRPr="007C2080" w:rsidRDefault="00755813" w:rsidP="00755813">
      <w:pPr>
        <w:spacing w:before="60" w:after="120"/>
        <w:jc w:val="both"/>
        <w:rPr>
          <w:bCs/>
        </w:rPr>
      </w:pPr>
      <w:r w:rsidRPr="007C2080">
        <w:rPr>
          <w:bCs/>
        </w:rPr>
        <w:t>Tab. č. 19</w:t>
      </w:r>
      <w:r w:rsidRPr="007C2080">
        <w:rPr>
          <w:u w:val="single"/>
        </w:rPr>
        <w:t xml:space="preserve"> </w:t>
      </w:r>
      <w:r w:rsidRPr="007C2080">
        <w:t xml:space="preserve">Určenie predpokladanej výšky odplaty za zmluvnú starostlivosť v zóne C, </w:t>
      </w:r>
      <w:r w:rsidRPr="007C2080">
        <w:rPr>
          <w:bCs/>
        </w:rPr>
        <w:t xml:space="preserve">EFP5 </w:t>
      </w:r>
      <w:r w:rsidRPr="007C2080">
        <w:t>Trvalé trávne porasty v rekonštrukcii</w:t>
      </w:r>
      <w:r w:rsidRPr="007C2080">
        <w:rPr>
          <w:bCs/>
        </w:rPr>
        <w:t xml:space="preserve"> </w:t>
      </w:r>
    </w:p>
    <w:tbl>
      <w:tblPr>
        <w:tblW w:w="928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372"/>
        <w:gridCol w:w="2036"/>
        <w:gridCol w:w="1878"/>
      </w:tblGrid>
      <w:tr w:rsidR="00C71EF0" w:rsidRPr="007C2080" w:rsidTr="00213091">
        <w:tc>
          <w:tcPr>
            <w:tcW w:w="5372" w:type="dxa"/>
            <w:tcBorders>
              <w:top w:val="single" w:sz="12" w:space="0" w:color="auto"/>
              <w:bottom w:val="single" w:sz="12" w:space="0" w:color="auto"/>
            </w:tcBorders>
            <w:vAlign w:val="center"/>
          </w:tcPr>
          <w:p w:rsidR="00FF074A" w:rsidRPr="007C2080" w:rsidRDefault="00FF074A" w:rsidP="00213091">
            <w:pPr>
              <w:jc w:val="center"/>
              <w:rPr>
                <w:sz w:val="22"/>
                <w:szCs w:val="22"/>
              </w:rPr>
            </w:pPr>
            <w:r w:rsidRPr="007C2080">
              <w:rPr>
                <w:b/>
                <w:bCs/>
              </w:rPr>
              <w:t>Obmedzenia vyplývajúce z návrhov v projekte ochrany</w:t>
            </w:r>
          </w:p>
        </w:tc>
        <w:tc>
          <w:tcPr>
            <w:tcW w:w="2036" w:type="dxa"/>
            <w:tcBorders>
              <w:top w:val="single" w:sz="12" w:space="0" w:color="auto"/>
              <w:bottom w:val="single" w:sz="12" w:space="0" w:color="auto"/>
            </w:tcBorders>
            <w:vAlign w:val="center"/>
          </w:tcPr>
          <w:p w:rsidR="00FF074A" w:rsidRPr="007C2080" w:rsidRDefault="00FF074A" w:rsidP="00213091">
            <w:pPr>
              <w:jc w:val="center"/>
              <w:rPr>
                <w:sz w:val="22"/>
                <w:szCs w:val="22"/>
              </w:rPr>
            </w:pPr>
            <w:r w:rsidRPr="007C2080">
              <w:rPr>
                <w:b/>
                <w:bCs/>
              </w:rPr>
              <w:t xml:space="preserve">Platba za obmedzenie </w:t>
            </w:r>
          </w:p>
        </w:tc>
        <w:tc>
          <w:tcPr>
            <w:tcW w:w="1878" w:type="dxa"/>
            <w:tcBorders>
              <w:top w:val="single" w:sz="12" w:space="0" w:color="auto"/>
              <w:bottom w:val="single" w:sz="12" w:space="0" w:color="auto"/>
            </w:tcBorders>
            <w:vAlign w:val="center"/>
          </w:tcPr>
          <w:p w:rsidR="00FF074A" w:rsidRPr="007C2080" w:rsidRDefault="00FF074A" w:rsidP="00213091">
            <w:pPr>
              <w:jc w:val="center"/>
              <w:rPr>
                <w:b/>
                <w:bCs/>
              </w:rPr>
            </w:pPr>
            <w:r w:rsidRPr="007C2080">
              <w:rPr>
                <w:b/>
              </w:rPr>
              <w:t>Priemerná ročná platba za obmedzenie</w:t>
            </w:r>
          </w:p>
        </w:tc>
      </w:tr>
      <w:tr w:rsidR="00C71EF0" w:rsidRPr="007C2080" w:rsidTr="00213091">
        <w:tc>
          <w:tcPr>
            <w:tcW w:w="5372" w:type="dxa"/>
            <w:tcBorders>
              <w:top w:val="single" w:sz="12" w:space="0" w:color="auto"/>
            </w:tcBorders>
            <w:vAlign w:val="center"/>
          </w:tcPr>
          <w:p w:rsidR="00FF074A" w:rsidRPr="007C2080" w:rsidRDefault="00FF074A" w:rsidP="00FF074A">
            <w:pPr>
              <w:pStyle w:val="Odsekzoznamu"/>
              <w:numPr>
                <w:ilvl w:val="0"/>
                <w:numId w:val="23"/>
              </w:numPr>
              <w:tabs>
                <w:tab w:val="left" w:pos="313"/>
              </w:tabs>
              <w:spacing w:after="0" w:line="240" w:lineRule="auto"/>
              <w:ind w:left="29" w:firstLine="0"/>
              <w:rPr>
                <w:rFonts w:ascii="Times New Roman" w:hAnsi="Times New Roman"/>
                <w:sz w:val="24"/>
                <w:szCs w:val="24"/>
              </w:rPr>
            </w:pPr>
            <w:r w:rsidRPr="007C2080">
              <w:rPr>
                <w:rFonts w:ascii="Times New Roman" w:hAnsi="Times New Roman"/>
                <w:sz w:val="24"/>
                <w:szCs w:val="24"/>
              </w:rPr>
              <w:t xml:space="preserve">Plošný výrub drevín okrem výraznejších formácií zapojených porastov krov na medziach, terasách, </w:t>
            </w:r>
            <w:r w:rsidRPr="007C2080">
              <w:rPr>
                <w:rFonts w:ascii="Times New Roman" w:hAnsi="Times New Roman"/>
                <w:sz w:val="24"/>
                <w:szCs w:val="24"/>
              </w:rPr>
              <w:lastRenderedPageBreak/>
              <w:t>úžľabinách, skalnatých častiach a esteticky a krajinotvorne pôsobiacich solitérov drevín (zväčša pôjde o ponechanie najstarších stromov). Celková pokryvnosť drevín po výrube dosiahne maximálne 20 %</w:t>
            </w:r>
          </w:p>
        </w:tc>
        <w:tc>
          <w:tcPr>
            <w:tcW w:w="2036" w:type="dxa"/>
            <w:tcBorders>
              <w:top w:val="single" w:sz="12" w:space="0" w:color="auto"/>
            </w:tcBorders>
            <w:vAlign w:val="center"/>
          </w:tcPr>
          <w:p w:rsidR="00FF074A" w:rsidRPr="007C2080" w:rsidRDefault="00FF074A" w:rsidP="00705FD2">
            <w:pPr>
              <w:jc w:val="center"/>
            </w:pPr>
            <w:r w:rsidRPr="007C2080">
              <w:lastRenderedPageBreak/>
              <w:t>500</w:t>
            </w:r>
            <w:r w:rsidRPr="007C2080">
              <w:rPr>
                <w:b/>
                <w:bCs/>
              </w:rPr>
              <w:t xml:space="preserve"> </w:t>
            </w:r>
            <w:r w:rsidR="00705FD2" w:rsidRPr="007C2080">
              <w:t>€</w:t>
            </w:r>
            <w:r w:rsidRPr="007C2080">
              <w:rPr>
                <w:bCs/>
              </w:rPr>
              <w:t>/ha</w:t>
            </w:r>
          </w:p>
        </w:tc>
        <w:tc>
          <w:tcPr>
            <w:tcW w:w="1878" w:type="dxa"/>
            <w:tcBorders>
              <w:top w:val="single" w:sz="12" w:space="0" w:color="auto"/>
            </w:tcBorders>
            <w:vAlign w:val="center"/>
          </w:tcPr>
          <w:p w:rsidR="00FF074A" w:rsidRPr="007C2080" w:rsidRDefault="00FF074A" w:rsidP="00705FD2">
            <w:pPr>
              <w:jc w:val="center"/>
            </w:pPr>
            <w:r w:rsidRPr="007C2080">
              <w:t xml:space="preserve">3 550 </w:t>
            </w:r>
            <w:r w:rsidR="00705FD2" w:rsidRPr="007C2080">
              <w:t>€</w:t>
            </w:r>
          </w:p>
        </w:tc>
      </w:tr>
      <w:tr w:rsidR="00C71EF0" w:rsidRPr="007C2080" w:rsidTr="00213091">
        <w:tc>
          <w:tcPr>
            <w:tcW w:w="5372" w:type="dxa"/>
            <w:vAlign w:val="center"/>
          </w:tcPr>
          <w:p w:rsidR="00FF074A" w:rsidRPr="007C2080" w:rsidRDefault="00FF074A" w:rsidP="00FF074A">
            <w:pPr>
              <w:pStyle w:val="Odsekzoznamu"/>
              <w:numPr>
                <w:ilvl w:val="0"/>
                <w:numId w:val="23"/>
              </w:numPr>
              <w:tabs>
                <w:tab w:val="left" w:pos="313"/>
              </w:tabs>
              <w:spacing w:after="0" w:line="240" w:lineRule="auto"/>
              <w:ind w:left="29" w:firstLine="0"/>
              <w:rPr>
                <w:rFonts w:ascii="Times New Roman" w:hAnsi="Times New Roman"/>
                <w:sz w:val="24"/>
                <w:szCs w:val="24"/>
              </w:rPr>
            </w:pPr>
            <w:r w:rsidRPr="007C2080">
              <w:rPr>
                <w:rFonts w:ascii="Times New Roman" w:hAnsi="Times New Roman"/>
                <w:sz w:val="24"/>
                <w:szCs w:val="24"/>
              </w:rPr>
              <w:lastRenderedPageBreak/>
              <w:t>Na plochách, ktoré budú využívané v budúcnosti ako lúky, sa v prvom roku vykoná mulčovanie a v druhom roku kosenie s odvozom biomasy</w:t>
            </w:r>
          </w:p>
        </w:tc>
        <w:tc>
          <w:tcPr>
            <w:tcW w:w="2036" w:type="dxa"/>
            <w:vAlign w:val="center"/>
          </w:tcPr>
          <w:p w:rsidR="00FF074A" w:rsidRPr="007C2080" w:rsidRDefault="00FF074A" w:rsidP="00213091">
            <w:pPr>
              <w:jc w:val="center"/>
              <w:rPr>
                <w:bCs/>
              </w:rPr>
            </w:pPr>
            <w:r w:rsidRPr="007C2080">
              <w:t>500</w:t>
            </w:r>
            <w:r w:rsidRPr="007C2080">
              <w:rPr>
                <w:bCs/>
              </w:rPr>
              <w:t xml:space="preserve"> </w:t>
            </w:r>
            <w:r w:rsidR="00705FD2" w:rsidRPr="007C2080">
              <w:t>€</w:t>
            </w:r>
            <w:r w:rsidRPr="007C2080">
              <w:rPr>
                <w:bCs/>
              </w:rPr>
              <w:t>/ha</w:t>
            </w:r>
          </w:p>
          <w:p w:rsidR="00FF074A" w:rsidRPr="007C2080" w:rsidRDefault="00FF074A" w:rsidP="00213091">
            <w:pPr>
              <w:jc w:val="center"/>
              <w:rPr>
                <w:vertAlign w:val="superscript"/>
              </w:rPr>
            </w:pPr>
            <w:r w:rsidRPr="007C2080">
              <w:rPr>
                <w:bCs/>
              </w:rPr>
              <w:t>(100 €/ha mulčovanie, 400 €/ha kosenie)</w:t>
            </w:r>
          </w:p>
        </w:tc>
        <w:tc>
          <w:tcPr>
            <w:tcW w:w="1878" w:type="dxa"/>
            <w:vAlign w:val="center"/>
          </w:tcPr>
          <w:p w:rsidR="00FF074A" w:rsidRPr="007C2080" w:rsidRDefault="00FF074A" w:rsidP="00705FD2">
            <w:pPr>
              <w:jc w:val="center"/>
            </w:pPr>
            <w:r w:rsidRPr="007C2080">
              <w:t xml:space="preserve">3 550 </w:t>
            </w:r>
            <w:r w:rsidR="00705FD2" w:rsidRPr="007C2080">
              <w:t>€</w:t>
            </w:r>
          </w:p>
        </w:tc>
      </w:tr>
      <w:tr w:rsidR="00FF074A" w:rsidRPr="007C2080" w:rsidTr="00213091">
        <w:tc>
          <w:tcPr>
            <w:tcW w:w="5372" w:type="dxa"/>
            <w:tcBorders>
              <w:bottom w:val="single" w:sz="12" w:space="0" w:color="auto"/>
            </w:tcBorders>
            <w:vAlign w:val="center"/>
          </w:tcPr>
          <w:p w:rsidR="00FF074A" w:rsidRPr="007C2080" w:rsidRDefault="00FF074A" w:rsidP="00FF074A">
            <w:pPr>
              <w:pStyle w:val="Odsekzoznamu"/>
              <w:numPr>
                <w:ilvl w:val="0"/>
                <w:numId w:val="23"/>
              </w:numPr>
              <w:tabs>
                <w:tab w:val="left" w:pos="313"/>
              </w:tabs>
              <w:spacing w:after="0" w:line="240" w:lineRule="auto"/>
              <w:ind w:left="29" w:firstLine="0"/>
              <w:rPr>
                <w:rFonts w:ascii="Times New Roman" w:hAnsi="Times New Roman"/>
                <w:sz w:val="24"/>
                <w:szCs w:val="24"/>
              </w:rPr>
            </w:pPr>
            <w:r w:rsidRPr="007C2080">
              <w:rPr>
                <w:rFonts w:ascii="Times New Roman" w:hAnsi="Times New Roman"/>
                <w:sz w:val="24"/>
                <w:szCs w:val="24"/>
              </w:rPr>
              <w:t>Na plochách, ktoré budú využívané v budúcnosti ako pasienky, sa vykoná intenzívna pastva hospodárskych zvierat (ovce, kozy, hovädzí dobytok) po dobu dvoch rokov</w:t>
            </w:r>
          </w:p>
        </w:tc>
        <w:tc>
          <w:tcPr>
            <w:tcW w:w="2036" w:type="dxa"/>
            <w:tcBorders>
              <w:bottom w:val="single" w:sz="12" w:space="0" w:color="auto"/>
            </w:tcBorders>
            <w:vAlign w:val="center"/>
          </w:tcPr>
          <w:p w:rsidR="00FF074A" w:rsidRPr="007C2080" w:rsidRDefault="00FF074A" w:rsidP="00705FD2">
            <w:pPr>
              <w:jc w:val="center"/>
            </w:pPr>
            <w:r w:rsidRPr="007C2080">
              <w:t xml:space="preserve">600 </w:t>
            </w:r>
            <w:r w:rsidR="00705FD2" w:rsidRPr="007C2080">
              <w:t>€</w:t>
            </w:r>
            <w:r w:rsidRPr="007C2080">
              <w:t>/ha (300 €/ha pastva v 1. roku, 300 €/ha pastva v 2. roku)</w:t>
            </w:r>
          </w:p>
        </w:tc>
        <w:tc>
          <w:tcPr>
            <w:tcW w:w="1878" w:type="dxa"/>
            <w:tcBorders>
              <w:bottom w:val="single" w:sz="12" w:space="0" w:color="auto"/>
            </w:tcBorders>
            <w:vAlign w:val="center"/>
          </w:tcPr>
          <w:p w:rsidR="00FF074A" w:rsidRPr="007C2080" w:rsidRDefault="00FF074A" w:rsidP="00705FD2">
            <w:pPr>
              <w:jc w:val="center"/>
            </w:pPr>
            <w:r w:rsidRPr="007C2080">
              <w:t xml:space="preserve">4 260 </w:t>
            </w:r>
            <w:r w:rsidR="00705FD2" w:rsidRPr="007C2080">
              <w:t>€</w:t>
            </w:r>
          </w:p>
        </w:tc>
      </w:tr>
    </w:tbl>
    <w:p w:rsidR="00FF074A" w:rsidRPr="007C2080" w:rsidRDefault="00FF074A" w:rsidP="000F0444">
      <w:pPr>
        <w:ind w:firstLine="567"/>
        <w:jc w:val="both"/>
        <w:rPr>
          <w:u w:val="single"/>
        </w:rPr>
      </w:pPr>
    </w:p>
    <w:p w:rsidR="000F0444" w:rsidRPr="007C2080" w:rsidRDefault="000F0444" w:rsidP="000F0444">
      <w:pPr>
        <w:ind w:firstLine="567"/>
        <w:jc w:val="both"/>
      </w:pPr>
      <w:r w:rsidRPr="007C2080">
        <w:rPr>
          <w:u w:val="single"/>
        </w:rPr>
        <w:t>Finančná náhrada</w:t>
      </w:r>
      <w:r w:rsidRPr="007C2080">
        <w:t xml:space="preserve"> (§ 61e zákona</w:t>
      </w:r>
      <w:r w:rsidR="00283FFE" w:rsidRPr="007C2080">
        <w:t xml:space="preserve"> č. 543/2002 Z. z.</w:t>
      </w:r>
      <w:r w:rsidRPr="007C2080">
        <w:t xml:space="preserve">), predpokladaná výška finančných prostriedkov na zabezpečenie finančnej náhrady je 138 929 € ročne. Pri súčasnom zapojení vlastníka do </w:t>
      </w:r>
      <w:r w:rsidR="00705FD2" w:rsidRPr="007C2080">
        <w:t>P</w:t>
      </w:r>
      <w:r w:rsidR="001B540E" w:rsidRPr="007C2080">
        <w:t>RV</w:t>
      </w:r>
      <w:r w:rsidR="00705FD2" w:rsidRPr="007C2080">
        <w:t xml:space="preserve"> 2014-2020 </w:t>
      </w:r>
      <w:r w:rsidRPr="007C2080">
        <w:t xml:space="preserve">v opatrení Platby v rámci sústavy Natura 2000 v 5. stupni na lesnom pozemku sa táto platba vo výške 52,50 €/ha od výšky finančnej náhrady zmysle Nariadenie vlády Slovenskej republiky č. 7/2014 Z. z. odpočíta. Pri plnom zapojení vlastníkov (plocha 1779,369 ha) potom </w:t>
      </w:r>
      <w:r w:rsidR="007C2080" w:rsidRPr="007C2080">
        <w:t>predpokla</w:t>
      </w:r>
      <w:r w:rsidR="007C2080">
        <w:t>da</w:t>
      </w:r>
      <w:r w:rsidR="007C2080" w:rsidRPr="007C2080">
        <w:t>ná</w:t>
      </w:r>
      <w:r w:rsidRPr="007C2080">
        <w:t xml:space="preserve"> výška finančných prostriedkov na zabezpečenie finančnej náhrady bude 45 511 </w:t>
      </w:r>
      <w:r w:rsidR="00705FD2" w:rsidRPr="007C2080">
        <w:t>€</w:t>
      </w:r>
      <w:r w:rsidRPr="007C2080">
        <w:t xml:space="preserve"> ročne.</w:t>
      </w:r>
    </w:p>
    <w:p w:rsidR="000F0444" w:rsidRPr="007C2080" w:rsidRDefault="000F0444" w:rsidP="000F0444">
      <w:pPr>
        <w:spacing w:before="60"/>
        <w:ind w:firstLine="567"/>
        <w:jc w:val="both"/>
      </w:pPr>
    </w:p>
    <w:p w:rsidR="00E569C0" w:rsidRPr="007C2080" w:rsidRDefault="00E74604" w:rsidP="00755813">
      <w:pPr>
        <w:spacing w:before="60" w:after="120"/>
        <w:jc w:val="both"/>
      </w:pPr>
      <w:r w:rsidRPr="007C2080">
        <w:t xml:space="preserve">Tab. č. </w:t>
      </w:r>
      <w:r w:rsidR="00755813" w:rsidRPr="007C2080">
        <w:t>20</w:t>
      </w:r>
      <w:r w:rsidRPr="007C2080">
        <w:t xml:space="preserve"> </w:t>
      </w:r>
      <w:r w:rsidR="00830E51" w:rsidRPr="007C2080">
        <w:t>Prehľad neštátnych vlastníkov pozemkov s riešením náhrady formou finančnej náhrady</w:t>
      </w:r>
    </w:p>
    <w:tbl>
      <w:tblPr>
        <w:tblW w:w="911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382"/>
        <w:gridCol w:w="1276"/>
        <w:gridCol w:w="2458"/>
      </w:tblGrid>
      <w:tr w:rsidR="00C71EF0" w:rsidRPr="007C2080" w:rsidTr="00E569C0">
        <w:trPr>
          <w:cantSplit/>
          <w:trHeight w:val="1134"/>
        </w:trPr>
        <w:tc>
          <w:tcPr>
            <w:tcW w:w="5382" w:type="dxa"/>
            <w:tcBorders>
              <w:top w:val="single" w:sz="12" w:space="0" w:color="auto"/>
              <w:bottom w:val="single" w:sz="12" w:space="0" w:color="auto"/>
            </w:tcBorders>
            <w:vAlign w:val="center"/>
          </w:tcPr>
          <w:p w:rsidR="00E569C0" w:rsidRPr="007C2080" w:rsidRDefault="00E569C0" w:rsidP="00E569C0">
            <w:pPr>
              <w:spacing w:before="60"/>
              <w:jc w:val="center"/>
            </w:pPr>
            <w:r w:rsidRPr="007C2080">
              <w:rPr>
                <w:b/>
              </w:rPr>
              <w:t>Vlastník/užívateľ lesných pozemkov</w:t>
            </w:r>
          </w:p>
        </w:tc>
        <w:tc>
          <w:tcPr>
            <w:tcW w:w="1276" w:type="dxa"/>
            <w:tcBorders>
              <w:top w:val="single" w:sz="12" w:space="0" w:color="auto"/>
              <w:bottom w:val="single" w:sz="12" w:space="0" w:color="auto"/>
            </w:tcBorders>
            <w:textDirection w:val="btLr"/>
            <w:vAlign w:val="center"/>
          </w:tcPr>
          <w:p w:rsidR="00E569C0" w:rsidRPr="007C2080" w:rsidRDefault="00E569C0" w:rsidP="00E569C0">
            <w:pPr>
              <w:spacing w:before="60"/>
              <w:ind w:left="113" w:right="113"/>
              <w:jc w:val="center"/>
            </w:pPr>
            <w:r w:rsidRPr="007C2080">
              <w:rPr>
                <w:b/>
              </w:rPr>
              <w:t>Navrhovaná zóna A v ha</w:t>
            </w:r>
          </w:p>
        </w:tc>
        <w:tc>
          <w:tcPr>
            <w:tcW w:w="2458" w:type="dxa"/>
            <w:tcBorders>
              <w:top w:val="single" w:sz="12" w:space="0" w:color="auto"/>
              <w:bottom w:val="single" w:sz="12" w:space="0" w:color="auto"/>
            </w:tcBorders>
            <w:vAlign w:val="center"/>
          </w:tcPr>
          <w:p w:rsidR="00E569C0" w:rsidRPr="007C2080" w:rsidRDefault="00E569C0" w:rsidP="00E569C0">
            <w:pPr>
              <w:spacing w:before="60"/>
              <w:jc w:val="center"/>
            </w:pPr>
            <w:r w:rsidRPr="007C2080">
              <w:rPr>
                <w:b/>
              </w:rPr>
              <w:t>Predpokladaná náhrada v €/rok (pri ťažbovom % 10 %, priem. nákladoch na ťažbu 20 €/m</w:t>
            </w:r>
            <w:r w:rsidRPr="007C2080">
              <w:rPr>
                <w:b/>
                <w:vertAlign w:val="superscript"/>
              </w:rPr>
              <w:t>3</w:t>
            </w:r>
            <w:r w:rsidRPr="007C2080">
              <w:rPr>
                <w:b/>
              </w:rPr>
              <w:t>, priem. cenách ihl. a list. dreva z roku 2014)</w:t>
            </w:r>
          </w:p>
        </w:tc>
      </w:tr>
      <w:tr w:rsidR="00C71EF0" w:rsidRPr="007C2080" w:rsidTr="00E569C0">
        <w:tc>
          <w:tcPr>
            <w:tcW w:w="5382" w:type="dxa"/>
            <w:tcBorders>
              <w:top w:val="single" w:sz="12" w:space="0" w:color="auto"/>
            </w:tcBorders>
            <w:vAlign w:val="center"/>
          </w:tcPr>
          <w:p w:rsidR="00E569C0" w:rsidRPr="007C2080" w:rsidRDefault="00E569C0" w:rsidP="00E569C0">
            <w:pPr>
              <w:spacing w:before="60"/>
            </w:pPr>
            <w:r w:rsidRPr="007C2080">
              <w:t>Pozemkové spoločenstvo Bývalý urbariát Hrabušice</w:t>
            </w:r>
          </w:p>
        </w:tc>
        <w:tc>
          <w:tcPr>
            <w:tcW w:w="1276" w:type="dxa"/>
            <w:tcBorders>
              <w:top w:val="single" w:sz="12" w:space="0" w:color="auto"/>
            </w:tcBorders>
            <w:vAlign w:val="center"/>
          </w:tcPr>
          <w:p w:rsidR="00E569C0" w:rsidRPr="007C2080" w:rsidRDefault="00B12B9A" w:rsidP="00E569C0">
            <w:pPr>
              <w:spacing w:before="60"/>
              <w:ind w:right="85"/>
              <w:jc w:val="right"/>
            </w:pPr>
            <w:r w:rsidRPr="007C2080">
              <w:t>331,85</w:t>
            </w:r>
          </w:p>
        </w:tc>
        <w:tc>
          <w:tcPr>
            <w:tcW w:w="2458" w:type="dxa"/>
            <w:tcBorders>
              <w:top w:val="single" w:sz="12" w:space="0" w:color="auto"/>
            </w:tcBorders>
            <w:vAlign w:val="center"/>
          </w:tcPr>
          <w:p w:rsidR="00E569C0" w:rsidRPr="007C2080" w:rsidRDefault="00E569C0" w:rsidP="00E569C0">
            <w:pPr>
              <w:spacing w:before="60"/>
              <w:ind w:right="85" w:firstLine="567"/>
              <w:jc w:val="right"/>
            </w:pPr>
            <w:r w:rsidRPr="007C2080">
              <w:t>23 608</w:t>
            </w:r>
          </w:p>
        </w:tc>
      </w:tr>
      <w:tr w:rsidR="00C71EF0" w:rsidRPr="007C2080" w:rsidTr="00E569C0">
        <w:tc>
          <w:tcPr>
            <w:tcW w:w="5382" w:type="dxa"/>
            <w:vAlign w:val="center"/>
          </w:tcPr>
          <w:p w:rsidR="00E569C0" w:rsidRPr="007C2080" w:rsidRDefault="00E569C0" w:rsidP="00E569C0">
            <w:pPr>
              <w:spacing w:before="60"/>
            </w:pPr>
            <w:r w:rsidRPr="007C2080">
              <w:t>Ing. Juraj Štenczel</w:t>
            </w:r>
          </w:p>
        </w:tc>
        <w:tc>
          <w:tcPr>
            <w:tcW w:w="1276" w:type="dxa"/>
            <w:vAlign w:val="center"/>
          </w:tcPr>
          <w:p w:rsidR="00E569C0" w:rsidRPr="007C2080" w:rsidRDefault="00E569C0" w:rsidP="00B12B9A">
            <w:pPr>
              <w:spacing w:before="60"/>
              <w:ind w:right="85"/>
              <w:jc w:val="right"/>
            </w:pPr>
            <w:r w:rsidRPr="007C2080">
              <w:t>4,</w:t>
            </w:r>
            <w:r w:rsidR="00B12B9A" w:rsidRPr="007C2080">
              <w:t>6</w:t>
            </w:r>
            <w:r w:rsidRPr="007C2080">
              <w:t>0</w:t>
            </w:r>
          </w:p>
        </w:tc>
        <w:tc>
          <w:tcPr>
            <w:tcW w:w="2458" w:type="dxa"/>
            <w:vAlign w:val="center"/>
          </w:tcPr>
          <w:p w:rsidR="00E569C0" w:rsidRPr="007C2080" w:rsidRDefault="00E569C0" w:rsidP="00E569C0">
            <w:pPr>
              <w:spacing w:before="60"/>
              <w:ind w:right="85"/>
              <w:jc w:val="right"/>
            </w:pPr>
            <w:r w:rsidRPr="007C2080">
              <w:t>418</w:t>
            </w:r>
          </w:p>
        </w:tc>
      </w:tr>
      <w:tr w:rsidR="00C71EF0" w:rsidRPr="007C2080" w:rsidTr="00E569C0">
        <w:tc>
          <w:tcPr>
            <w:tcW w:w="5382" w:type="dxa"/>
            <w:vAlign w:val="center"/>
          </w:tcPr>
          <w:p w:rsidR="00E569C0" w:rsidRPr="007C2080" w:rsidRDefault="00E569C0" w:rsidP="00E569C0">
            <w:pPr>
              <w:spacing w:before="60"/>
            </w:pPr>
            <w:r w:rsidRPr="007C2080">
              <w:t>Mestské lesy Dobšiná, spol. s r. o.</w:t>
            </w:r>
          </w:p>
        </w:tc>
        <w:tc>
          <w:tcPr>
            <w:tcW w:w="1276" w:type="dxa"/>
            <w:vAlign w:val="center"/>
          </w:tcPr>
          <w:p w:rsidR="00E569C0" w:rsidRPr="007C2080" w:rsidRDefault="00E569C0" w:rsidP="00E569C0">
            <w:pPr>
              <w:spacing w:before="60"/>
              <w:ind w:right="85"/>
              <w:jc w:val="right"/>
            </w:pPr>
            <w:r w:rsidRPr="007C2080">
              <w:t>622,75</w:t>
            </w:r>
          </w:p>
        </w:tc>
        <w:tc>
          <w:tcPr>
            <w:tcW w:w="2458" w:type="dxa"/>
            <w:vAlign w:val="center"/>
          </w:tcPr>
          <w:p w:rsidR="00E569C0" w:rsidRPr="007C2080" w:rsidRDefault="00E569C0" w:rsidP="00E569C0">
            <w:pPr>
              <w:spacing w:before="60"/>
              <w:ind w:right="85"/>
              <w:jc w:val="right"/>
            </w:pPr>
            <w:r w:rsidRPr="007C2080">
              <w:t>53 333</w:t>
            </w:r>
          </w:p>
        </w:tc>
      </w:tr>
      <w:tr w:rsidR="00C71EF0" w:rsidRPr="007C2080" w:rsidTr="00E569C0">
        <w:tc>
          <w:tcPr>
            <w:tcW w:w="5382" w:type="dxa"/>
            <w:tcBorders>
              <w:bottom w:val="single" w:sz="12" w:space="0" w:color="auto"/>
            </w:tcBorders>
            <w:vAlign w:val="center"/>
          </w:tcPr>
          <w:p w:rsidR="00E569C0" w:rsidRPr="007C2080" w:rsidRDefault="00E569C0" w:rsidP="00E569C0">
            <w:pPr>
              <w:spacing w:before="60"/>
            </w:pPr>
            <w:r w:rsidRPr="007C2080">
              <w:t>PRO POPULO Poprad, s. r. o.</w:t>
            </w:r>
          </w:p>
        </w:tc>
        <w:tc>
          <w:tcPr>
            <w:tcW w:w="1276" w:type="dxa"/>
            <w:tcBorders>
              <w:bottom w:val="single" w:sz="12" w:space="0" w:color="auto"/>
            </w:tcBorders>
            <w:vAlign w:val="center"/>
          </w:tcPr>
          <w:p w:rsidR="00E569C0" w:rsidRPr="007C2080" w:rsidRDefault="00E569C0" w:rsidP="00E569C0">
            <w:pPr>
              <w:spacing w:before="60"/>
              <w:ind w:right="85"/>
              <w:jc w:val="right"/>
            </w:pPr>
            <w:r w:rsidRPr="007C2080">
              <w:t>819,56</w:t>
            </w:r>
          </w:p>
        </w:tc>
        <w:tc>
          <w:tcPr>
            <w:tcW w:w="2458" w:type="dxa"/>
            <w:tcBorders>
              <w:bottom w:val="single" w:sz="12" w:space="0" w:color="auto"/>
            </w:tcBorders>
            <w:vAlign w:val="center"/>
          </w:tcPr>
          <w:p w:rsidR="00E569C0" w:rsidRPr="007C2080" w:rsidRDefault="00E569C0" w:rsidP="00E569C0">
            <w:pPr>
              <w:spacing w:before="60"/>
              <w:ind w:right="85"/>
              <w:jc w:val="right"/>
            </w:pPr>
            <w:r w:rsidRPr="007C2080">
              <w:t>61 570</w:t>
            </w:r>
          </w:p>
        </w:tc>
      </w:tr>
      <w:tr w:rsidR="00C71EF0" w:rsidRPr="007C2080" w:rsidTr="00E569C0">
        <w:tc>
          <w:tcPr>
            <w:tcW w:w="5382" w:type="dxa"/>
            <w:tcBorders>
              <w:top w:val="single" w:sz="12" w:space="0" w:color="auto"/>
              <w:bottom w:val="single" w:sz="12" w:space="0" w:color="auto"/>
            </w:tcBorders>
            <w:vAlign w:val="center"/>
          </w:tcPr>
          <w:p w:rsidR="00E569C0" w:rsidRPr="007C2080" w:rsidRDefault="00E569C0" w:rsidP="00E569C0">
            <w:pPr>
              <w:spacing w:before="60"/>
            </w:pPr>
            <w:r w:rsidRPr="007C2080">
              <w:t>Spolu:</w:t>
            </w:r>
          </w:p>
        </w:tc>
        <w:tc>
          <w:tcPr>
            <w:tcW w:w="1276" w:type="dxa"/>
            <w:tcBorders>
              <w:top w:val="single" w:sz="12" w:space="0" w:color="auto"/>
              <w:bottom w:val="single" w:sz="12" w:space="0" w:color="auto"/>
            </w:tcBorders>
            <w:vAlign w:val="center"/>
          </w:tcPr>
          <w:p w:rsidR="00E569C0" w:rsidRPr="007C2080" w:rsidRDefault="00E569C0" w:rsidP="00B12B9A">
            <w:pPr>
              <w:spacing w:before="60"/>
              <w:ind w:right="85"/>
              <w:jc w:val="right"/>
            </w:pPr>
            <w:r w:rsidRPr="007C2080">
              <w:t>1</w:t>
            </w:r>
            <w:r w:rsidR="00B12B9A" w:rsidRPr="007C2080">
              <w:t> </w:t>
            </w:r>
            <w:r w:rsidRPr="007C2080">
              <w:t>77</w:t>
            </w:r>
            <w:r w:rsidR="00B12B9A" w:rsidRPr="007C2080">
              <w:t>8,76</w:t>
            </w:r>
          </w:p>
        </w:tc>
        <w:tc>
          <w:tcPr>
            <w:tcW w:w="2458" w:type="dxa"/>
            <w:tcBorders>
              <w:top w:val="single" w:sz="12" w:space="0" w:color="auto"/>
              <w:bottom w:val="single" w:sz="12" w:space="0" w:color="auto"/>
            </w:tcBorders>
            <w:vAlign w:val="center"/>
          </w:tcPr>
          <w:p w:rsidR="00E569C0" w:rsidRPr="007C2080" w:rsidRDefault="00E569C0" w:rsidP="00E569C0">
            <w:pPr>
              <w:spacing w:before="60"/>
              <w:ind w:right="85"/>
              <w:jc w:val="right"/>
            </w:pPr>
            <w:r w:rsidRPr="007C2080">
              <w:t>138 929</w:t>
            </w:r>
          </w:p>
        </w:tc>
      </w:tr>
    </w:tbl>
    <w:p w:rsidR="00520555" w:rsidRPr="007C2080" w:rsidRDefault="00520555" w:rsidP="00520555"/>
    <w:p w:rsidR="00C7552F" w:rsidRPr="007C2080" w:rsidRDefault="00C7552F" w:rsidP="00520555"/>
    <w:p w:rsidR="002044FB" w:rsidRDefault="002044FB" w:rsidP="00755813">
      <w:pPr>
        <w:spacing w:after="120"/>
        <w:jc w:val="both"/>
      </w:pPr>
    </w:p>
    <w:p w:rsidR="002044FB" w:rsidRDefault="002044FB" w:rsidP="00755813">
      <w:pPr>
        <w:spacing w:after="120"/>
        <w:jc w:val="both"/>
      </w:pPr>
    </w:p>
    <w:p w:rsidR="002044FB" w:rsidRDefault="002044FB" w:rsidP="00755813">
      <w:pPr>
        <w:spacing w:after="120"/>
        <w:jc w:val="both"/>
      </w:pPr>
    </w:p>
    <w:p w:rsidR="002044FB" w:rsidRDefault="002044FB" w:rsidP="00755813">
      <w:pPr>
        <w:spacing w:after="120"/>
        <w:jc w:val="both"/>
      </w:pPr>
    </w:p>
    <w:p w:rsidR="002044FB" w:rsidRDefault="002044FB" w:rsidP="00755813">
      <w:pPr>
        <w:spacing w:after="120"/>
        <w:jc w:val="both"/>
      </w:pPr>
    </w:p>
    <w:p w:rsidR="002044FB" w:rsidRDefault="002044FB" w:rsidP="00755813">
      <w:pPr>
        <w:spacing w:after="120"/>
        <w:jc w:val="both"/>
      </w:pPr>
    </w:p>
    <w:p w:rsidR="000F0444" w:rsidRPr="007C2080" w:rsidRDefault="00E74604" w:rsidP="00755813">
      <w:pPr>
        <w:spacing w:after="120"/>
        <w:jc w:val="both"/>
      </w:pPr>
      <w:r w:rsidRPr="007C2080">
        <w:lastRenderedPageBreak/>
        <w:t xml:space="preserve">Tab. č. </w:t>
      </w:r>
      <w:r w:rsidR="00755813" w:rsidRPr="007C2080">
        <w:t>21</w:t>
      </w:r>
      <w:r w:rsidRPr="007C2080">
        <w:t xml:space="preserve"> </w:t>
      </w:r>
      <w:bookmarkStart w:id="87" w:name="_Toc421512656"/>
      <w:r w:rsidR="000F0444" w:rsidRPr="007C2080">
        <w:t>Celková predpokladaná ročná výška finančných prostriedkov na zabezpečenie náhrady za obmedzenie bežného obhospodarovania</w:t>
      </w:r>
    </w:p>
    <w:tbl>
      <w:tblPr>
        <w:tblW w:w="906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3681"/>
        <w:gridCol w:w="1276"/>
        <w:gridCol w:w="1417"/>
        <w:gridCol w:w="709"/>
        <w:gridCol w:w="1984"/>
      </w:tblGrid>
      <w:tr w:rsidR="00C71EF0" w:rsidRPr="007C2080" w:rsidTr="00B11EE5">
        <w:trPr>
          <w:cantSplit/>
          <w:trHeight w:val="2829"/>
        </w:trPr>
        <w:tc>
          <w:tcPr>
            <w:tcW w:w="3681" w:type="dxa"/>
            <w:tcBorders>
              <w:top w:val="single" w:sz="12" w:space="0" w:color="auto"/>
              <w:bottom w:val="single" w:sz="12" w:space="0" w:color="auto"/>
            </w:tcBorders>
            <w:vAlign w:val="center"/>
          </w:tcPr>
          <w:p w:rsidR="00216674" w:rsidRPr="007C2080" w:rsidRDefault="00216674" w:rsidP="004C5EF0">
            <w:pPr>
              <w:jc w:val="center"/>
              <w:rPr>
                <w:b/>
              </w:rPr>
            </w:pPr>
            <w:r w:rsidRPr="007C2080">
              <w:rPr>
                <w:b/>
              </w:rPr>
              <w:t>Spôsob riešenia náhrady</w:t>
            </w:r>
          </w:p>
        </w:tc>
        <w:tc>
          <w:tcPr>
            <w:tcW w:w="1276" w:type="dxa"/>
            <w:tcBorders>
              <w:top w:val="single" w:sz="12" w:space="0" w:color="auto"/>
              <w:bottom w:val="single" w:sz="12" w:space="0" w:color="auto"/>
            </w:tcBorders>
            <w:textDirection w:val="btLr"/>
            <w:vAlign w:val="center"/>
          </w:tcPr>
          <w:p w:rsidR="00216674" w:rsidRPr="007C2080" w:rsidRDefault="00216674" w:rsidP="004C5EF0">
            <w:pPr>
              <w:ind w:left="113" w:right="113"/>
              <w:jc w:val="center"/>
              <w:rPr>
                <w:b/>
              </w:rPr>
            </w:pPr>
            <w:r w:rsidRPr="007C2080">
              <w:rPr>
                <w:b/>
              </w:rPr>
              <w:t>Predpokladaná ročná výš</w:t>
            </w:r>
            <w:r w:rsidRPr="007C2080">
              <w:rPr>
                <w:b/>
              </w:rPr>
              <w:softHyphen/>
              <w:t>ka finančných prostried</w:t>
            </w:r>
            <w:r w:rsidRPr="007C2080">
              <w:rPr>
                <w:b/>
              </w:rPr>
              <w:softHyphen/>
              <w:t>kov na zabezpečenie náhrady (€)</w:t>
            </w:r>
          </w:p>
        </w:tc>
        <w:tc>
          <w:tcPr>
            <w:tcW w:w="1417" w:type="dxa"/>
            <w:tcBorders>
              <w:top w:val="single" w:sz="12" w:space="0" w:color="auto"/>
              <w:bottom w:val="single" w:sz="12" w:space="0" w:color="auto"/>
            </w:tcBorders>
            <w:textDirection w:val="btLr"/>
            <w:vAlign w:val="center"/>
          </w:tcPr>
          <w:p w:rsidR="00216674" w:rsidRPr="007C2080" w:rsidRDefault="00216674" w:rsidP="004C5EF0">
            <w:pPr>
              <w:ind w:left="113" w:right="113"/>
              <w:jc w:val="center"/>
              <w:rPr>
                <w:b/>
              </w:rPr>
            </w:pPr>
            <w:r w:rsidRPr="007C2080">
              <w:rPr>
                <w:b/>
              </w:rPr>
              <w:t>Jednorazový výdavok (€)</w:t>
            </w:r>
          </w:p>
        </w:tc>
        <w:tc>
          <w:tcPr>
            <w:tcW w:w="709" w:type="dxa"/>
            <w:tcBorders>
              <w:top w:val="single" w:sz="12" w:space="0" w:color="auto"/>
              <w:bottom w:val="single" w:sz="12" w:space="0" w:color="auto"/>
            </w:tcBorders>
            <w:textDirection w:val="btLr"/>
            <w:vAlign w:val="center"/>
          </w:tcPr>
          <w:p w:rsidR="00216674" w:rsidRPr="007C2080" w:rsidRDefault="00216674" w:rsidP="004C5EF0">
            <w:pPr>
              <w:ind w:left="113" w:right="113"/>
              <w:jc w:val="center"/>
              <w:rPr>
                <w:b/>
              </w:rPr>
            </w:pPr>
            <w:r w:rsidRPr="007C2080">
              <w:rPr>
                <w:b/>
              </w:rPr>
              <w:t>Typ výdavku (B – bežný/K – kapitálový)</w:t>
            </w:r>
          </w:p>
        </w:tc>
        <w:tc>
          <w:tcPr>
            <w:tcW w:w="1984" w:type="dxa"/>
            <w:tcBorders>
              <w:top w:val="single" w:sz="12" w:space="0" w:color="auto"/>
              <w:bottom w:val="single" w:sz="12" w:space="0" w:color="auto"/>
            </w:tcBorders>
            <w:vAlign w:val="center"/>
          </w:tcPr>
          <w:p w:rsidR="00216674" w:rsidRPr="007C2080" w:rsidRDefault="00216674" w:rsidP="004C5EF0">
            <w:pPr>
              <w:jc w:val="center"/>
              <w:rPr>
                <w:b/>
              </w:rPr>
            </w:pPr>
            <w:r w:rsidRPr="007C2080">
              <w:rPr>
                <w:b/>
              </w:rPr>
              <w:t>Zdroj financovania</w:t>
            </w:r>
          </w:p>
        </w:tc>
      </w:tr>
      <w:tr w:rsidR="00C71EF0" w:rsidRPr="007C2080" w:rsidTr="004C5EF0">
        <w:tc>
          <w:tcPr>
            <w:tcW w:w="3681" w:type="dxa"/>
            <w:tcBorders>
              <w:top w:val="single" w:sz="12" w:space="0" w:color="auto"/>
            </w:tcBorders>
            <w:vAlign w:val="center"/>
          </w:tcPr>
          <w:p w:rsidR="00216674" w:rsidRPr="007C2080" w:rsidRDefault="00216674" w:rsidP="004C5EF0">
            <w:r w:rsidRPr="007C2080">
              <w:t>Nájom pozemkov v zóne A (§ 61b)</w:t>
            </w:r>
          </w:p>
        </w:tc>
        <w:tc>
          <w:tcPr>
            <w:tcW w:w="1276" w:type="dxa"/>
            <w:tcBorders>
              <w:top w:val="single" w:sz="12" w:space="0" w:color="auto"/>
            </w:tcBorders>
            <w:vAlign w:val="center"/>
          </w:tcPr>
          <w:p w:rsidR="00216674" w:rsidRPr="007C2080" w:rsidRDefault="00216674" w:rsidP="004C5EF0">
            <w:pPr>
              <w:jc w:val="right"/>
            </w:pPr>
            <w:r w:rsidRPr="007C2080">
              <w:t>20 941</w:t>
            </w:r>
          </w:p>
        </w:tc>
        <w:tc>
          <w:tcPr>
            <w:tcW w:w="1417" w:type="dxa"/>
            <w:tcBorders>
              <w:top w:val="single" w:sz="12" w:space="0" w:color="auto"/>
            </w:tcBorders>
            <w:vAlign w:val="center"/>
          </w:tcPr>
          <w:p w:rsidR="00216674" w:rsidRPr="007C2080" w:rsidRDefault="00216674" w:rsidP="004C5EF0">
            <w:pPr>
              <w:jc w:val="center"/>
            </w:pPr>
          </w:p>
        </w:tc>
        <w:tc>
          <w:tcPr>
            <w:tcW w:w="709" w:type="dxa"/>
            <w:tcBorders>
              <w:top w:val="single" w:sz="12" w:space="0" w:color="auto"/>
            </w:tcBorders>
            <w:vAlign w:val="center"/>
          </w:tcPr>
          <w:p w:rsidR="00216674" w:rsidRPr="007C2080" w:rsidRDefault="00216674" w:rsidP="004C5EF0">
            <w:pPr>
              <w:jc w:val="center"/>
            </w:pPr>
            <w:r w:rsidRPr="007C2080">
              <w:t>B</w:t>
            </w:r>
          </w:p>
        </w:tc>
        <w:tc>
          <w:tcPr>
            <w:tcW w:w="1984" w:type="dxa"/>
            <w:tcBorders>
              <w:top w:val="single" w:sz="12" w:space="0" w:color="auto"/>
            </w:tcBorders>
            <w:vAlign w:val="center"/>
          </w:tcPr>
          <w:p w:rsidR="00216674" w:rsidRPr="007C2080" w:rsidRDefault="00216674" w:rsidP="004C5EF0">
            <w:r w:rsidRPr="007C2080">
              <w:t>MŽP SR/ŠOP SR</w:t>
            </w:r>
          </w:p>
        </w:tc>
      </w:tr>
      <w:tr w:rsidR="00C71EF0" w:rsidRPr="007C2080" w:rsidTr="004C5EF0">
        <w:tc>
          <w:tcPr>
            <w:tcW w:w="3681" w:type="dxa"/>
            <w:vAlign w:val="center"/>
          </w:tcPr>
          <w:p w:rsidR="00216674" w:rsidRPr="007C2080" w:rsidRDefault="00216674" w:rsidP="004C5EF0">
            <w:r w:rsidRPr="007C2080">
              <w:t>Výkup pozemkov v zóne A (§ 61c)</w:t>
            </w:r>
          </w:p>
        </w:tc>
        <w:tc>
          <w:tcPr>
            <w:tcW w:w="1276" w:type="dxa"/>
            <w:vAlign w:val="center"/>
          </w:tcPr>
          <w:p w:rsidR="00216674" w:rsidRPr="007C2080" w:rsidRDefault="00216674" w:rsidP="004C5EF0">
            <w:pPr>
              <w:jc w:val="right"/>
            </w:pPr>
            <w:r w:rsidRPr="007C2080">
              <w:t>0</w:t>
            </w:r>
          </w:p>
        </w:tc>
        <w:tc>
          <w:tcPr>
            <w:tcW w:w="1417" w:type="dxa"/>
            <w:vAlign w:val="center"/>
          </w:tcPr>
          <w:p w:rsidR="00216674" w:rsidRPr="007C2080" w:rsidRDefault="00216674" w:rsidP="004C5EF0">
            <w:pPr>
              <w:jc w:val="center"/>
            </w:pPr>
            <w:r w:rsidRPr="007C2080">
              <w:t>206 646,24</w:t>
            </w:r>
          </w:p>
        </w:tc>
        <w:tc>
          <w:tcPr>
            <w:tcW w:w="709" w:type="dxa"/>
            <w:vAlign w:val="center"/>
          </w:tcPr>
          <w:p w:rsidR="00216674" w:rsidRPr="007C2080" w:rsidRDefault="00216674" w:rsidP="004C5EF0">
            <w:pPr>
              <w:jc w:val="center"/>
            </w:pPr>
            <w:r w:rsidRPr="007C2080">
              <w:t>K</w:t>
            </w:r>
          </w:p>
        </w:tc>
        <w:tc>
          <w:tcPr>
            <w:tcW w:w="1984" w:type="dxa"/>
            <w:vAlign w:val="center"/>
          </w:tcPr>
          <w:p w:rsidR="00216674" w:rsidRPr="007C2080" w:rsidRDefault="00216674" w:rsidP="004C5EF0">
            <w:r w:rsidRPr="007C2080">
              <w:t>MŽP SR/ŠOP SR</w:t>
            </w:r>
          </w:p>
        </w:tc>
      </w:tr>
      <w:tr w:rsidR="00C71EF0" w:rsidRPr="007C2080" w:rsidTr="004C5EF0">
        <w:tc>
          <w:tcPr>
            <w:tcW w:w="3681" w:type="dxa"/>
            <w:vAlign w:val="center"/>
          </w:tcPr>
          <w:p w:rsidR="00216674" w:rsidRPr="007C2080" w:rsidRDefault="00216674" w:rsidP="004C5EF0">
            <w:r w:rsidRPr="007C2080">
              <w:t>Zmluvná ochrana v zóne B a časti zóny C (§ 61d)</w:t>
            </w:r>
          </w:p>
        </w:tc>
        <w:tc>
          <w:tcPr>
            <w:tcW w:w="1276" w:type="dxa"/>
            <w:vAlign w:val="center"/>
          </w:tcPr>
          <w:p w:rsidR="00216674" w:rsidRPr="007C2080" w:rsidRDefault="00216674" w:rsidP="004C5EF0">
            <w:pPr>
              <w:jc w:val="right"/>
            </w:pPr>
            <w:r w:rsidRPr="007C2080">
              <w:t>36 274</w:t>
            </w:r>
          </w:p>
        </w:tc>
        <w:tc>
          <w:tcPr>
            <w:tcW w:w="1417" w:type="dxa"/>
            <w:vAlign w:val="center"/>
          </w:tcPr>
          <w:p w:rsidR="00216674" w:rsidRPr="007C2080" w:rsidRDefault="00216674" w:rsidP="004C5EF0">
            <w:pPr>
              <w:jc w:val="center"/>
            </w:pPr>
          </w:p>
        </w:tc>
        <w:tc>
          <w:tcPr>
            <w:tcW w:w="709" w:type="dxa"/>
            <w:vAlign w:val="center"/>
          </w:tcPr>
          <w:p w:rsidR="00216674" w:rsidRPr="007C2080" w:rsidRDefault="00216674" w:rsidP="004C5EF0">
            <w:pPr>
              <w:jc w:val="center"/>
            </w:pPr>
            <w:r w:rsidRPr="007C2080">
              <w:t>B</w:t>
            </w:r>
          </w:p>
        </w:tc>
        <w:tc>
          <w:tcPr>
            <w:tcW w:w="1984" w:type="dxa"/>
            <w:vAlign w:val="center"/>
          </w:tcPr>
          <w:p w:rsidR="00216674" w:rsidRPr="007C2080" w:rsidRDefault="00216674" w:rsidP="004C5EF0">
            <w:r w:rsidRPr="007C2080">
              <w:t>MŽP SR/ŠOP SR</w:t>
            </w:r>
          </w:p>
        </w:tc>
      </w:tr>
      <w:tr w:rsidR="00C71EF0" w:rsidRPr="007C2080" w:rsidTr="004C5EF0">
        <w:tc>
          <w:tcPr>
            <w:tcW w:w="3681" w:type="dxa"/>
            <w:vAlign w:val="center"/>
          </w:tcPr>
          <w:p w:rsidR="00216674" w:rsidRPr="007C2080" w:rsidRDefault="00216674" w:rsidP="004C5EF0">
            <w:r w:rsidRPr="007C2080">
              <w:t>Finančná náhrada v zóne A (§61e)</w:t>
            </w:r>
          </w:p>
        </w:tc>
        <w:tc>
          <w:tcPr>
            <w:tcW w:w="1276" w:type="dxa"/>
            <w:vAlign w:val="center"/>
          </w:tcPr>
          <w:p w:rsidR="00216674" w:rsidRPr="007C2080" w:rsidRDefault="00216674" w:rsidP="004C5EF0">
            <w:pPr>
              <w:jc w:val="right"/>
            </w:pPr>
            <w:r w:rsidRPr="007C2080">
              <w:t>45 511* -</w:t>
            </w:r>
            <w:r w:rsidRPr="007C2080">
              <w:rPr>
                <w:sz w:val="20"/>
                <w:szCs w:val="20"/>
              </w:rPr>
              <w:t xml:space="preserve"> </w:t>
            </w:r>
            <w:r w:rsidRPr="007C2080">
              <w:t>138 929</w:t>
            </w:r>
          </w:p>
        </w:tc>
        <w:tc>
          <w:tcPr>
            <w:tcW w:w="1417" w:type="dxa"/>
            <w:vAlign w:val="center"/>
          </w:tcPr>
          <w:p w:rsidR="00216674" w:rsidRPr="007C2080" w:rsidRDefault="00216674" w:rsidP="004C5EF0">
            <w:pPr>
              <w:jc w:val="center"/>
            </w:pPr>
          </w:p>
        </w:tc>
        <w:tc>
          <w:tcPr>
            <w:tcW w:w="709" w:type="dxa"/>
            <w:vAlign w:val="center"/>
          </w:tcPr>
          <w:p w:rsidR="00216674" w:rsidRPr="007C2080" w:rsidRDefault="00216674" w:rsidP="004C5EF0">
            <w:pPr>
              <w:jc w:val="center"/>
            </w:pPr>
            <w:r w:rsidRPr="007C2080">
              <w:t>B</w:t>
            </w:r>
          </w:p>
        </w:tc>
        <w:tc>
          <w:tcPr>
            <w:tcW w:w="1984" w:type="dxa"/>
            <w:vAlign w:val="center"/>
          </w:tcPr>
          <w:p w:rsidR="00216674" w:rsidRPr="007C2080" w:rsidRDefault="00216674" w:rsidP="004C5EF0">
            <w:r w:rsidRPr="007C2080">
              <w:t>MV SR/MPaRV*</w:t>
            </w:r>
          </w:p>
        </w:tc>
      </w:tr>
      <w:tr w:rsidR="00C71EF0" w:rsidRPr="007C2080" w:rsidTr="004C5EF0">
        <w:tc>
          <w:tcPr>
            <w:tcW w:w="3681" w:type="dxa"/>
            <w:tcBorders>
              <w:bottom w:val="single" w:sz="12" w:space="0" w:color="auto"/>
            </w:tcBorders>
            <w:vAlign w:val="center"/>
          </w:tcPr>
          <w:p w:rsidR="00216674" w:rsidRPr="007C2080" w:rsidRDefault="00216674" w:rsidP="004C5EF0">
            <w:r w:rsidRPr="007C2080">
              <w:t>Spolu</w:t>
            </w:r>
          </w:p>
        </w:tc>
        <w:tc>
          <w:tcPr>
            <w:tcW w:w="1276" w:type="dxa"/>
            <w:tcBorders>
              <w:bottom w:val="single" w:sz="12" w:space="0" w:color="auto"/>
            </w:tcBorders>
            <w:vAlign w:val="center"/>
          </w:tcPr>
          <w:p w:rsidR="00216674" w:rsidRPr="007C2080" w:rsidRDefault="00216674" w:rsidP="004C5EF0">
            <w:pPr>
              <w:jc w:val="right"/>
            </w:pPr>
            <w:r w:rsidRPr="007C2080">
              <w:t>183 144</w:t>
            </w:r>
          </w:p>
        </w:tc>
        <w:tc>
          <w:tcPr>
            <w:tcW w:w="1417" w:type="dxa"/>
            <w:tcBorders>
              <w:bottom w:val="single" w:sz="12" w:space="0" w:color="auto"/>
            </w:tcBorders>
            <w:vAlign w:val="center"/>
          </w:tcPr>
          <w:p w:rsidR="00216674" w:rsidRPr="007C2080" w:rsidRDefault="00216674" w:rsidP="004C5EF0">
            <w:pPr>
              <w:jc w:val="center"/>
            </w:pPr>
            <w:r w:rsidRPr="007C2080">
              <w:t>206 646,24</w:t>
            </w:r>
          </w:p>
        </w:tc>
        <w:tc>
          <w:tcPr>
            <w:tcW w:w="709" w:type="dxa"/>
            <w:tcBorders>
              <w:bottom w:val="single" w:sz="12" w:space="0" w:color="auto"/>
            </w:tcBorders>
            <w:vAlign w:val="center"/>
          </w:tcPr>
          <w:p w:rsidR="00216674" w:rsidRPr="007C2080" w:rsidRDefault="00216674" w:rsidP="004C5EF0">
            <w:pPr>
              <w:jc w:val="center"/>
            </w:pPr>
          </w:p>
        </w:tc>
        <w:tc>
          <w:tcPr>
            <w:tcW w:w="1984" w:type="dxa"/>
            <w:tcBorders>
              <w:bottom w:val="single" w:sz="12" w:space="0" w:color="auto"/>
            </w:tcBorders>
            <w:vAlign w:val="center"/>
          </w:tcPr>
          <w:p w:rsidR="00216674" w:rsidRPr="007C2080" w:rsidRDefault="00216674" w:rsidP="004C5EF0">
            <w:pPr>
              <w:jc w:val="center"/>
            </w:pPr>
          </w:p>
        </w:tc>
      </w:tr>
    </w:tbl>
    <w:p w:rsidR="000F0444" w:rsidRPr="007C2080" w:rsidRDefault="000F0444" w:rsidP="00520555">
      <w:pPr>
        <w:jc w:val="both"/>
      </w:pPr>
      <w:r w:rsidRPr="007C2080">
        <w:t>* v</w:t>
      </w:r>
      <w:r w:rsidR="00705FD2" w:rsidRPr="007C2080">
        <w:t> </w:t>
      </w:r>
      <w:r w:rsidRPr="007C2080">
        <w:t>prípade</w:t>
      </w:r>
      <w:r w:rsidR="00705FD2" w:rsidRPr="007C2080">
        <w:t>,</w:t>
      </w:r>
      <w:r w:rsidRPr="007C2080">
        <w:t xml:space="preserve"> ak si vlastník nárokuje platbu v rámci sústavy Natura 2000 cestou PRV. Od výšky finančnej náhrady sa v zmysle Nariadenie vlády Slovenskej republiky č. 7/2014 Z. z. o podrobnostiach o obsahu žiadosti o vyplatenie finančnej náhrady, spôsobe výpočtu finančnej náhrady a spôsobe určenia výšky nájomného a výšky odplaty za zmluvnú starostlivosť pri náhradách za obmedzenie bežného obhospodarovania pozemku okrem iného odpočítava aj výška dotácií alebo príspevkov zo štátneho rozpočtu  poskytnutých na úhradu zvýšených nákladov na obhospodarovanie pozemku oproti bežnému obhospodarovaniu. </w:t>
      </w:r>
    </w:p>
    <w:p w:rsidR="000F0444" w:rsidRPr="007C2080" w:rsidRDefault="000F0444" w:rsidP="000F0444">
      <w:pPr>
        <w:spacing w:before="60" w:after="120"/>
        <w:jc w:val="both"/>
      </w:pPr>
    </w:p>
    <w:p w:rsidR="00830E51" w:rsidRPr="007C2080" w:rsidRDefault="00830E51" w:rsidP="00755813">
      <w:pPr>
        <w:pStyle w:val="Nadpis3"/>
        <w:numPr>
          <w:ilvl w:val="2"/>
          <w:numId w:val="24"/>
        </w:numPr>
        <w:ind w:left="709" w:hanging="709"/>
        <w:rPr>
          <w:rFonts w:ascii="Times New Roman" w:hAnsi="Times New Roman" w:cs="Times New Roman"/>
        </w:rPr>
      </w:pPr>
      <w:r w:rsidRPr="007C2080">
        <w:rPr>
          <w:rFonts w:ascii="Times New Roman" w:hAnsi="Times New Roman" w:cs="Times New Roman"/>
        </w:rPr>
        <w:t>Určenie obmedzení intenzity výroby a dodatočných n</w:t>
      </w:r>
      <w:r w:rsidR="00FF074A" w:rsidRPr="007C2080">
        <w:rPr>
          <w:rFonts w:ascii="Times New Roman" w:hAnsi="Times New Roman" w:cs="Times New Roman"/>
        </w:rPr>
        <w:t>ákladov na hospodárenie štátneho podniku Lesy Slovenskej republiky</w:t>
      </w:r>
      <w:bookmarkEnd w:id="87"/>
    </w:p>
    <w:p w:rsidR="00FF074A" w:rsidRPr="007C2080" w:rsidRDefault="00FF074A" w:rsidP="00FF074A">
      <w:pPr>
        <w:spacing w:before="60"/>
        <w:ind w:firstLine="567"/>
        <w:jc w:val="both"/>
      </w:pPr>
      <w:r w:rsidRPr="007C2080">
        <w:t xml:space="preserve">Lesné pozemky vo vlastníctve štátu, pozemky neznámych vlastníkov a pozemky známych vlastníkov, ktoré neboli odovzdané v národnom parku obhospodarujú </w:t>
      </w:r>
      <w:r w:rsidR="0043551B" w:rsidRPr="007C2080">
        <w:t xml:space="preserve">Lesy SR. </w:t>
      </w:r>
      <w:r w:rsidRPr="007C2080">
        <w:t>Obmedzenie intenzity výroby – ťažby dreva nastáva pre podnik Les</w:t>
      </w:r>
      <w:r w:rsidR="0043551B" w:rsidRPr="007C2080">
        <w:t>y</w:t>
      </w:r>
      <w:r w:rsidRPr="007C2080">
        <w:t xml:space="preserve"> SR v navrhovanej zóne A a zóne B. Zo súčasného 3. stupňa ochrany je do zóny A s 5. stupňom ochrany navrhovaných 235,09 ha výlučne v kategórii ochranných lesov v priemere za posledné tri decéniá s minimálnym predpisom obnovných ťažieb. Zo súčasného 3. stupňa ochrany je navrhovaných do zóny B so 4. stupňom ochrany 333,72 ha lesov taktiež výlučne v kategórii ochranných lesov. Oproti tomu zo súčasného 5. stupňa sa navrhuje preradiť do zóny C s 3. stupňom ochrany 75,13 ha, ktoré sú dnes zaradené v kategórii lesov osobitného určenia, 24,15 ha do zóny B so 4. stupňom ochrany, 25,74 ha je zaradených do zóny B a má 4. stupeň aj v súčasnosti. Pri vzájomnom porovnaní zmien v stupňoch ochrany a možného potenciálu využitia drevnej hmoty na efektívnu ťažbu vyplýva, že intenzita výroby Lesov SR bude znížená len minimálne.</w:t>
      </w:r>
    </w:p>
    <w:p w:rsidR="00FF074A" w:rsidRPr="007C2080" w:rsidRDefault="00FF074A" w:rsidP="00FF074A">
      <w:pPr>
        <w:spacing w:before="60"/>
        <w:jc w:val="both"/>
        <w:rPr>
          <w:u w:val="single"/>
        </w:rPr>
      </w:pPr>
    </w:p>
    <w:p w:rsidR="00FF074A" w:rsidRPr="007C2080" w:rsidRDefault="00FF074A" w:rsidP="00FF074A">
      <w:pPr>
        <w:spacing w:before="60"/>
        <w:jc w:val="both"/>
        <w:rPr>
          <w:bCs/>
          <w:u w:val="single"/>
        </w:rPr>
      </w:pPr>
      <w:r w:rsidRPr="007C2080">
        <w:rPr>
          <w:u w:val="single"/>
        </w:rPr>
        <w:t>Určenie predpokladanej výšky dodatočných nákladov v zóne B</w:t>
      </w:r>
    </w:p>
    <w:p w:rsidR="00FF074A" w:rsidRPr="007C2080" w:rsidRDefault="00FF074A" w:rsidP="00FF074A">
      <w:pPr>
        <w:spacing w:before="60"/>
        <w:jc w:val="both"/>
        <w:rPr>
          <w:bCs/>
        </w:rPr>
      </w:pPr>
      <w:r w:rsidRPr="007C2080">
        <w:rPr>
          <w:bCs/>
        </w:rPr>
        <w:t>Plocha obmedzenia: 34</w:t>
      </w:r>
      <w:r w:rsidR="00E263FE" w:rsidRPr="007C2080">
        <w:rPr>
          <w:bCs/>
        </w:rPr>
        <w:t>2,81</w:t>
      </w:r>
      <w:r w:rsidRPr="007C2080">
        <w:rPr>
          <w:bCs/>
        </w:rPr>
        <w:t xml:space="preserve"> ha</w:t>
      </w:r>
    </w:p>
    <w:p w:rsidR="00D36B20" w:rsidRDefault="00D36B20">
      <w:pPr>
        <w:rPr>
          <w:bCs/>
        </w:rPr>
      </w:pPr>
    </w:p>
    <w:p w:rsidR="002044FB" w:rsidRDefault="002044FB">
      <w:pPr>
        <w:rPr>
          <w:bCs/>
        </w:rPr>
      </w:pPr>
    </w:p>
    <w:p w:rsidR="002044FB" w:rsidRPr="007C2080" w:rsidRDefault="002044FB">
      <w:pPr>
        <w:rPr>
          <w:bCs/>
        </w:rPr>
      </w:pPr>
    </w:p>
    <w:p w:rsidR="00D36B20" w:rsidRPr="007C2080" w:rsidRDefault="00D36B20" w:rsidP="00D36B20">
      <w:pPr>
        <w:spacing w:before="60" w:after="120"/>
        <w:jc w:val="both"/>
        <w:rPr>
          <w:bCs/>
        </w:rPr>
      </w:pPr>
      <w:r w:rsidRPr="007C2080">
        <w:rPr>
          <w:bCs/>
        </w:rPr>
        <w:lastRenderedPageBreak/>
        <w:t>Tab. č. 2</w:t>
      </w:r>
      <w:r w:rsidR="00216674" w:rsidRPr="007C2080">
        <w:rPr>
          <w:bCs/>
        </w:rPr>
        <w:t xml:space="preserve">2 </w:t>
      </w:r>
      <w:r w:rsidRPr="007C2080">
        <w:t>Určenie predpokladanej výšky dodatočných nákladov v zóne B</w:t>
      </w:r>
    </w:p>
    <w:tbl>
      <w:tblPr>
        <w:tblW w:w="928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753"/>
        <w:gridCol w:w="1893"/>
        <w:gridCol w:w="1640"/>
      </w:tblGrid>
      <w:tr w:rsidR="00C71EF0" w:rsidRPr="007C2080" w:rsidTr="00992FFB">
        <w:tc>
          <w:tcPr>
            <w:tcW w:w="5753" w:type="dxa"/>
            <w:tcBorders>
              <w:top w:val="single" w:sz="12" w:space="0" w:color="auto"/>
              <w:bottom w:val="single" w:sz="12" w:space="0" w:color="auto"/>
            </w:tcBorders>
            <w:vAlign w:val="center"/>
          </w:tcPr>
          <w:p w:rsidR="00FF074A" w:rsidRPr="007C2080" w:rsidRDefault="00FF074A" w:rsidP="00213091">
            <w:pPr>
              <w:jc w:val="center"/>
              <w:rPr>
                <w:sz w:val="22"/>
                <w:szCs w:val="22"/>
              </w:rPr>
            </w:pPr>
            <w:r w:rsidRPr="007C2080">
              <w:rPr>
                <w:b/>
                <w:bCs/>
              </w:rPr>
              <w:t>Obmedzenia vyplývajúce z návrhov v projekte ochrany</w:t>
            </w:r>
          </w:p>
        </w:tc>
        <w:tc>
          <w:tcPr>
            <w:tcW w:w="1893" w:type="dxa"/>
            <w:tcBorders>
              <w:top w:val="single" w:sz="12" w:space="0" w:color="auto"/>
              <w:bottom w:val="single" w:sz="12" w:space="0" w:color="auto"/>
            </w:tcBorders>
            <w:vAlign w:val="center"/>
          </w:tcPr>
          <w:p w:rsidR="00FF074A" w:rsidRPr="007C2080" w:rsidRDefault="00FF074A" w:rsidP="00213091">
            <w:pPr>
              <w:jc w:val="center"/>
              <w:rPr>
                <w:sz w:val="22"/>
                <w:szCs w:val="22"/>
              </w:rPr>
            </w:pPr>
            <w:r w:rsidRPr="007C2080">
              <w:rPr>
                <w:b/>
                <w:bCs/>
              </w:rPr>
              <w:t xml:space="preserve">Platba za obmedzenie </w:t>
            </w:r>
          </w:p>
        </w:tc>
        <w:tc>
          <w:tcPr>
            <w:tcW w:w="1640" w:type="dxa"/>
            <w:tcBorders>
              <w:top w:val="single" w:sz="12" w:space="0" w:color="auto"/>
              <w:bottom w:val="single" w:sz="12" w:space="0" w:color="auto"/>
            </w:tcBorders>
            <w:vAlign w:val="center"/>
          </w:tcPr>
          <w:p w:rsidR="00FF074A" w:rsidRPr="007C2080" w:rsidRDefault="00FF074A" w:rsidP="00213091">
            <w:pPr>
              <w:jc w:val="center"/>
              <w:rPr>
                <w:b/>
                <w:bCs/>
              </w:rPr>
            </w:pPr>
            <w:r w:rsidRPr="007C2080">
              <w:rPr>
                <w:b/>
              </w:rPr>
              <w:t>Priemerná ročná platba za obmedzenie</w:t>
            </w:r>
          </w:p>
        </w:tc>
      </w:tr>
      <w:tr w:rsidR="00C71EF0" w:rsidRPr="007C2080" w:rsidTr="00992FFB">
        <w:tc>
          <w:tcPr>
            <w:tcW w:w="5753" w:type="dxa"/>
            <w:tcBorders>
              <w:top w:val="single" w:sz="12" w:space="0" w:color="auto"/>
            </w:tcBorders>
            <w:vAlign w:val="center"/>
          </w:tcPr>
          <w:p w:rsidR="00FF074A" w:rsidRPr="007C2080" w:rsidRDefault="00FF074A" w:rsidP="00FF074A">
            <w:pPr>
              <w:pStyle w:val="Odsekzoznamu"/>
              <w:numPr>
                <w:ilvl w:val="0"/>
                <w:numId w:val="22"/>
              </w:numPr>
              <w:tabs>
                <w:tab w:val="left" w:pos="295"/>
              </w:tabs>
              <w:spacing w:after="0" w:line="240" w:lineRule="auto"/>
              <w:ind w:left="0" w:firstLine="0"/>
              <w:rPr>
                <w:rFonts w:ascii="Times New Roman" w:hAnsi="Times New Roman"/>
                <w:sz w:val="24"/>
                <w:szCs w:val="24"/>
              </w:rPr>
            </w:pPr>
            <w:r w:rsidRPr="007C2080">
              <w:rPr>
                <w:rFonts w:ascii="Times New Roman" w:hAnsi="Times New Roman"/>
                <w:sz w:val="24"/>
                <w:szCs w:val="24"/>
              </w:rPr>
              <w:t>Rekonštrukcia porastov do stavu umožňujúceho samovoľný vývoj smerom k prírodnému lesu</w:t>
            </w:r>
            <w:r w:rsidRPr="007C2080">
              <w:rPr>
                <w:rFonts w:ascii="Times New Roman" w:hAnsi="Times New Roman"/>
                <w:sz w:val="24"/>
                <w:szCs w:val="24"/>
                <w:lang w:eastAsia="sk-SK"/>
              </w:rPr>
              <w:t xml:space="preserve"> zahrňuje obmedzenie ťažby dreva a zvýšené náklady na </w:t>
            </w:r>
            <w:r w:rsidRPr="007C2080">
              <w:rPr>
                <w:rFonts w:ascii="Times New Roman" w:hAnsi="Times New Roman"/>
                <w:sz w:val="24"/>
                <w:szCs w:val="24"/>
              </w:rPr>
              <w:t>realizáciu osobitného režimu hospodárenia (osobitné lesohospodárske postupy pri výchovnej a obnovnej ťažbe)</w:t>
            </w:r>
          </w:p>
        </w:tc>
        <w:tc>
          <w:tcPr>
            <w:tcW w:w="1893" w:type="dxa"/>
            <w:tcBorders>
              <w:top w:val="single" w:sz="12" w:space="0" w:color="auto"/>
            </w:tcBorders>
            <w:vAlign w:val="center"/>
          </w:tcPr>
          <w:p w:rsidR="00FF074A" w:rsidRPr="007C2080" w:rsidRDefault="00FF074A" w:rsidP="001E29EB">
            <w:pPr>
              <w:jc w:val="center"/>
            </w:pPr>
            <w:r w:rsidRPr="007C2080">
              <w:t>40</w:t>
            </w:r>
            <w:r w:rsidRPr="007C2080">
              <w:rPr>
                <w:bCs/>
              </w:rPr>
              <w:t xml:space="preserve"> </w:t>
            </w:r>
            <w:r w:rsidR="001E29EB" w:rsidRPr="007C2080">
              <w:t>€</w:t>
            </w:r>
            <w:r w:rsidRPr="007C2080">
              <w:rPr>
                <w:bCs/>
              </w:rPr>
              <w:t>/ha</w:t>
            </w:r>
          </w:p>
        </w:tc>
        <w:tc>
          <w:tcPr>
            <w:tcW w:w="1640" w:type="dxa"/>
            <w:tcBorders>
              <w:top w:val="single" w:sz="12" w:space="0" w:color="auto"/>
            </w:tcBorders>
            <w:vAlign w:val="center"/>
          </w:tcPr>
          <w:p w:rsidR="00FF074A" w:rsidRPr="007C2080" w:rsidRDefault="00FF074A" w:rsidP="00213091">
            <w:pPr>
              <w:jc w:val="center"/>
            </w:pPr>
          </w:p>
          <w:p w:rsidR="00FF074A" w:rsidRPr="007C2080" w:rsidRDefault="00FF074A" w:rsidP="00213091">
            <w:pPr>
              <w:jc w:val="center"/>
            </w:pPr>
          </w:p>
          <w:p w:rsidR="00FF074A" w:rsidRPr="007C2080" w:rsidRDefault="00FF074A" w:rsidP="001E29EB">
            <w:pPr>
              <w:jc w:val="center"/>
            </w:pPr>
            <w:r w:rsidRPr="007C2080">
              <w:t>13 </w:t>
            </w:r>
            <w:r w:rsidR="00E263FE" w:rsidRPr="007C2080">
              <w:t>712</w:t>
            </w:r>
            <w:r w:rsidRPr="007C2080">
              <w:t xml:space="preserve"> </w:t>
            </w:r>
            <w:r w:rsidR="001E29EB" w:rsidRPr="007C2080">
              <w:t>€</w:t>
            </w:r>
          </w:p>
        </w:tc>
      </w:tr>
      <w:tr w:rsidR="00FF074A" w:rsidRPr="007C2080" w:rsidTr="00992FFB">
        <w:tc>
          <w:tcPr>
            <w:tcW w:w="5753" w:type="dxa"/>
            <w:tcBorders>
              <w:bottom w:val="single" w:sz="12" w:space="0" w:color="auto"/>
            </w:tcBorders>
            <w:vAlign w:val="center"/>
          </w:tcPr>
          <w:p w:rsidR="00FF074A" w:rsidRPr="007C2080" w:rsidRDefault="00FF074A" w:rsidP="00FF074A">
            <w:pPr>
              <w:pStyle w:val="Odsekzoznamu"/>
              <w:numPr>
                <w:ilvl w:val="0"/>
                <w:numId w:val="22"/>
              </w:numPr>
              <w:tabs>
                <w:tab w:val="left" w:pos="295"/>
              </w:tabs>
              <w:spacing w:after="0" w:line="240" w:lineRule="auto"/>
              <w:ind w:left="0" w:firstLine="0"/>
              <w:rPr>
                <w:rFonts w:ascii="Times New Roman" w:hAnsi="Times New Roman"/>
                <w:sz w:val="24"/>
                <w:szCs w:val="24"/>
              </w:rPr>
            </w:pPr>
            <w:r w:rsidRPr="007C2080">
              <w:rPr>
                <w:rFonts w:ascii="Times New Roman" w:hAnsi="Times New Roman"/>
                <w:sz w:val="24"/>
                <w:szCs w:val="24"/>
              </w:rPr>
              <w:t>Odkôrňovanie ručne aktívnych smrekových chrobačiarov, odnos kôry z porastu a ponechanie odkôrneného dreva na mieste, 100 m</w:t>
            </w:r>
            <w:r w:rsidRPr="007C2080">
              <w:rPr>
                <w:rFonts w:ascii="Times New Roman" w:hAnsi="Times New Roman"/>
                <w:sz w:val="24"/>
                <w:szCs w:val="24"/>
                <w:vertAlign w:val="superscript"/>
              </w:rPr>
              <w:t>3</w:t>
            </w:r>
            <w:r w:rsidRPr="007C2080">
              <w:rPr>
                <w:rFonts w:ascii="Times New Roman" w:hAnsi="Times New Roman"/>
                <w:sz w:val="24"/>
                <w:szCs w:val="24"/>
              </w:rPr>
              <w:t xml:space="preserve"> ročne</w:t>
            </w:r>
          </w:p>
        </w:tc>
        <w:tc>
          <w:tcPr>
            <w:tcW w:w="1893" w:type="dxa"/>
            <w:tcBorders>
              <w:bottom w:val="single" w:sz="12" w:space="0" w:color="auto"/>
            </w:tcBorders>
            <w:vAlign w:val="center"/>
          </w:tcPr>
          <w:p w:rsidR="00FF074A" w:rsidRPr="007C2080" w:rsidRDefault="00FF074A" w:rsidP="001E29EB">
            <w:pPr>
              <w:jc w:val="center"/>
              <w:rPr>
                <w:vertAlign w:val="superscript"/>
              </w:rPr>
            </w:pPr>
            <w:r w:rsidRPr="007C2080">
              <w:t>50</w:t>
            </w:r>
            <w:r w:rsidRPr="007C2080">
              <w:rPr>
                <w:bCs/>
              </w:rPr>
              <w:t xml:space="preserve"> </w:t>
            </w:r>
            <w:r w:rsidR="001E29EB" w:rsidRPr="007C2080">
              <w:t>€</w:t>
            </w:r>
            <w:r w:rsidRPr="007C2080">
              <w:rPr>
                <w:bCs/>
              </w:rPr>
              <w:t>/m</w:t>
            </w:r>
            <w:r w:rsidRPr="007C2080">
              <w:rPr>
                <w:bCs/>
                <w:vertAlign w:val="superscript"/>
              </w:rPr>
              <w:t>3</w:t>
            </w:r>
          </w:p>
        </w:tc>
        <w:tc>
          <w:tcPr>
            <w:tcW w:w="1640" w:type="dxa"/>
            <w:tcBorders>
              <w:bottom w:val="single" w:sz="12" w:space="0" w:color="auto"/>
            </w:tcBorders>
            <w:vAlign w:val="center"/>
          </w:tcPr>
          <w:p w:rsidR="00FF074A" w:rsidRPr="007C2080" w:rsidRDefault="00FF074A" w:rsidP="001E29EB">
            <w:pPr>
              <w:jc w:val="center"/>
            </w:pPr>
            <w:r w:rsidRPr="007C2080">
              <w:t>5</w:t>
            </w:r>
            <w:r w:rsidR="001E29EB" w:rsidRPr="007C2080">
              <w:t xml:space="preserve"> </w:t>
            </w:r>
            <w:r w:rsidRPr="007C2080">
              <w:t xml:space="preserve">000 </w:t>
            </w:r>
            <w:r w:rsidR="001E29EB" w:rsidRPr="007C2080">
              <w:t>€</w:t>
            </w:r>
          </w:p>
        </w:tc>
      </w:tr>
    </w:tbl>
    <w:p w:rsidR="00FF074A" w:rsidRPr="007C2080" w:rsidRDefault="00FF074A" w:rsidP="00FF074A">
      <w:pPr>
        <w:spacing w:before="60"/>
        <w:ind w:firstLine="567"/>
        <w:jc w:val="both"/>
      </w:pPr>
    </w:p>
    <w:p w:rsidR="00830E51" w:rsidRPr="007C2080" w:rsidRDefault="00FF074A" w:rsidP="00520555">
      <w:pPr>
        <w:spacing w:before="60"/>
        <w:ind w:firstLine="567"/>
        <w:jc w:val="both"/>
        <w:rPr>
          <w:strike/>
        </w:rPr>
      </w:pPr>
      <w:r w:rsidRPr="007C2080">
        <w:t>Predpokladaná výška dodatočných nákladov pre Lesy SR. spolu je 18 </w:t>
      </w:r>
      <w:r w:rsidR="00E263FE" w:rsidRPr="007C2080">
        <w:t>712</w:t>
      </w:r>
      <w:r w:rsidRPr="007C2080">
        <w:t xml:space="preserve"> € ročne</w:t>
      </w:r>
      <w:r w:rsidR="00F137D7" w:rsidRPr="007C2080">
        <w:t xml:space="preserve"> zo štátneho rozpočtu</w:t>
      </w:r>
      <w:r w:rsidR="00F137D7" w:rsidRPr="007C2080">
        <w:rPr>
          <w:rStyle w:val="Odkaznapoznmkupodiarou"/>
        </w:rPr>
        <w:footnoteReference w:id="1"/>
      </w:r>
      <w:r w:rsidRPr="007C2080">
        <w:t>.</w:t>
      </w:r>
      <w:r w:rsidR="00520555" w:rsidRPr="007C2080">
        <w:t xml:space="preserve"> </w:t>
      </w:r>
    </w:p>
    <w:p w:rsidR="00830E51" w:rsidRPr="007C2080" w:rsidRDefault="00830E51" w:rsidP="00E569C0">
      <w:pPr>
        <w:spacing w:before="60"/>
        <w:jc w:val="both"/>
      </w:pPr>
    </w:p>
    <w:p w:rsidR="00FF074A" w:rsidRPr="007C2080" w:rsidRDefault="00FF074A" w:rsidP="00FF074A">
      <w:pPr>
        <w:pStyle w:val="Nadpis3"/>
        <w:numPr>
          <w:ilvl w:val="0"/>
          <w:numId w:val="0"/>
        </w:numPr>
        <w:ind w:left="720" w:hanging="720"/>
        <w:rPr>
          <w:rFonts w:ascii="Times New Roman" w:hAnsi="Times New Roman" w:cs="Times New Roman"/>
        </w:rPr>
      </w:pPr>
      <w:r w:rsidRPr="007C2080">
        <w:rPr>
          <w:rFonts w:ascii="Times New Roman" w:hAnsi="Times New Roman" w:cs="Times New Roman"/>
        </w:rPr>
        <w:t>3.4.7 Určenie dodatočných nákladov Š</w:t>
      </w:r>
      <w:r w:rsidR="008B0266" w:rsidRPr="007C2080">
        <w:rPr>
          <w:rFonts w:ascii="Times New Roman" w:hAnsi="Times New Roman" w:cs="Times New Roman"/>
        </w:rPr>
        <w:t>tátnej ochrany prírody Slovenskej republiky</w:t>
      </w:r>
    </w:p>
    <w:p w:rsidR="00FF074A" w:rsidRPr="007C2080" w:rsidRDefault="00FF074A" w:rsidP="00520555">
      <w:pPr>
        <w:spacing w:before="60"/>
        <w:ind w:firstLine="567"/>
        <w:jc w:val="both"/>
      </w:pPr>
      <w:r w:rsidRPr="007C2080">
        <w:t xml:space="preserve">Štátna ochrana prírody Slovenskej republiky </w:t>
      </w:r>
      <w:r w:rsidR="002B4137" w:rsidRPr="007C2080">
        <w:t xml:space="preserve">(„ŠOP SR“) </w:t>
      </w:r>
      <w:r w:rsidRPr="007C2080">
        <w:t xml:space="preserve">a jej organizačná zložka Správa národného parku Slovenský raj má v procese členenia územia </w:t>
      </w:r>
      <w:r w:rsidR="002B4137" w:rsidRPr="007C2080">
        <w:t xml:space="preserve">národného parku </w:t>
      </w:r>
      <w:r w:rsidRPr="007C2080">
        <w:t xml:space="preserve">na zóny a zabezpečenie starostlivosti o ne všetky kompetencie  pre vytváranie podmienok na vzájomnú spoluprácu so zainteresovanými aktérmi a medzi zainteresovanými aktérmi navzájom. </w:t>
      </w:r>
      <w:r w:rsidR="002B4137" w:rsidRPr="007C2080">
        <w:t xml:space="preserve">Správa NP Slovenský raj </w:t>
      </w:r>
      <w:r w:rsidRPr="007C2080">
        <w:t>by mala plniť úlohu strešného orgánu pre manažovanie územia, zabezpečovať podpornú logistickú funkciu, koordinovať výchovno-vzdelávaciu a propagačnú činnosť tak, aby jednotlivým aktérom bolo zrejmé a zrozumiteľné rozdelenie úloh a</w:t>
      </w:r>
      <w:r w:rsidR="00520555" w:rsidRPr="007C2080">
        <w:t> </w:t>
      </w:r>
      <w:r w:rsidRPr="007C2080">
        <w:t>zodpovednosti</w:t>
      </w:r>
      <w:r w:rsidR="00520555" w:rsidRPr="007C2080">
        <w:t xml:space="preserve"> </w:t>
      </w:r>
      <w:r w:rsidRPr="007C2080">
        <w:t>za ich plnenie. Navrhuje sa vytvoriť dočasné pracovné miesto odborného pracovníka (3 roky) pre Správu N</w:t>
      </w:r>
      <w:r w:rsidR="002B4137" w:rsidRPr="007C2080">
        <w:t xml:space="preserve">árodného parku </w:t>
      </w:r>
      <w:r w:rsidRPr="007C2080">
        <w:t xml:space="preserve">Slovenský </w:t>
      </w:r>
      <w:r w:rsidR="007C2080" w:rsidRPr="007C2080">
        <w:t>raj</w:t>
      </w:r>
      <w:r w:rsidR="007C2080">
        <w:t xml:space="preserve"> </w:t>
      </w:r>
      <w:r w:rsidR="007C2080" w:rsidRPr="007C2080">
        <w:t>so</w:t>
      </w:r>
      <w:r w:rsidRPr="007C2080">
        <w:t xml:space="preserve"> zameraním manažéra viaczdrojového financovania aktivít ochrany prírody. </w:t>
      </w:r>
      <w:r w:rsidR="007C2080" w:rsidRPr="007C2080">
        <w:t xml:space="preserve">ŠOP SR je zároveň zodpovedná za vykonanie nápravných opatrení na zabezpečenie priaznivého stavu vybraných rastlín a živočíchov, za označenie územia národného parku, jeho ochranného pásma a zón, za vykonanie zodpovedná za vykonanie opatrení proti podkôrnemu hmyzu v ochranných pásmach území s 5. </w:t>
      </w:r>
      <w:r w:rsidR="006520B2" w:rsidRPr="007C2080">
        <w:t>st</w:t>
      </w:r>
      <w:r w:rsidR="002B4137" w:rsidRPr="007C2080">
        <w:t>upňa</w:t>
      </w:r>
      <w:r w:rsidR="006520B2" w:rsidRPr="007C2080">
        <w:t xml:space="preserve"> ochrany a realizovanie </w:t>
      </w:r>
      <w:r w:rsidRPr="007C2080">
        <w:t>starostlivosti na lokalitách, kde nie je možné zabezpečiť tieto úlohy prostredníctvom vlastníka či nájomcu pozemkov</w:t>
      </w:r>
      <w:r w:rsidR="006520B2" w:rsidRPr="007C2080">
        <w:t>.</w:t>
      </w:r>
      <w:r w:rsidR="005955C2" w:rsidRPr="007C2080">
        <w:t xml:space="preserve"> Plánované sú finančné prostriedky na vyhotovenie geometrických plánov pre zameranie a vklad pozemkov do katastra nehnuteľností v prípade pozemkov, ktoré budú v nájme ŠOP SR a nevyhnutné prevádzkové náklady na zabezpečenie aktivity ŠOP SR splavovanie rieky Hornád pre verejnosť (prerezanie stromov padnutých do toku, čistenie rieky od odpadu).</w:t>
      </w:r>
    </w:p>
    <w:p w:rsidR="00B11EE5" w:rsidRDefault="00B11EE5" w:rsidP="00C7552F"/>
    <w:p w:rsidR="002044FB" w:rsidRDefault="002044FB" w:rsidP="00C7552F"/>
    <w:p w:rsidR="002044FB" w:rsidRDefault="002044FB" w:rsidP="00C7552F"/>
    <w:p w:rsidR="002044FB" w:rsidRDefault="002044FB" w:rsidP="00C7552F"/>
    <w:p w:rsidR="002044FB" w:rsidRDefault="002044FB" w:rsidP="00C7552F"/>
    <w:p w:rsidR="002044FB" w:rsidRDefault="002044FB" w:rsidP="00C7552F"/>
    <w:p w:rsidR="002044FB" w:rsidRPr="007C2080" w:rsidRDefault="002044FB" w:rsidP="00C7552F"/>
    <w:p w:rsidR="00216674" w:rsidRPr="007C2080" w:rsidRDefault="00216674" w:rsidP="00B11EE5">
      <w:pPr>
        <w:jc w:val="both"/>
      </w:pPr>
      <w:r w:rsidRPr="007C2080">
        <w:lastRenderedPageBreak/>
        <w:t>Tab. č. 23 Celková predpokladaná ročná výška finančných prostriedkov na dodatočné výdavky ŠOP SR</w:t>
      </w:r>
    </w:p>
    <w:tbl>
      <w:tblPr>
        <w:tblW w:w="918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096"/>
        <w:gridCol w:w="1257"/>
        <w:gridCol w:w="709"/>
        <w:gridCol w:w="3118"/>
      </w:tblGrid>
      <w:tr w:rsidR="00C71EF0" w:rsidRPr="007C2080" w:rsidTr="004C5EF0">
        <w:trPr>
          <w:cantSplit/>
          <w:trHeight w:val="2680"/>
        </w:trPr>
        <w:tc>
          <w:tcPr>
            <w:tcW w:w="4096" w:type="dxa"/>
            <w:tcBorders>
              <w:top w:val="single" w:sz="12" w:space="0" w:color="auto"/>
              <w:bottom w:val="single" w:sz="12" w:space="0" w:color="auto"/>
            </w:tcBorders>
            <w:vAlign w:val="center"/>
          </w:tcPr>
          <w:p w:rsidR="00216674" w:rsidRPr="007C2080" w:rsidRDefault="00216674" w:rsidP="004C5EF0">
            <w:pPr>
              <w:jc w:val="center"/>
              <w:rPr>
                <w:b/>
              </w:rPr>
            </w:pPr>
            <w:r w:rsidRPr="007C2080">
              <w:rPr>
                <w:b/>
              </w:rPr>
              <w:t>Preventívne a nápravne opatrenia na dosiahnutie priaznivého stavu</w:t>
            </w:r>
          </w:p>
        </w:tc>
        <w:tc>
          <w:tcPr>
            <w:tcW w:w="1257" w:type="dxa"/>
            <w:tcBorders>
              <w:top w:val="single" w:sz="12" w:space="0" w:color="auto"/>
              <w:bottom w:val="single" w:sz="12" w:space="0" w:color="auto"/>
            </w:tcBorders>
            <w:textDirection w:val="btLr"/>
            <w:vAlign w:val="center"/>
          </w:tcPr>
          <w:p w:rsidR="00216674" w:rsidRPr="007C2080" w:rsidRDefault="00216674" w:rsidP="004C5EF0">
            <w:pPr>
              <w:jc w:val="center"/>
              <w:rPr>
                <w:b/>
              </w:rPr>
            </w:pPr>
            <w:r w:rsidRPr="007C2080">
              <w:rPr>
                <w:b/>
              </w:rPr>
              <w:t>Predpokladaná ročná výška finančných prostriedkov na zabezpečenie opatrenia(€)</w:t>
            </w:r>
          </w:p>
        </w:tc>
        <w:tc>
          <w:tcPr>
            <w:tcW w:w="709" w:type="dxa"/>
            <w:tcBorders>
              <w:top w:val="single" w:sz="12" w:space="0" w:color="auto"/>
              <w:bottom w:val="single" w:sz="12" w:space="0" w:color="auto"/>
            </w:tcBorders>
            <w:textDirection w:val="btLr"/>
            <w:vAlign w:val="center"/>
          </w:tcPr>
          <w:p w:rsidR="00216674" w:rsidRPr="007C2080" w:rsidRDefault="00216674" w:rsidP="004C5EF0">
            <w:pPr>
              <w:jc w:val="center"/>
              <w:rPr>
                <w:b/>
              </w:rPr>
            </w:pPr>
            <w:r w:rsidRPr="007C2080">
              <w:rPr>
                <w:b/>
              </w:rPr>
              <w:t>Typ výdavku (B – bežný/K – kapitálový)</w:t>
            </w:r>
          </w:p>
        </w:tc>
        <w:tc>
          <w:tcPr>
            <w:tcW w:w="3118" w:type="dxa"/>
            <w:tcBorders>
              <w:top w:val="single" w:sz="12" w:space="0" w:color="auto"/>
              <w:bottom w:val="single" w:sz="12" w:space="0" w:color="auto"/>
            </w:tcBorders>
            <w:vAlign w:val="center"/>
          </w:tcPr>
          <w:p w:rsidR="00216674" w:rsidRPr="007C2080" w:rsidRDefault="00216674" w:rsidP="004C5EF0">
            <w:pPr>
              <w:jc w:val="center"/>
              <w:rPr>
                <w:b/>
              </w:rPr>
            </w:pPr>
            <w:r w:rsidRPr="007C2080">
              <w:rPr>
                <w:b/>
              </w:rPr>
              <w:t>Zdroj financovania</w:t>
            </w:r>
          </w:p>
        </w:tc>
      </w:tr>
      <w:tr w:rsidR="00C71EF0" w:rsidRPr="007C2080" w:rsidTr="004C5EF0">
        <w:tc>
          <w:tcPr>
            <w:tcW w:w="4096" w:type="dxa"/>
            <w:vAlign w:val="center"/>
          </w:tcPr>
          <w:p w:rsidR="00216674" w:rsidRPr="007C2080" w:rsidRDefault="00216674" w:rsidP="004C5EF0">
            <w:r w:rsidRPr="007C2080">
              <w:t>Nápravné opatrenia na zabezpečenie priaznivého stavu vybraných rastlín a živočíchov</w:t>
            </w:r>
          </w:p>
        </w:tc>
        <w:tc>
          <w:tcPr>
            <w:tcW w:w="1257" w:type="dxa"/>
            <w:vAlign w:val="center"/>
          </w:tcPr>
          <w:p w:rsidR="00216674" w:rsidRPr="007C2080" w:rsidRDefault="00216674" w:rsidP="004C5EF0">
            <w:pPr>
              <w:jc w:val="right"/>
            </w:pPr>
            <w:r w:rsidRPr="007C2080">
              <w:t>5 000</w:t>
            </w:r>
          </w:p>
        </w:tc>
        <w:tc>
          <w:tcPr>
            <w:tcW w:w="709" w:type="dxa"/>
            <w:vAlign w:val="center"/>
          </w:tcPr>
          <w:p w:rsidR="00216674" w:rsidRPr="007C2080" w:rsidRDefault="00216674" w:rsidP="004C5EF0">
            <w:pPr>
              <w:jc w:val="center"/>
            </w:pPr>
            <w:r w:rsidRPr="007C2080">
              <w:t>B</w:t>
            </w:r>
          </w:p>
        </w:tc>
        <w:tc>
          <w:tcPr>
            <w:tcW w:w="3118" w:type="dxa"/>
            <w:vAlign w:val="center"/>
          </w:tcPr>
          <w:p w:rsidR="00216674" w:rsidRPr="007C2080" w:rsidRDefault="00216674" w:rsidP="00785645">
            <w:r w:rsidRPr="007C2080">
              <w:t xml:space="preserve">štátny rozpočet (kapitola MŽP SR/ŠOP SR) prípadne v rámci Operačného programu Kvalita životné prostredia </w:t>
            </w:r>
            <w:r w:rsidR="00785645" w:rsidRPr="007C2080">
              <w:t>2014-2020 (</w:t>
            </w:r>
            <w:r w:rsidRPr="007C2080">
              <w:t xml:space="preserve">za predpokladu </w:t>
            </w:r>
            <w:r w:rsidR="00785645" w:rsidRPr="007C2080">
              <w:t xml:space="preserve">ich </w:t>
            </w:r>
            <w:r w:rsidRPr="007C2080">
              <w:t xml:space="preserve">súladu </w:t>
            </w:r>
            <w:r w:rsidR="00785645" w:rsidRPr="007C2080">
              <w:t xml:space="preserve">so zameraním oprávnených aktivít operačného programu </w:t>
            </w:r>
            <w:r w:rsidRPr="007C2080">
              <w:t>a schválenia projektu</w:t>
            </w:r>
            <w:r w:rsidR="00785645" w:rsidRPr="007C2080">
              <w:t>)</w:t>
            </w:r>
            <w:r w:rsidRPr="007C2080">
              <w:t xml:space="preserve"> </w:t>
            </w:r>
          </w:p>
        </w:tc>
      </w:tr>
      <w:tr w:rsidR="00C71EF0" w:rsidRPr="007C2080" w:rsidTr="004C5EF0">
        <w:tc>
          <w:tcPr>
            <w:tcW w:w="4096" w:type="dxa"/>
            <w:vAlign w:val="center"/>
          </w:tcPr>
          <w:p w:rsidR="00216674" w:rsidRPr="007C2080" w:rsidRDefault="00216674" w:rsidP="004C5EF0">
            <w:r w:rsidRPr="007C2080">
              <w:t>Označenie územia národného parku, jeho ochranného pásma a zón</w:t>
            </w:r>
          </w:p>
        </w:tc>
        <w:tc>
          <w:tcPr>
            <w:tcW w:w="1257" w:type="dxa"/>
            <w:vAlign w:val="center"/>
          </w:tcPr>
          <w:p w:rsidR="00216674" w:rsidRPr="007C2080" w:rsidRDefault="00216674" w:rsidP="004C5EF0">
            <w:pPr>
              <w:jc w:val="right"/>
            </w:pPr>
            <w:r w:rsidRPr="007C2080">
              <w:t>4 270 (počas 3 rokov)</w:t>
            </w:r>
          </w:p>
        </w:tc>
        <w:tc>
          <w:tcPr>
            <w:tcW w:w="709" w:type="dxa"/>
            <w:vAlign w:val="center"/>
          </w:tcPr>
          <w:p w:rsidR="00216674" w:rsidRPr="007C2080" w:rsidRDefault="00216674" w:rsidP="004C5EF0">
            <w:pPr>
              <w:jc w:val="center"/>
            </w:pPr>
            <w:r w:rsidRPr="007C2080">
              <w:t>B</w:t>
            </w:r>
          </w:p>
        </w:tc>
        <w:tc>
          <w:tcPr>
            <w:tcW w:w="3118" w:type="dxa"/>
            <w:vAlign w:val="center"/>
          </w:tcPr>
          <w:p w:rsidR="00216674" w:rsidRPr="007C2080" w:rsidRDefault="00216674" w:rsidP="004C5EF0">
            <w:r w:rsidRPr="007C2080">
              <w:t>štátny rozpočet (kapitola MŽP SR/ŠOP SR)</w:t>
            </w:r>
          </w:p>
        </w:tc>
      </w:tr>
      <w:tr w:rsidR="00C71EF0" w:rsidRPr="007C2080" w:rsidTr="004C5EF0">
        <w:tc>
          <w:tcPr>
            <w:tcW w:w="4096" w:type="dxa"/>
            <w:vAlign w:val="center"/>
          </w:tcPr>
          <w:p w:rsidR="00216674" w:rsidRPr="007C2080" w:rsidRDefault="00216674" w:rsidP="004C5EF0">
            <w:r w:rsidRPr="007C2080">
              <w:t xml:space="preserve">Opatrenia proti podkôrnemu hmyzu v ochranných pásmach území s 5. st. ochrany (§ 28 zákona </w:t>
            </w:r>
            <w:r w:rsidR="00283FFE" w:rsidRPr="007C2080">
              <w:t xml:space="preserve">č. 326/2005 Z. z. </w:t>
            </w:r>
            <w:r w:rsidRPr="007C2080">
              <w:t>o lesoch)</w:t>
            </w:r>
          </w:p>
        </w:tc>
        <w:tc>
          <w:tcPr>
            <w:tcW w:w="1257" w:type="dxa"/>
            <w:vAlign w:val="center"/>
          </w:tcPr>
          <w:p w:rsidR="00216674" w:rsidRPr="007C2080" w:rsidRDefault="00216674" w:rsidP="004C5EF0">
            <w:pPr>
              <w:jc w:val="right"/>
            </w:pPr>
            <w:r w:rsidRPr="007C2080">
              <w:t>10 000</w:t>
            </w:r>
          </w:p>
        </w:tc>
        <w:tc>
          <w:tcPr>
            <w:tcW w:w="709" w:type="dxa"/>
            <w:vAlign w:val="center"/>
          </w:tcPr>
          <w:p w:rsidR="00216674" w:rsidRPr="007C2080" w:rsidRDefault="00216674" w:rsidP="004C5EF0">
            <w:pPr>
              <w:jc w:val="center"/>
            </w:pPr>
            <w:r w:rsidRPr="007C2080">
              <w:t>B</w:t>
            </w:r>
          </w:p>
        </w:tc>
        <w:tc>
          <w:tcPr>
            <w:tcW w:w="3118" w:type="dxa"/>
            <w:vAlign w:val="center"/>
          </w:tcPr>
          <w:p w:rsidR="00216674" w:rsidRPr="007C2080" w:rsidRDefault="00216674" w:rsidP="004C5EF0">
            <w:r w:rsidRPr="007C2080">
              <w:t>Environmentálny fond</w:t>
            </w:r>
          </w:p>
        </w:tc>
      </w:tr>
      <w:tr w:rsidR="00C71EF0" w:rsidRPr="007C2080" w:rsidTr="004C5EF0">
        <w:tc>
          <w:tcPr>
            <w:tcW w:w="4096" w:type="dxa"/>
            <w:vAlign w:val="center"/>
          </w:tcPr>
          <w:p w:rsidR="00216674" w:rsidRPr="007C2080" w:rsidRDefault="00216674" w:rsidP="004C5EF0">
            <w:r w:rsidRPr="007C2080">
              <w:t>Vyhotovenie geometrických plánov pre zameranie a vklad pozemkov do katastra nehnuteľností pre pozemky, ktoré budú v nájme ŠOP SR</w:t>
            </w:r>
          </w:p>
        </w:tc>
        <w:tc>
          <w:tcPr>
            <w:tcW w:w="1257" w:type="dxa"/>
            <w:vAlign w:val="center"/>
          </w:tcPr>
          <w:p w:rsidR="00216674" w:rsidRPr="007C2080" w:rsidRDefault="00216674" w:rsidP="004C5EF0">
            <w:pPr>
              <w:jc w:val="right"/>
            </w:pPr>
            <w:r w:rsidRPr="007C2080">
              <w:t>10 000 (len v roku 2016)</w:t>
            </w:r>
          </w:p>
        </w:tc>
        <w:tc>
          <w:tcPr>
            <w:tcW w:w="709" w:type="dxa"/>
            <w:vAlign w:val="center"/>
          </w:tcPr>
          <w:p w:rsidR="00216674" w:rsidRPr="007C2080" w:rsidRDefault="00216674" w:rsidP="004C5EF0">
            <w:pPr>
              <w:jc w:val="center"/>
            </w:pPr>
            <w:r w:rsidRPr="007C2080">
              <w:t>B</w:t>
            </w:r>
          </w:p>
        </w:tc>
        <w:tc>
          <w:tcPr>
            <w:tcW w:w="3118" w:type="dxa"/>
            <w:vAlign w:val="center"/>
          </w:tcPr>
          <w:p w:rsidR="00216674" w:rsidRPr="007C2080" w:rsidRDefault="00216674" w:rsidP="00785645">
            <w:r w:rsidRPr="007C2080">
              <w:t xml:space="preserve">štátny rozpočet (kapitola MŽP SR/ŠOP SR) prípadne v rámci Operačného programu </w:t>
            </w:r>
            <w:r w:rsidR="00785645" w:rsidRPr="007C2080">
              <w:t xml:space="preserve">Kvalita životné prostredia 2014-2020 (za predpokladu ich súladu so zameraním oprávnených aktivít operačného programu a schválenia projektu) </w:t>
            </w:r>
          </w:p>
        </w:tc>
      </w:tr>
      <w:tr w:rsidR="00C71EF0" w:rsidRPr="007C2080" w:rsidTr="004C5EF0">
        <w:tc>
          <w:tcPr>
            <w:tcW w:w="4096" w:type="dxa"/>
            <w:tcBorders>
              <w:bottom w:val="single" w:sz="12" w:space="0" w:color="auto"/>
            </w:tcBorders>
            <w:vAlign w:val="center"/>
          </w:tcPr>
          <w:p w:rsidR="00216674" w:rsidRPr="007C2080" w:rsidRDefault="00216674" w:rsidP="004C5EF0">
            <w:r w:rsidRPr="007C2080">
              <w:t>Zabezpečenie splavovania rieky Hornád pre verejnosť (prerezanie stromov padnutých do toku, čistenie rieky od odpadu).</w:t>
            </w:r>
          </w:p>
        </w:tc>
        <w:tc>
          <w:tcPr>
            <w:tcW w:w="1257" w:type="dxa"/>
            <w:tcBorders>
              <w:bottom w:val="single" w:sz="12" w:space="0" w:color="auto"/>
            </w:tcBorders>
            <w:vAlign w:val="center"/>
          </w:tcPr>
          <w:p w:rsidR="00216674" w:rsidRPr="007C2080" w:rsidRDefault="00216674" w:rsidP="004C5EF0">
            <w:pPr>
              <w:jc w:val="right"/>
            </w:pPr>
            <w:r w:rsidRPr="007C2080">
              <w:t>2 666 (počas 3 rokov)</w:t>
            </w:r>
          </w:p>
        </w:tc>
        <w:tc>
          <w:tcPr>
            <w:tcW w:w="709" w:type="dxa"/>
            <w:tcBorders>
              <w:bottom w:val="single" w:sz="12" w:space="0" w:color="auto"/>
            </w:tcBorders>
            <w:vAlign w:val="center"/>
          </w:tcPr>
          <w:p w:rsidR="00216674" w:rsidRPr="007C2080" w:rsidRDefault="00216674" w:rsidP="004C5EF0">
            <w:pPr>
              <w:jc w:val="center"/>
            </w:pPr>
            <w:r w:rsidRPr="007C2080">
              <w:t>B</w:t>
            </w:r>
          </w:p>
        </w:tc>
        <w:tc>
          <w:tcPr>
            <w:tcW w:w="3118" w:type="dxa"/>
            <w:tcBorders>
              <w:bottom w:val="single" w:sz="12" w:space="0" w:color="auto"/>
            </w:tcBorders>
            <w:vAlign w:val="center"/>
          </w:tcPr>
          <w:p w:rsidR="00216674" w:rsidRPr="007C2080" w:rsidRDefault="00216674" w:rsidP="004C5EF0">
            <w:r w:rsidRPr="007C2080">
              <w:t>štátny rozpočet (kapitola MŽP SR/ŠOP SR)</w:t>
            </w:r>
          </w:p>
        </w:tc>
      </w:tr>
    </w:tbl>
    <w:p w:rsidR="00D36B20" w:rsidRPr="007C2080" w:rsidRDefault="00755813" w:rsidP="00785645">
      <w:pPr>
        <w:spacing w:after="120"/>
        <w:sectPr w:rsidR="00D36B20" w:rsidRPr="007C2080" w:rsidSect="00755813">
          <w:pgSz w:w="11906" w:h="16838"/>
          <w:pgMar w:top="1418" w:right="1418" w:bottom="1418" w:left="1418" w:header="709" w:footer="709" w:gutter="0"/>
          <w:cols w:space="708"/>
          <w:docGrid w:linePitch="360"/>
        </w:sectPr>
      </w:pPr>
      <w:bookmarkStart w:id="88" w:name="_Toc286410772"/>
      <w:bookmarkStart w:id="89" w:name="_Toc288563727"/>
      <w:bookmarkStart w:id="90" w:name="_Toc421512657"/>
      <w:r w:rsidRPr="007C2080">
        <w:br w:type="page"/>
      </w:r>
    </w:p>
    <w:p w:rsidR="00755813" w:rsidRPr="007C2080" w:rsidRDefault="003D7042" w:rsidP="00755813">
      <w:pPr>
        <w:pStyle w:val="Odsekzoznamu"/>
        <w:numPr>
          <w:ilvl w:val="2"/>
          <w:numId w:val="24"/>
        </w:numPr>
        <w:spacing w:after="60"/>
        <w:ind w:left="567" w:hanging="567"/>
        <w:jc w:val="both"/>
        <w:rPr>
          <w:rFonts w:ascii="Times New Roman" w:hAnsi="Times New Roman"/>
        </w:rPr>
      </w:pPr>
      <w:r w:rsidRPr="007C2080">
        <w:rPr>
          <w:rFonts w:ascii="Times New Roman" w:hAnsi="Times New Roman"/>
        </w:rPr>
        <w:lastRenderedPageBreak/>
        <w:t>Sumár finančných výdavkov potrebných na zabezpečenie starostlivosti o územie Národného parku Slovenský</w:t>
      </w:r>
      <w:r w:rsidR="00F653D5" w:rsidRPr="007C2080">
        <w:rPr>
          <w:rFonts w:ascii="Times New Roman" w:hAnsi="Times New Roman"/>
        </w:rPr>
        <w:t xml:space="preserve"> raj</w:t>
      </w:r>
    </w:p>
    <w:p w:rsidR="00755813" w:rsidRPr="007C2080" w:rsidRDefault="00755813" w:rsidP="00755813">
      <w:pPr>
        <w:spacing w:after="60"/>
        <w:jc w:val="both"/>
      </w:pPr>
    </w:p>
    <w:p w:rsidR="00755813" w:rsidRPr="007C2080" w:rsidRDefault="00D36B20" w:rsidP="00D36B20">
      <w:pPr>
        <w:pStyle w:val="Odsekzoznamu"/>
        <w:spacing w:after="60"/>
        <w:ind w:left="0"/>
        <w:jc w:val="both"/>
        <w:rPr>
          <w:rFonts w:ascii="Times New Roman" w:hAnsi="Times New Roman"/>
          <w:sz w:val="24"/>
          <w:szCs w:val="24"/>
        </w:rPr>
      </w:pPr>
      <w:r w:rsidRPr="007C2080">
        <w:rPr>
          <w:rFonts w:ascii="Times New Roman" w:hAnsi="Times New Roman"/>
          <w:sz w:val="24"/>
          <w:szCs w:val="24"/>
        </w:rPr>
        <w:t>Tab. č. 2</w:t>
      </w:r>
      <w:r w:rsidR="00785645" w:rsidRPr="007C2080">
        <w:rPr>
          <w:rFonts w:ascii="Times New Roman" w:hAnsi="Times New Roman"/>
          <w:sz w:val="24"/>
          <w:szCs w:val="24"/>
        </w:rPr>
        <w:t>4 S</w:t>
      </w:r>
      <w:r w:rsidR="00755813" w:rsidRPr="007C2080">
        <w:rPr>
          <w:rFonts w:ascii="Times New Roman" w:hAnsi="Times New Roman"/>
          <w:sz w:val="24"/>
          <w:szCs w:val="24"/>
        </w:rPr>
        <w:t>umár finančných výdavkov potrebných na zabezpečenie starostlivosti o územie Národného parku Slovenský</w:t>
      </w:r>
      <w:r w:rsidR="00F653D5" w:rsidRPr="007C2080">
        <w:rPr>
          <w:rFonts w:ascii="Times New Roman" w:hAnsi="Times New Roman"/>
          <w:sz w:val="24"/>
          <w:szCs w:val="24"/>
        </w:rPr>
        <w:t xml:space="preserve"> raj</w:t>
      </w:r>
    </w:p>
    <w:tbl>
      <w:tblPr>
        <w:tblW w:w="1385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503"/>
        <w:gridCol w:w="1276"/>
        <w:gridCol w:w="1276"/>
        <w:gridCol w:w="1389"/>
        <w:gridCol w:w="1134"/>
        <w:gridCol w:w="4280"/>
      </w:tblGrid>
      <w:tr w:rsidR="00C71EF0" w:rsidRPr="007C2080" w:rsidTr="004C5EF0">
        <w:trPr>
          <w:trHeight w:val="1326"/>
        </w:trPr>
        <w:tc>
          <w:tcPr>
            <w:tcW w:w="4503" w:type="dxa"/>
            <w:vMerge w:val="restart"/>
            <w:tcBorders>
              <w:top w:val="single" w:sz="12" w:space="0" w:color="auto"/>
              <w:bottom w:val="single" w:sz="12" w:space="0" w:color="auto"/>
            </w:tcBorders>
            <w:vAlign w:val="center"/>
          </w:tcPr>
          <w:p w:rsidR="00785645" w:rsidRPr="007C2080" w:rsidRDefault="00785645" w:rsidP="004C5EF0">
            <w:pPr>
              <w:jc w:val="center"/>
              <w:rPr>
                <w:b/>
              </w:rPr>
            </w:pPr>
            <w:r w:rsidRPr="007C2080">
              <w:rPr>
                <w:b/>
              </w:rPr>
              <w:t>Finančné náklady/opatrenie</w:t>
            </w:r>
          </w:p>
        </w:tc>
        <w:tc>
          <w:tcPr>
            <w:tcW w:w="3941" w:type="dxa"/>
            <w:gridSpan w:val="3"/>
            <w:tcBorders>
              <w:top w:val="single" w:sz="12" w:space="0" w:color="auto"/>
              <w:bottom w:val="single" w:sz="12" w:space="0" w:color="auto"/>
            </w:tcBorders>
            <w:vAlign w:val="center"/>
          </w:tcPr>
          <w:p w:rsidR="00785645" w:rsidRPr="007C2080" w:rsidRDefault="00785645" w:rsidP="004C5EF0">
            <w:pPr>
              <w:jc w:val="center"/>
              <w:rPr>
                <w:b/>
              </w:rPr>
            </w:pPr>
            <w:r w:rsidRPr="007C2080">
              <w:rPr>
                <w:b/>
              </w:rPr>
              <w:t>Predpokladaný rozpočet na jednotlivé roky (v eur)</w:t>
            </w:r>
          </w:p>
        </w:tc>
        <w:tc>
          <w:tcPr>
            <w:tcW w:w="1134" w:type="dxa"/>
            <w:vMerge w:val="restart"/>
            <w:tcBorders>
              <w:top w:val="single" w:sz="12" w:space="0" w:color="auto"/>
            </w:tcBorders>
            <w:textDirection w:val="btLr"/>
            <w:vAlign w:val="center"/>
          </w:tcPr>
          <w:p w:rsidR="00785645" w:rsidRPr="007C2080" w:rsidRDefault="00785645" w:rsidP="004C5EF0">
            <w:pPr>
              <w:ind w:left="113" w:right="113"/>
              <w:jc w:val="center"/>
              <w:rPr>
                <w:b/>
              </w:rPr>
            </w:pPr>
            <w:r w:rsidRPr="007C2080">
              <w:rPr>
                <w:b/>
              </w:rPr>
              <w:t>Typ výdavku</w:t>
            </w:r>
          </w:p>
          <w:p w:rsidR="00785645" w:rsidRPr="007C2080" w:rsidRDefault="00785645" w:rsidP="004C5EF0">
            <w:pPr>
              <w:ind w:left="113" w:right="113"/>
              <w:jc w:val="center"/>
              <w:rPr>
                <w:b/>
              </w:rPr>
            </w:pPr>
            <w:r w:rsidRPr="007C2080">
              <w:rPr>
                <w:b/>
              </w:rPr>
              <w:t>B – bežný/K – kapitálový</w:t>
            </w:r>
          </w:p>
        </w:tc>
        <w:tc>
          <w:tcPr>
            <w:tcW w:w="4280" w:type="dxa"/>
            <w:vMerge w:val="restart"/>
            <w:tcBorders>
              <w:top w:val="single" w:sz="12" w:space="0" w:color="auto"/>
            </w:tcBorders>
            <w:vAlign w:val="center"/>
          </w:tcPr>
          <w:p w:rsidR="00785645" w:rsidRPr="007C2080" w:rsidRDefault="00785645" w:rsidP="004C5EF0">
            <w:pPr>
              <w:jc w:val="center"/>
              <w:rPr>
                <w:b/>
              </w:rPr>
            </w:pPr>
            <w:r w:rsidRPr="007C2080">
              <w:rPr>
                <w:b/>
              </w:rPr>
              <w:t>Zdroj financovania</w:t>
            </w:r>
          </w:p>
        </w:tc>
      </w:tr>
      <w:tr w:rsidR="00C71EF0" w:rsidRPr="007C2080" w:rsidTr="004C5EF0">
        <w:trPr>
          <w:trHeight w:val="50"/>
        </w:trPr>
        <w:tc>
          <w:tcPr>
            <w:tcW w:w="4503" w:type="dxa"/>
            <w:vMerge/>
            <w:tcBorders>
              <w:top w:val="single" w:sz="12" w:space="0" w:color="auto"/>
              <w:bottom w:val="single" w:sz="12" w:space="0" w:color="auto"/>
            </w:tcBorders>
            <w:vAlign w:val="center"/>
          </w:tcPr>
          <w:p w:rsidR="00785645" w:rsidRPr="007C2080" w:rsidRDefault="00785645" w:rsidP="004C5EF0">
            <w:pPr>
              <w:jc w:val="center"/>
            </w:pPr>
          </w:p>
        </w:tc>
        <w:tc>
          <w:tcPr>
            <w:tcW w:w="1276" w:type="dxa"/>
            <w:tcBorders>
              <w:top w:val="single" w:sz="12" w:space="0" w:color="auto"/>
              <w:bottom w:val="single" w:sz="12" w:space="0" w:color="auto"/>
            </w:tcBorders>
            <w:vAlign w:val="center"/>
          </w:tcPr>
          <w:p w:rsidR="00785645" w:rsidRPr="007C2080" w:rsidRDefault="00785645" w:rsidP="004C5EF0">
            <w:pPr>
              <w:jc w:val="center"/>
              <w:rPr>
                <w:b/>
              </w:rPr>
            </w:pPr>
            <w:r w:rsidRPr="007C2080">
              <w:rPr>
                <w:b/>
              </w:rPr>
              <w:t>2016</w:t>
            </w:r>
          </w:p>
        </w:tc>
        <w:tc>
          <w:tcPr>
            <w:tcW w:w="1276" w:type="dxa"/>
            <w:tcBorders>
              <w:top w:val="single" w:sz="12" w:space="0" w:color="auto"/>
              <w:bottom w:val="single" w:sz="12" w:space="0" w:color="auto"/>
            </w:tcBorders>
            <w:vAlign w:val="center"/>
          </w:tcPr>
          <w:p w:rsidR="00785645" w:rsidRPr="007C2080" w:rsidRDefault="00785645" w:rsidP="004C5EF0">
            <w:pPr>
              <w:jc w:val="center"/>
              <w:rPr>
                <w:b/>
              </w:rPr>
            </w:pPr>
            <w:r w:rsidRPr="007C2080">
              <w:rPr>
                <w:b/>
              </w:rPr>
              <w:t>2017</w:t>
            </w:r>
          </w:p>
        </w:tc>
        <w:tc>
          <w:tcPr>
            <w:tcW w:w="1389" w:type="dxa"/>
            <w:tcBorders>
              <w:top w:val="single" w:sz="12" w:space="0" w:color="auto"/>
              <w:bottom w:val="single" w:sz="12" w:space="0" w:color="auto"/>
            </w:tcBorders>
            <w:vAlign w:val="center"/>
          </w:tcPr>
          <w:p w:rsidR="00785645" w:rsidRPr="007C2080" w:rsidRDefault="00785645" w:rsidP="004C5EF0">
            <w:pPr>
              <w:jc w:val="center"/>
              <w:rPr>
                <w:b/>
              </w:rPr>
            </w:pPr>
            <w:r w:rsidRPr="007C2080">
              <w:rPr>
                <w:b/>
              </w:rPr>
              <w:t>2018</w:t>
            </w:r>
          </w:p>
        </w:tc>
        <w:tc>
          <w:tcPr>
            <w:tcW w:w="1134" w:type="dxa"/>
            <w:vMerge/>
            <w:tcBorders>
              <w:bottom w:val="single" w:sz="12" w:space="0" w:color="auto"/>
            </w:tcBorders>
            <w:vAlign w:val="center"/>
          </w:tcPr>
          <w:p w:rsidR="00785645" w:rsidRPr="007C2080" w:rsidRDefault="00785645" w:rsidP="004C5EF0">
            <w:pPr>
              <w:jc w:val="center"/>
              <w:rPr>
                <w:b/>
              </w:rPr>
            </w:pPr>
          </w:p>
        </w:tc>
        <w:tc>
          <w:tcPr>
            <w:tcW w:w="4280" w:type="dxa"/>
            <w:vMerge/>
            <w:tcBorders>
              <w:bottom w:val="single" w:sz="12" w:space="0" w:color="auto"/>
            </w:tcBorders>
            <w:vAlign w:val="center"/>
          </w:tcPr>
          <w:p w:rsidR="00785645" w:rsidRPr="007C2080" w:rsidRDefault="00785645" w:rsidP="004C5EF0">
            <w:pPr>
              <w:jc w:val="center"/>
              <w:rPr>
                <w:b/>
              </w:rPr>
            </w:pPr>
          </w:p>
        </w:tc>
      </w:tr>
      <w:tr w:rsidR="00C71EF0" w:rsidRPr="007C2080" w:rsidTr="004C5EF0">
        <w:tc>
          <w:tcPr>
            <w:tcW w:w="4503" w:type="dxa"/>
            <w:tcBorders>
              <w:top w:val="single" w:sz="12" w:space="0" w:color="auto"/>
            </w:tcBorders>
            <w:vAlign w:val="center"/>
          </w:tcPr>
          <w:p w:rsidR="00785645" w:rsidRPr="007C2080" w:rsidRDefault="00785645" w:rsidP="004C5EF0">
            <w:r w:rsidRPr="007C2080">
              <w:t>Nájom pozemkov v zóne A (§ 61b)</w:t>
            </w:r>
          </w:p>
        </w:tc>
        <w:tc>
          <w:tcPr>
            <w:tcW w:w="1276" w:type="dxa"/>
            <w:tcBorders>
              <w:top w:val="single" w:sz="12" w:space="0" w:color="auto"/>
            </w:tcBorders>
            <w:vAlign w:val="center"/>
          </w:tcPr>
          <w:p w:rsidR="00785645" w:rsidRPr="007C2080" w:rsidRDefault="00785645" w:rsidP="004C5EF0">
            <w:pPr>
              <w:jc w:val="right"/>
            </w:pPr>
            <w:r w:rsidRPr="007C2080">
              <w:t>20 941</w:t>
            </w:r>
          </w:p>
        </w:tc>
        <w:tc>
          <w:tcPr>
            <w:tcW w:w="1276" w:type="dxa"/>
            <w:tcBorders>
              <w:top w:val="single" w:sz="12" w:space="0" w:color="auto"/>
            </w:tcBorders>
            <w:vAlign w:val="center"/>
          </w:tcPr>
          <w:p w:rsidR="00785645" w:rsidRPr="007C2080" w:rsidRDefault="00785645" w:rsidP="004C5EF0">
            <w:pPr>
              <w:jc w:val="right"/>
            </w:pPr>
            <w:r w:rsidRPr="007C2080">
              <w:t>20 941</w:t>
            </w:r>
          </w:p>
        </w:tc>
        <w:tc>
          <w:tcPr>
            <w:tcW w:w="1389" w:type="dxa"/>
            <w:tcBorders>
              <w:top w:val="single" w:sz="12" w:space="0" w:color="auto"/>
            </w:tcBorders>
            <w:vAlign w:val="center"/>
          </w:tcPr>
          <w:p w:rsidR="00785645" w:rsidRPr="007C2080" w:rsidRDefault="00785645" w:rsidP="004C5EF0">
            <w:pPr>
              <w:jc w:val="right"/>
            </w:pPr>
            <w:r w:rsidRPr="007C2080">
              <w:t>20 941</w:t>
            </w:r>
          </w:p>
        </w:tc>
        <w:tc>
          <w:tcPr>
            <w:tcW w:w="1134" w:type="dxa"/>
            <w:tcBorders>
              <w:top w:val="single" w:sz="12" w:space="0" w:color="auto"/>
            </w:tcBorders>
            <w:vAlign w:val="center"/>
          </w:tcPr>
          <w:p w:rsidR="00785645" w:rsidRPr="007C2080" w:rsidRDefault="00785645" w:rsidP="004C5EF0">
            <w:pPr>
              <w:jc w:val="center"/>
            </w:pPr>
            <w:r w:rsidRPr="007C2080">
              <w:t>B</w:t>
            </w:r>
          </w:p>
        </w:tc>
        <w:tc>
          <w:tcPr>
            <w:tcW w:w="4280" w:type="dxa"/>
            <w:tcBorders>
              <w:top w:val="single" w:sz="12" w:space="0" w:color="auto"/>
            </w:tcBorders>
            <w:vAlign w:val="center"/>
          </w:tcPr>
          <w:p w:rsidR="00785645" w:rsidRPr="007C2080" w:rsidRDefault="00785645" w:rsidP="004C5EF0">
            <w:r w:rsidRPr="007C2080">
              <w:t>štátny rozpočet (kapitola MŽP SR/ŠOP SR</w:t>
            </w:r>
          </w:p>
        </w:tc>
      </w:tr>
      <w:tr w:rsidR="00C71EF0" w:rsidRPr="007C2080" w:rsidTr="004C5EF0">
        <w:tc>
          <w:tcPr>
            <w:tcW w:w="4503" w:type="dxa"/>
            <w:vAlign w:val="center"/>
          </w:tcPr>
          <w:p w:rsidR="00785645" w:rsidRPr="007C2080" w:rsidRDefault="00785645" w:rsidP="004C5EF0">
            <w:r w:rsidRPr="007C2080">
              <w:t>Výkup pozemkov v zóne A (§ 61c)</w:t>
            </w:r>
          </w:p>
        </w:tc>
        <w:tc>
          <w:tcPr>
            <w:tcW w:w="1276" w:type="dxa"/>
            <w:vAlign w:val="center"/>
          </w:tcPr>
          <w:p w:rsidR="00785645" w:rsidRPr="007C2080" w:rsidRDefault="00785645" w:rsidP="004C5EF0">
            <w:pPr>
              <w:jc w:val="right"/>
            </w:pPr>
            <w:r w:rsidRPr="007C2080">
              <w:t>206 646</w:t>
            </w:r>
          </w:p>
        </w:tc>
        <w:tc>
          <w:tcPr>
            <w:tcW w:w="1276" w:type="dxa"/>
            <w:vAlign w:val="center"/>
          </w:tcPr>
          <w:p w:rsidR="00785645" w:rsidRPr="007C2080" w:rsidRDefault="00785645" w:rsidP="004C5EF0">
            <w:pPr>
              <w:jc w:val="right"/>
            </w:pPr>
            <w:r w:rsidRPr="007C2080">
              <w:t>0</w:t>
            </w:r>
          </w:p>
        </w:tc>
        <w:tc>
          <w:tcPr>
            <w:tcW w:w="1389" w:type="dxa"/>
            <w:vAlign w:val="center"/>
          </w:tcPr>
          <w:p w:rsidR="00785645" w:rsidRPr="007C2080" w:rsidRDefault="00785645" w:rsidP="004C5EF0">
            <w:pPr>
              <w:jc w:val="right"/>
            </w:pPr>
            <w:r w:rsidRPr="007C2080">
              <w:t>0</w:t>
            </w:r>
          </w:p>
        </w:tc>
        <w:tc>
          <w:tcPr>
            <w:tcW w:w="1134" w:type="dxa"/>
            <w:vAlign w:val="center"/>
          </w:tcPr>
          <w:p w:rsidR="00785645" w:rsidRPr="007C2080" w:rsidRDefault="00785645" w:rsidP="004C5EF0">
            <w:pPr>
              <w:jc w:val="center"/>
            </w:pPr>
            <w:r w:rsidRPr="007C2080">
              <w:t>K</w:t>
            </w:r>
          </w:p>
        </w:tc>
        <w:tc>
          <w:tcPr>
            <w:tcW w:w="4280" w:type="dxa"/>
            <w:vAlign w:val="center"/>
          </w:tcPr>
          <w:p w:rsidR="00785645" w:rsidRPr="007C2080" w:rsidRDefault="00785645" w:rsidP="004C5EF0">
            <w:r w:rsidRPr="007C2080">
              <w:t>štátny rozpočet (kapitola MŽP SR/ŠOP SR</w:t>
            </w:r>
          </w:p>
        </w:tc>
      </w:tr>
      <w:tr w:rsidR="00C71EF0" w:rsidRPr="007C2080" w:rsidTr="004C5EF0">
        <w:trPr>
          <w:trHeight w:val="430"/>
        </w:trPr>
        <w:tc>
          <w:tcPr>
            <w:tcW w:w="4503" w:type="dxa"/>
            <w:vAlign w:val="center"/>
          </w:tcPr>
          <w:p w:rsidR="00785645" w:rsidRPr="007C2080" w:rsidRDefault="00785645" w:rsidP="004C5EF0">
            <w:r w:rsidRPr="007C2080">
              <w:t>Zmluvná starostlivosť o pozemky neštátnych vlastníkov v zóne B a C (§ 61d)</w:t>
            </w:r>
          </w:p>
        </w:tc>
        <w:tc>
          <w:tcPr>
            <w:tcW w:w="1276" w:type="dxa"/>
            <w:vAlign w:val="center"/>
          </w:tcPr>
          <w:p w:rsidR="00785645" w:rsidRPr="007C2080" w:rsidRDefault="00785645" w:rsidP="004C5EF0">
            <w:pPr>
              <w:jc w:val="right"/>
            </w:pPr>
            <w:r w:rsidRPr="007C2080">
              <w:t>36 274</w:t>
            </w:r>
          </w:p>
        </w:tc>
        <w:tc>
          <w:tcPr>
            <w:tcW w:w="1276" w:type="dxa"/>
            <w:vAlign w:val="center"/>
          </w:tcPr>
          <w:p w:rsidR="00785645" w:rsidRPr="007C2080" w:rsidRDefault="00785645" w:rsidP="004C5EF0">
            <w:pPr>
              <w:jc w:val="right"/>
            </w:pPr>
            <w:r w:rsidRPr="007C2080">
              <w:t>36 274</w:t>
            </w:r>
          </w:p>
        </w:tc>
        <w:tc>
          <w:tcPr>
            <w:tcW w:w="1389" w:type="dxa"/>
            <w:vAlign w:val="center"/>
          </w:tcPr>
          <w:p w:rsidR="00785645" w:rsidRPr="007C2080" w:rsidRDefault="00785645" w:rsidP="004C5EF0">
            <w:pPr>
              <w:jc w:val="right"/>
            </w:pPr>
            <w:r w:rsidRPr="007C2080">
              <w:t>36 274</w:t>
            </w:r>
          </w:p>
        </w:tc>
        <w:tc>
          <w:tcPr>
            <w:tcW w:w="1134" w:type="dxa"/>
            <w:vAlign w:val="center"/>
          </w:tcPr>
          <w:p w:rsidR="00785645" w:rsidRPr="007C2080" w:rsidRDefault="00785645" w:rsidP="004C5EF0">
            <w:pPr>
              <w:jc w:val="center"/>
            </w:pPr>
            <w:r w:rsidRPr="007C2080">
              <w:t>B</w:t>
            </w:r>
          </w:p>
        </w:tc>
        <w:tc>
          <w:tcPr>
            <w:tcW w:w="4280" w:type="dxa"/>
            <w:vAlign w:val="center"/>
          </w:tcPr>
          <w:p w:rsidR="00785645" w:rsidRPr="007C2080" w:rsidRDefault="00785645" w:rsidP="00785645">
            <w:r w:rsidRPr="007C2080">
              <w:t xml:space="preserve">štátny rozpočet (kapitola MŽP SR/ŠOP SR), prípadne v rámci Operačného programu Kvalita životného prostredia na roky 2014 – 2020 (za predpokladu ich súladu so zameraním oprávnených aktivít operačného programu a schválenia projektu) </w:t>
            </w:r>
          </w:p>
        </w:tc>
      </w:tr>
      <w:tr w:rsidR="00C71EF0" w:rsidRPr="007C2080" w:rsidTr="004C5EF0">
        <w:trPr>
          <w:trHeight w:val="86"/>
        </w:trPr>
        <w:tc>
          <w:tcPr>
            <w:tcW w:w="4503" w:type="dxa"/>
            <w:vAlign w:val="center"/>
          </w:tcPr>
          <w:p w:rsidR="00785645" w:rsidRPr="007C2080" w:rsidRDefault="00785645" w:rsidP="004C5EF0">
            <w:r w:rsidRPr="007C2080">
              <w:t xml:space="preserve">Starostlivosť o pozemky v správe Lesov SR, š. p. v zóne B </w:t>
            </w:r>
          </w:p>
        </w:tc>
        <w:tc>
          <w:tcPr>
            <w:tcW w:w="1276" w:type="dxa"/>
            <w:vAlign w:val="center"/>
          </w:tcPr>
          <w:p w:rsidR="00785645" w:rsidRPr="007C2080" w:rsidRDefault="00785645" w:rsidP="004C5EF0">
            <w:pPr>
              <w:jc w:val="right"/>
            </w:pPr>
            <w:r w:rsidRPr="007C2080">
              <w:t>18 712</w:t>
            </w:r>
          </w:p>
        </w:tc>
        <w:tc>
          <w:tcPr>
            <w:tcW w:w="1276" w:type="dxa"/>
            <w:vAlign w:val="center"/>
          </w:tcPr>
          <w:p w:rsidR="00785645" w:rsidRPr="007C2080" w:rsidRDefault="00785645" w:rsidP="004C5EF0">
            <w:pPr>
              <w:jc w:val="right"/>
            </w:pPr>
            <w:r w:rsidRPr="007C2080">
              <w:t>18 712</w:t>
            </w:r>
          </w:p>
        </w:tc>
        <w:tc>
          <w:tcPr>
            <w:tcW w:w="1389" w:type="dxa"/>
            <w:vAlign w:val="center"/>
          </w:tcPr>
          <w:p w:rsidR="00785645" w:rsidRPr="007C2080" w:rsidRDefault="00785645" w:rsidP="004C5EF0">
            <w:pPr>
              <w:jc w:val="right"/>
            </w:pPr>
            <w:r w:rsidRPr="007C2080">
              <w:t>18 712</w:t>
            </w:r>
          </w:p>
        </w:tc>
        <w:tc>
          <w:tcPr>
            <w:tcW w:w="1134" w:type="dxa"/>
            <w:vAlign w:val="center"/>
          </w:tcPr>
          <w:p w:rsidR="00785645" w:rsidRPr="007C2080" w:rsidRDefault="00785645" w:rsidP="004C5EF0">
            <w:pPr>
              <w:jc w:val="center"/>
            </w:pPr>
            <w:r w:rsidRPr="007C2080">
              <w:t>B</w:t>
            </w:r>
          </w:p>
        </w:tc>
        <w:tc>
          <w:tcPr>
            <w:tcW w:w="4280" w:type="dxa"/>
            <w:vAlign w:val="center"/>
          </w:tcPr>
          <w:p w:rsidR="00785645" w:rsidRPr="007C2080" w:rsidRDefault="00785645" w:rsidP="00785645">
            <w:r w:rsidRPr="007C2080">
              <w:t xml:space="preserve">štátny rozpočet (kapitola MŽP SR/ŠOP SR), prípadne v rámci Operačného programu Kvalita životného prostredia na roky 2014 – 2020 (za predpokladu ich súladu so zameraním oprávnených aktivít operačného programu a schválenia projektu) </w:t>
            </w:r>
          </w:p>
        </w:tc>
      </w:tr>
      <w:tr w:rsidR="00C71EF0" w:rsidRPr="007C2080" w:rsidTr="004C5EF0">
        <w:tc>
          <w:tcPr>
            <w:tcW w:w="4503" w:type="dxa"/>
            <w:vAlign w:val="center"/>
          </w:tcPr>
          <w:p w:rsidR="00785645" w:rsidRPr="007C2080" w:rsidRDefault="00785645" w:rsidP="004C5EF0">
            <w:r w:rsidRPr="007C2080">
              <w:t>Finančná náhrada v zóne A (§61e)</w:t>
            </w:r>
          </w:p>
        </w:tc>
        <w:tc>
          <w:tcPr>
            <w:tcW w:w="1276" w:type="dxa"/>
            <w:vAlign w:val="center"/>
          </w:tcPr>
          <w:p w:rsidR="00785645" w:rsidRPr="007C2080" w:rsidRDefault="00785645" w:rsidP="004C5EF0">
            <w:pPr>
              <w:jc w:val="right"/>
            </w:pPr>
            <w:r w:rsidRPr="007C2080">
              <w:t>138 929*</w:t>
            </w:r>
          </w:p>
        </w:tc>
        <w:tc>
          <w:tcPr>
            <w:tcW w:w="1276" w:type="dxa"/>
            <w:vAlign w:val="center"/>
          </w:tcPr>
          <w:p w:rsidR="00785645" w:rsidRPr="007C2080" w:rsidRDefault="00785645" w:rsidP="004C5EF0">
            <w:pPr>
              <w:jc w:val="right"/>
            </w:pPr>
            <w:r w:rsidRPr="007C2080">
              <w:t>138 929*</w:t>
            </w:r>
          </w:p>
        </w:tc>
        <w:tc>
          <w:tcPr>
            <w:tcW w:w="1389" w:type="dxa"/>
            <w:vAlign w:val="center"/>
          </w:tcPr>
          <w:p w:rsidR="00785645" w:rsidRPr="007C2080" w:rsidRDefault="00785645" w:rsidP="004C5EF0">
            <w:pPr>
              <w:jc w:val="right"/>
            </w:pPr>
            <w:r w:rsidRPr="007C2080">
              <w:t>138 929*</w:t>
            </w:r>
          </w:p>
        </w:tc>
        <w:tc>
          <w:tcPr>
            <w:tcW w:w="1134" w:type="dxa"/>
            <w:vAlign w:val="center"/>
          </w:tcPr>
          <w:p w:rsidR="00785645" w:rsidRPr="007C2080" w:rsidRDefault="00785645" w:rsidP="004C5EF0">
            <w:pPr>
              <w:jc w:val="center"/>
            </w:pPr>
            <w:r w:rsidRPr="007C2080">
              <w:t>B</w:t>
            </w:r>
          </w:p>
        </w:tc>
        <w:tc>
          <w:tcPr>
            <w:tcW w:w="4280" w:type="dxa"/>
            <w:vAlign w:val="center"/>
          </w:tcPr>
          <w:p w:rsidR="00785645" w:rsidRPr="007C2080" w:rsidRDefault="00785645" w:rsidP="004C5EF0">
            <w:r w:rsidRPr="007C2080">
              <w:t>štátny rozpočet (kapitola MV SR)</w:t>
            </w:r>
          </w:p>
        </w:tc>
      </w:tr>
      <w:tr w:rsidR="00C71EF0" w:rsidRPr="007C2080" w:rsidTr="004C5EF0">
        <w:tc>
          <w:tcPr>
            <w:tcW w:w="4503" w:type="dxa"/>
            <w:vAlign w:val="center"/>
          </w:tcPr>
          <w:p w:rsidR="00785645" w:rsidRPr="007C2080" w:rsidRDefault="00785645" w:rsidP="004C5EF0">
            <w:r w:rsidRPr="007C2080">
              <w:t>Nápravné opatrenia na zabezpečenie priaznivého stavu rastlín a živočíchov v zóne C</w:t>
            </w:r>
          </w:p>
        </w:tc>
        <w:tc>
          <w:tcPr>
            <w:tcW w:w="1276" w:type="dxa"/>
            <w:vAlign w:val="center"/>
          </w:tcPr>
          <w:p w:rsidR="00785645" w:rsidRPr="007C2080" w:rsidRDefault="00785645" w:rsidP="004C5EF0">
            <w:pPr>
              <w:jc w:val="right"/>
            </w:pPr>
            <w:r w:rsidRPr="007C2080">
              <w:t>5 000</w:t>
            </w:r>
          </w:p>
        </w:tc>
        <w:tc>
          <w:tcPr>
            <w:tcW w:w="1276" w:type="dxa"/>
            <w:vAlign w:val="center"/>
          </w:tcPr>
          <w:p w:rsidR="00785645" w:rsidRPr="007C2080" w:rsidRDefault="00785645" w:rsidP="004C5EF0">
            <w:pPr>
              <w:jc w:val="right"/>
            </w:pPr>
            <w:r w:rsidRPr="007C2080">
              <w:t>5 000</w:t>
            </w:r>
          </w:p>
        </w:tc>
        <w:tc>
          <w:tcPr>
            <w:tcW w:w="1389" w:type="dxa"/>
            <w:vAlign w:val="center"/>
          </w:tcPr>
          <w:p w:rsidR="00785645" w:rsidRPr="007C2080" w:rsidRDefault="00785645" w:rsidP="004C5EF0">
            <w:pPr>
              <w:jc w:val="right"/>
            </w:pPr>
            <w:r w:rsidRPr="007C2080">
              <w:t>5 000</w:t>
            </w:r>
          </w:p>
        </w:tc>
        <w:tc>
          <w:tcPr>
            <w:tcW w:w="1134" w:type="dxa"/>
            <w:vAlign w:val="center"/>
          </w:tcPr>
          <w:p w:rsidR="00785645" w:rsidRPr="007C2080" w:rsidRDefault="00785645" w:rsidP="004C5EF0">
            <w:pPr>
              <w:jc w:val="center"/>
            </w:pPr>
            <w:r w:rsidRPr="007C2080">
              <w:t>B</w:t>
            </w:r>
          </w:p>
        </w:tc>
        <w:tc>
          <w:tcPr>
            <w:tcW w:w="4280" w:type="dxa"/>
            <w:vAlign w:val="center"/>
          </w:tcPr>
          <w:p w:rsidR="00785645" w:rsidRPr="007C2080" w:rsidRDefault="00785645" w:rsidP="004C5EF0">
            <w:r w:rsidRPr="007C2080">
              <w:t>štátny rozpočet (kapitola MŽP SR/ŠOP SR)</w:t>
            </w:r>
          </w:p>
        </w:tc>
      </w:tr>
      <w:tr w:rsidR="00C71EF0" w:rsidRPr="007C2080" w:rsidTr="004C5EF0">
        <w:tc>
          <w:tcPr>
            <w:tcW w:w="4503" w:type="dxa"/>
            <w:vAlign w:val="center"/>
          </w:tcPr>
          <w:p w:rsidR="00785645" w:rsidRPr="007C2080" w:rsidRDefault="00785645" w:rsidP="004C5EF0">
            <w:r w:rsidRPr="007C2080">
              <w:lastRenderedPageBreak/>
              <w:t>Označenie územia národného parku, jeho ochranného pásma a zón</w:t>
            </w:r>
          </w:p>
        </w:tc>
        <w:tc>
          <w:tcPr>
            <w:tcW w:w="1276" w:type="dxa"/>
            <w:vAlign w:val="center"/>
          </w:tcPr>
          <w:p w:rsidR="00785645" w:rsidRPr="007C2080" w:rsidRDefault="00785645" w:rsidP="004C5EF0">
            <w:pPr>
              <w:jc w:val="right"/>
            </w:pPr>
            <w:r w:rsidRPr="007C2080">
              <w:t>2 500</w:t>
            </w:r>
          </w:p>
        </w:tc>
        <w:tc>
          <w:tcPr>
            <w:tcW w:w="1276" w:type="dxa"/>
            <w:vAlign w:val="center"/>
          </w:tcPr>
          <w:p w:rsidR="00785645" w:rsidRPr="007C2080" w:rsidRDefault="00785645" w:rsidP="004C5EF0">
            <w:pPr>
              <w:jc w:val="right"/>
            </w:pPr>
            <w:r w:rsidRPr="007C2080">
              <w:t>5 155</w:t>
            </w:r>
          </w:p>
        </w:tc>
        <w:tc>
          <w:tcPr>
            <w:tcW w:w="1389" w:type="dxa"/>
            <w:vAlign w:val="center"/>
          </w:tcPr>
          <w:p w:rsidR="00785645" w:rsidRPr="007C2080" w:rsidRDefault="00785645" w:rsidP="004C5EF0">
            <w:pPr>
              <w:jc w:val="right"/>
            </w:pPr>
            <w:r w:rsidRPr="007C2080">
              <w:t>5 155</w:t>
            </w:r>
          </w:p>
        </w:tc>
        <w:tc>
          <w:tcPr>
            <w:tcW w:w="1134" w:type="dxa"/>
            <w:vAlign w:val="center"/>
          </w:tcPr>
          <w:p w:rsidR="00785645" w:rsidRPr="007C2080" w:rsidRDefault="00785645" w:rsidP="004C5EF0">
            <w:pPr>
              <w:jc w:val="center"/>
            </w:pPr>
            <w:r w:rsidRPr="007C2080">
              <w:t>B</w:t>
            </w:r>
          </w:p>
        </w:tc>
        <w:tc>
          <w:tcPr>
            <w:tcW w:w="4280" w:type="dxa"/>
            <w:vAlign w:val="center"/>
          </w:tcPr>
          <w:p w:rsidR="00785645" w:rsidRPr="007C2080" w:rsidRDefault="00785645" w:rsidP="004C5EF0">
            <w:r w:rsidRPr="007C2080">
              <w:t>štátny rozpočet (kapitola MŽP SR/ŠOP SR)</w:t>
            </w:r>
          </w:p>
        </w:tc>
      </w:tr>
      <w:tr w:rsidR="00C71EF0" w:rsidRPr="007C2080" w:rsidTr="004C5EF0">
        <w:tc>
          <w:tcPr>
            <w:tcW w:w="4503" w:type="dxa"/>
            <w:vAlign w:val="center"/>
          </w:tcPr>
          <w:p w:rsidR="00785645" w:rsidRPr="007C2080" w:rsidRDefault="00785645" w:rsidP="004C5EF0">
            <w:r w:rsidRPr="007C2080">
              <w:t xml:space="preserve">Opatrenia proti podkôrnemu hmyzu v ochranných pásmach území s 5. st. ochrany (§ 28 zákona </w:t>
            </w:r>
            <w:r w:rsidR="00283FFE" w:rsidRPr="007C2080">
              <w:t xml:space="preserve">č. 326/2005 Z. z. </w:t>
            </w:r>
            <w:r w:rsidRPr="007C2080">
              <w:t>o lesoch)</w:t>
            </w:r>
          </w:p>
        </w:tc>
        <w:tc>
          <w:tcPr>
            <w:tcW w:w="1276" w:type="dxa"/>
            <w:vAlign w:val="center"/>
          </w:tcPr>
          <w:p w:rsidR="00785645" w:rsidRPr="007C2080" w:rsidRDefault="00785645" w:rsidP="004C5EF0">
            <w:pPr>
              <w:jc w:val="right"/>
            </w:pPr>
            <w:r w:rsidRPr="007C2080">
              <w:t>10 000</w:t>
            </w:r>
          </w:p>
        </w:tc>
        <w:tc>
          <w:tcPr>
            <w:tcW w:w="1276" w:type="dxa"/>
            <w:vAlign w:val="center"/>
          </w:tcPr>
          <w:p w:rsidR="00785645" w:rsidRPr="007C2080" w:rsidRDefault="00785645" w:rsidP="004C5EF0">
            <w:pPr>
              <w:jc w:val="right"/>
            </w:pPr>
            <w:r w:rsidRPr="007C2080">
              <w:t>10 000</w:t>
            </w:r>
          </w:p>
        </w:tc>
        <w:tc>
          <w:tcPr>
            <w:tcW w:w="1389" w:type="dxa"/>
            <w:vAlign w:val="center"/>
          </w:tcPr>
          <w:p w:rsidR="00785645" w:rsidRPr="007C2080" w:rsidRDefault="00785645" w:rsidP="004C5EF0">
            <w:pPr>
              <w:jc w:val="right"/>
            </w:pPr>
            <w:r w:rsidRPr="007C2080">
              <w:t>10 000</w:t>
            </w:r>
          </w:p>
        </w:tc>
        <w:tc>
          <w:tcPr>
            <w:tcW w:w="1134" w:type="dxa"/>
            <w:vAlign w:val="center"/>
          </w:tcPr>
          <w:p w:rsidR="00785645" w:rsidRPr="007C2080" w:rsidRDefault="00785645" w:rsidP="004C5EF0">
            <w:pPr>
              <w:jc w:val="center"/>
            </w:pPr>
            <w:r w:rsidRPr="007C2080">
              <w:t>B</w:t>
            </w:r>
          </w:p>
        </w:tc>
        <w:tc>
          <w:tcPr>
            <w:tcW w:w="4280" w:type="dxa"/>
            <w:vAlign w:val="center"/>
          </w:tcPr>
          <w:p w:rsidR="00785645" w:rsidRPr="007C2080" w:rsidRDefault="00785645" w:rsidP="004C5EF0">
            <w:r w:rsidRPr="007C2080">
              <w:t>Environmentálny fond</w:t>
            </w:r>
          </w:p>
        </w:tc>
      </w:tr>
      <w:tr w:rsidR="00C71EF0" w:rsidRPr="007C2080" w:rsidTr="004C5EF0">
        <w:trPr>
          <w:trHeight w:val="417"/>
        </w:trPr>
        <w:tc>
          <w:tcPr>
            <w:tcW w:w="4503" w:type="dxa"/>
            <w:vAlign w:val="center"/>
          </w:tcPr>
          <w:p w:rsidR="00785645" w:rsidRPr="007C2080" w:rsidRDefault="00785645" w:rsidP="004C5EF0">
            <w:r w:rsidRPr="007C2080">
              <w:t>Vyhotovenie geometrických plánov pre zameranie a vklad pozemkov do katastra nehnuteľností pre pozemky, ktoré budú v nájme ŠOP SR</w:t>
            </w:r>
          </w:p>
        </w:tc>
        <w:tc>
          <w:tcPr>
            <w:tcW w:w="1276" w:type="dxa"/>
            <w:vAlign w:val="center"/>
          </w:tcPr>
          <w:p w:rsidR="00785645" w:rsidRPr="007C2080" w:rsidRDefault="00785645" w:rsidP="004C5EF0">
            <w:pPr>
              <w:jc w:val="right"/>
            </w:pPr>
            <w:r w:rsidRPr="007C2080">
              <w:t xml:space="preserve">10 000 </w:t>
            </w:r>
          </w:p>
        </w:tc>
        <w:tc>
          <w:tcPr>
            <w:tcW w:w="1276" w:type="dxa"/>
            <w:vAlign w:val="center"/>
          </w:tcPr>
          <w:p w:rsidR="00785645" w:rsidRPr="007C2080" w:rsidRDefault="00785645" w:rsidP="004C5EF0">
            <w:pPr>
              <w:jc w:val="right"/>
            </w:pPr>
            <w:r w:rsidRPr="007C2080">
              <w:t>0</w:t>
            </w:r>
          </w:p>
        </w:tc>
        <w:tc>
          <w:tcPr>
            <w:tcW w:w="1389" w:type="dxa"/>
            <w:vAlign w:val="center"/>
          </w:tcPr>
          <w:p w:rsidR="00785645" w:rsidRPr="007C2080" w:rsidRDefault="00785645" w:rsidP="004C5EF0">
            <w:pPr>
              <w:jc w:val="right"/>
            </w:pPr>
            <w:r w:rsidRPr="007C2080">
              <w:t>0</w:t>
            </w:r>
          </w:p>
        </w:tc>
        <w:tc>
          <w:tcPr>
            <w:tcW w:w="1134" w:type="dxa"/>
            <w:vAlign w:val="center"/>
          </w:tcPr>
          <w:p w:rsidR="00785645" w:rsidRPr="007C2080" w:rsidRDefault="00785645" w:rsidP="004C5EF0">
            <w:pPr>
              <w:jc w:val="center"/>
            </w:pPr>
            <w:r w:rsidRPr="007C2080">
              <w:t>B</w:t>
            </w:r>
          </w:p>
        </w:tc>
        <w:tc>
          <w:tcPr>
            <w:tcW w:w="4280" w:type="dxa"/>
            <w:vAlign w:val="center"/>
          </w:tcPr>
          <w:p w:rsidR="00785645" w:rsidRPr="007C2080" w:rsidRDefault="00785645" w:rsidP="00785645">
            <w:r w:rsidRPr="007C2080">
              <w:t xml:space="preserve">štátny rozpočet (kapitola MŽP SR/ŠOP SR), prípadne Operačný program Kvalita životného prostredia 2014-2020 (za predpokladu ich súladu so zameraním oprávnených aktivít operačného programu a schválenia projektu)  </w:t>
            </w:r>
          </w:p>
        </w:tc>
      </w:tr>
      <w:tr w:rsidR="00C71EF0" w:rsidRPr="007C2080" w:rsidTr="004C5EF0">
        <w:trPr>
          <w:trHeight w:val="417"/>
        </w:trPr>
        <w:tc>
          <w:tcPr>
            <w:tcW w:w="4503" w:type="dxa"/>
            <w:vAlign w:val="center"/>
          </w:tcPr>
          <w:p w:rsidR="00785645" w:rsidRPr="007C2080" w:rsidRDefault="00785645" w:rsidP="004C5EF0">
            <w:r w:rsidRPr="007C2080">
              <w:t>Zabezpečenie splavovania rieky Hornád pre verejnosť (prerezanie stromov padnutých do toku, čistenie rieky od odpadu).</w:t>
            </w:r>
          </w:p>
        </w:tc>
        <w:tc>
          <w:tcPr>
            <w:tcW w:w="1276" w:type="dxa"/>
            <w:vAlign w:val="center"/>
          </w:tcPr>
          <w:p w:rsidR="00785645" w:rsidRPr="007C2080" w:rsidRDefault="00785645" w:rsidP="004C5EF0">
            <w:pPr>
              <w:jc w:val="right"/>
            </w:pPr>
            <w:r w:rsidRPr="007C2080">
              <w:t>3 000</w:t>
            </w:r>
          </w:p>
        </w:tc>
        <w:tc>
          <w:tcPr>
            <w:tcW w:w="1276" w:type="dxa"/>
            <w:vAlign w:val="center"/>
          </w:tcPr>
          <w:p w:rsidR="00785645" w:rsidRPr="007C2080" w:rsidRDefault="00785645" w:rsidP="004C5EF0">
            <w:pPr>
              <w:jc w:val="right"/>
            </w:pPr>
            <w:r w:rsidRPr="007C2080">
              <w:t>2 500</w:t>
            </w:r>
          </w:p>
        </w:tc>
        <w:tc>
          <w:tcPr>
            <w:tcW w:w="1389" w:type="dxa"/>
            <w:vAlign w:val="center"/>
          </w:tcPr>
          <w:p w:rsidR="00785645" w:rsidRPr="007C2080" w:rsidRDefault="00785645" w:rsidP="004C5EF0">
            <w:pPr>
              <w:jc w:val="right"/>
            </w:pPr>
            <w:r w:rsidRPr="007C2080">
              <w:t>2 500</w:t>
            </w:r>
          </w:p>
        </w:tc>
        <w:tc>
          <w:tcPr>
            <w:tcW w:w="1134" w:type="dxa"/>
            <w:vAlign w:val="center"/>
          </w:tcPr>
          <w:p w:rsidR="00785645" w:rsidRPr="007C2080" w:rsidRDefault="00785645" w:rsidP="004C5EF0">
            <w:pPr>
              <w:jc w:val="center"/>
            </w:pPr>
            <w:r w:rsidRPr="007C2080">
              <w:t>B</w:t>
            </w:r>
          </w:p>
        </w:tc>
        <w:tc>
          <w:tcPr>
            <w:tcW w:w="4280" w:type="dxa"/>
            <w:vAlign w:val="center"/>
          </w:tcPr>
          <w:p w:rsidR="00785645" w:rsidRPr="007C2080" w:rsidRDefault="00785645" w:rsidP="004C5EF0">
            <w:r w:rsidRPr="007C2080">
              <w:t>štátny rozpočet (kapitola MŽP SR/ŠOP SR)</w:t>
            </w:r>
          </w:p>
        </w:tc>
      </w:tr>
      <w:tr w:rsidR="00C71EF0" w:rsidRPr="007C2080" w:rsidTr="004C5EF0">
        <w:trPr>
          <w:trHeight w:val="417"/>
        </w:trPr>
        <w:tc>
          <w:tcPr>
            <w:tcW w:w="4503" w:type="dxa"/>
            <w:tcBorders>
              <w:bottom w:val="single" w:sz="12" w:space="0" w:color="auto"/>
            </w:tcBorders>
            <w:vAlign w:val="center"/>
          </w:tcPr>
          <w:p w:rsidR="00785645" w:rsidRPr="007C2080" w:rsidRDefault="00785645" w:rsidP="004C5EF0">
            <w:r w:rsidRPr="007C2080">
              <w:t>Zabezpečenie trvalého obhospodarovania biotopov TTP na plochách evidovaných v registri blokov a dielov LPIS v zóne C a ochrannom pásme národného parku</w:t>
            </w:r>
          </w:p>
        </w:tc>
        <w:tc>
          <w:tcPr>
            <w:tcW w:w="1276" w:type="dxa"/>
            <w:tcBorders>
              <w:bottom w:val="single" w:sz="12" w:space="0" w:color="auto"/>
            </w:tcBorders>
            <w:vAlign w:val="center"/>
          </w:tcPr>
          <w:p w:rsidR="00785645" w:rsidRPr="007C2080" w:rsidRDefault="00785645" w:rsidP="004C5EF0">
            <w:pPr>
              <w:jc w:val="right"/>
            </w:pPr>
            <w:r w:rsidRPr="007C2080">
              <w:t>143 918**</w:t>
            </w:r>
          </w:p>
        </w:tc>
        <w:tc>
          <w:tcPr>
            <w:tcW w:w="1276" w:type="dxa"/>
            <w:tcBorders>
              <w:bottom w:val="single" w:sz="12" w:space="0" w:color="auto"/>
            </w:tcBorders>
            <w:vAlign w:val="center"/>
          </w:tcPr>
          <w:p w:rsidR="00785645" w:rsidRPr="007C2080" w:rsidRDefault="00785645" w:rsidP="004C5EF0">
            <w:pPr>
              <w:jc w:val="right"/>
            </w:pPr>
            <w:r w:rsidRPr="007C2080">
              <w:t>143 918**</w:t>
            </w:r>
          </w:p>
        </w:tc>
        <w:tc>
          <w:tcPr>
            <w:tcW w:w="1389" w:type="dxa"/>
            <w:tcBorders>
              <w:bottom w:val="single" w:sz="12" w:space="0" w:color="auto"/>
            </w:tcBorders>
            <w:vAlign w:val="center"/>
          </w:tcPr>
          <w:p w:rsidR="00785645" w:rsidRPr="007C2080" w:rsidRDefault="00785645" w:rsidP="004C5EF0">
            <w:pPr>
              <w:jc w:val="right"/>
            </w:pPr>
            <w:r w:rsidRPr="007C2080">
              <w:t>143 918**</w:t>
            </w:r>
          </w:p>
        </w:tc>
        <w:tc>
          <w:tcPr>
            <w:tcW w:w="1134" w:type="dxa"/>
            <w:tcBorders>
              <w:bottom w:val="single" w:sz="12" w:space="0" w:color="auto"/>
            </w:tcBorders>
            <w:vAlign w:val="center"/>
          </w:tcPr>
          <w:p w:rsidR="00785645" w:rsidRPr="007C2080" w:rsidRDefault="00785645" w:rsidP="004C5EF0">
            <w:pPr>
              <w:jc w:val="center"/>
            </w:pPr>
            <w:r w:rsidRPr="007C2080">
              <w:t>B</w:t>
            </w:r>
          </w:p>
        </w:tc>
        <w:tc>
          <w:tcPr>
            <w:tcW w:w="4280" w:type="dxa"/>
            <w:tcBorders>
              <w:bottom w:val="single" w:sz="12" w:space="0" w:color="auto"/>
            </w:tcBorders>
            <w:vAlign w:val="center"/>
          </w:tcPr>
          <w:p w:rsidR="00785645" w:rsidRPr="007C2080" w:rsidRDefault="00785645" w:rsidP="004C5EF0">
            <w:r w:rsidRPr="007C2080">
              <w:t>Program rozvoja vidieka SR 2014 – 2020</w:t>
            </w:r>
          </w:p>
        </w:tc>
      </w:tr>
      <w:tr w:rsidR="00785645" w:rsidRPr="007C2080" w:rsidTr="004C5EF0">
        <w:tc>
          <w:tcPr>
            <w:tcW w:w="4503" w:type="dxa"/>
            <w:tcBorders>
              <w:top w:val="single" w:sz="12" w:space="0" w:color="auto"/>
              <w:bottom w:val="single" w:sz="12" w:space="0" w:color="auto"/>
            </w:tcBorders>
            <w:vAlign w:val="center"/>
          </w:tcPr>
          <w:p w:rsidR="00785645" w:rsidRPr="007C2080" w:rsidRDefault="00785645" w:rsidP="004C5EF0">
            <w:r w:rsidRPr="007C2080">
              <w:t>Spolu</w:t>
            </w:r>
          </w:p>
        </w:tc>
        <w:tc>
          <w:tcPr>
            <w:tcW w:w="1276" w:type="dxa"/>
            <w:tcBorders>
              <w:top w:val="single" w:sz="12" w:space="0" w:color="auto"/>
              <w:bottom w:val="single" w:sz="12" w:space="0" w:color="auto"/>
            </w:tcBorders>
            <w:vAlign w:val="center"/>
          </w:tcPr>
          <w:p w:rsidR="00785645" w:rsidRPr="007C2080" w:rsidRDefault="00785645" w:rsidP="004C5EF0">
            <w:pPr>
              <w:jc w:val="right"/>
            </w:pPr>
            <w:r w:rsidRPr="007C2080">
              <w:t>595 920</w:t>
            </w:r>
          </w:p>
        </w:tc>
        <w:tc>
          <w:tcPr>
            <w:tcW w:w="1276" w:type="dxa"/>
            <w:tcBorders>
              <w:top w:val="single" w:sz="12" w:space="0" w:color="auto"/>
              <w:bottom w:val="single" w:sz="12" w:space="0" w:color="auto"/>
            </w:tcBorders>
            <w:vAlign w:val="center"/>
          </w:tcPr>
          <w:p w:rsidR="00785645" w:rsidRPr="007C2080" w:rsidRDefault="00785645" w:rsidP="004C5EF0">
            <w:pPr>
              <w:jc w:val="right"/>
            </w:pPr>
            <w:r w:rsidRPr="007C2080">
              <w:t>381 429</w:t>
            </w:r>
          </w:p>
        </w:tc>
        <w:tc>
          <w:tcPr>
            <w:tcW w:w="1389" w:type="dxa"/>
            <w:tcBorders>
              <w:top w:val="single" w:sz="12" w:space="0" w:color="auto"/>
              <w:bottom w:val="single" w:sz="12" w:space="0" w:color="auto"/>
            </w:tcBorders>
            <w:vAlign w:val="center"/>
          </w:tcPr>
          <w:p w:rsidR="00785645" w:rsidRPr="007C2080" w:rsidRDefault="00785645" w:rsidP="004C5EF0">
            <w:pPr>
              <w:jc w:val="right"/>
            </w:pPr>
            <w:r w:rsidRPr="007C2080">
              <w:t>381 429</w:t>
            </w:r>
          </w:p>
        </w:tc>
        <w:tc>
          <w:tcPr>
            <w:tcW w:w="1134" w:type="dxa"/>
            <w:tcBorders>
              <w:top w:val="single" w:sz="12" w:space="0" w:color="auto"/>
              <w:bottom w:val="single" w:sz="12" w:space="0" w:color="auto"/>
            </w:tcBorders>
            <w:vAlign w:val="center"/>
          </w:tcPr>
          <w:p w:rsidR="00785645" w:rsidRPr="007C2080" w:rsidRDefault="00785645" w:rsidP="004C5EF0">
            <w:pPr>
              <w:jc w:val="center"/>
              <w:rPr>
                <w:b/>
              </w:rPr>
            </w:pPr>
          </w:p>
        </w:tc>
        <w:tc>
          <w:tcPr>
            <w:tcW w:w="4280" w:type="dxa"/>
            <w:tcBorders>
              <w:top w:val="single" w:sz="12" w:space="0" w:color="auto"/>
              <w:bottom w:val="single" w:sz="12" w:space="0" w:color="auto"/>
            </w:tcBorders>
            <w:vAlign w:val="center"/>
          </w:tcPr>
          <w:p w:rsidR="00785645" w:rsidRPr="007C2080" w:rsidRDefault="00785645" w:rsidP="004C5EF0"/>
        </w:tc>
      </w:tr>
    </w:tbl>
    <w:p w:rsidR="00785645" w:rsidRDefault="00785645" w:rsidP="00D36B20">
      <w:pPr>
        <w:pStyle w:val="Odsekzoznamu"/>
        <w:spacing w:after="60"/>
        <w:ind w:left="0"/>
        <w:jc w:val="both"/>
        <w:rPr>
          <w:rFonts w:ascii="Times New Roman" w:hAnsi="Times New Roman"/>
          <w:sz w:val="24"/>
          <w:szCs w:val="24"/>
        </w:rPr>
      </w:pPr>
    </w:p>
    <w:p w:rsidR="003E776E" w:rsidRPr="007C2080" w:rsidRDefault="003E776E" w:rsidP="00D36B20">
      <w:pPr>
        <w:pStyle w:val="Odsekzoznamu"/>
        <w:spacing w:after="60"/>
        <w:ind w:left="0"/>
        <w:jc w:val="both"/>
        <w:rPr>
          <w:rFonts w:ascii="Times New Roman" w:hAnsi="Times New Roman"/>
          <w:sz w:val="24"/>
          <w:szCs w:val="24"/>
        </w:rPr>
      </w:pPr>
      <w:bookmarkStart w:id="91" w:name="_GoBack"/>
      <w:bookmarkEnd w:id="91"/>
    </w:p>
    <w:p w:rsidR="003D7042" w:rsidRPr="007C2080" w:rsidRDefault="003D7042" w:rsidP="003D7042">
      <w:pPr>
        <w:jc w:val="both"/>
      </w:pPr>
      <w:r w:rsidRPr="007C2080">
        <w:t>* výška finančnej náhrady bude nižšia v prípade, ak si vlastník nárokuje platbu  v rámci sústavy Natura 2000 z Programu rozvoja vidieka SR. Od výšky finančnej náhrady sa v zmysle Nariadenie vlády Slovenskej republiky č. 7/2014 Z. z. o podrobnostiach o obsahu žiadosti o vyplatenie finančnej náhrady, spôsobe výpočtu finančnej náhrady a spôsobe určenia výšky nájomného a výšky odplaty za zmluvnú starostlivosť pri náhradách za obmedzenie bežného obhospodarovania pozemku okrem iného odpočítava aj výška dotácií alebo príspevkov zo štátneho rozpočtu  poskytnutých na úhradu zvýšených nákladov na obhospodarovanie pozemku oproti bežnému obhospodarovaniu.</w:t>
      </w:r>
    </w:p>
    <w:p w:rsidR="003D7042" w:rsidRPr="007C2080" w:rsidRDefault="003D7042" w:rsidP="003D7042">
      <w:pPr>
        <w:jc w:val="both"/>
      </w:pPr>
      <w:r w:rsidRPr="007C2080">
        <w:t>** Opatrenie ochrana biotopov poloprírodných a prírodných trávnych porastov a Ochrana biotopu sysľa pasienkového</w:t>
      </w:r>
    </w:p>
    <w:p w:rsidR="00903286" w:rsidRPr="007C2080" w:rsidRDefault="00903286" w:rsidP="003D7042">
      <w:pPr>
        <w:jc w:val="both"/>
      </w:pPr>
    </w:p>
    <w:p w:rsidR="003D7042" w:rsidRPr="007C2080" w:rsidRDefault="003D7042" w:rsidP="003D7042">
      <w:pPr>
        <w:jc w:val="both"/>
      </w:pPr>
      <w:r w:rsidRPr="007C2080">
        <w:t>MŽP SR/ŠOP SR = účelovo viazané finančné prostriedky z rozpočtu rezortu MŽP SR vyčlenené na uvedenú úlohu pre ŠOP SR</w:t>
      </w:r>
    </w:p>
    <w:p w:rsidR="003D7042" w:rsidRPr="007C2080" w:rsidRDefault="003D7042" w:rsidP="003D7042">
      <w:pPr>
        <w:spacing w:after="160" w:line="259" w:lineRule="auto"/>
        <w:sectPr w:rsidR="003D7042" w:rsidRPr="007C2080" w:rsidSect="00D36B20">
          <w:pgSz w:w="16838" w:h="11906" w:orient="landscape"/>
          <w:pgMar w:top="1418" w:right="1418" w:bottom="1418" w:left="1418" w:header="709" w:footer="709" w:gutter="0"/>
          <w:cols w:space="708"/>
          <w:docGrid w:linePitch="360"/>
        </w:sectPr>
      </w:pPr>
    </w:p>
    <w:p w:rsidR="00830E51" w:rsidRPr="007C2080" w:rsidRDefault="00830E51" w:rsidP="00830E51">
      <w:pPr>
        <w:pStyle w:val="Nadpis1"/>
        <w:numPr>
          <w:ilvl w:val="0"/>
          <w:numId w:val="0"/>
        </w:numPr>
        <w:tabs>
          <w:tab w:val="left" w:pos="360"/>
        </w:tabs>
        <w:spacing w:before="120"/>
        <w:rPr>
          <w:rFonts w:ascii="Times New Roman" w:hAnsi="Times New Roman" w:cs="Times New Roman"/>
        </w:rPr>
      </w:pPr>
      <w:r w:rsidRPr="007C2080">
        <w:rPr>
          <w:rFonts w:ascii="Times New Roman" w:hAnsi="Times New Roman" w:cs="Times New Roman"/>
        </w:rPr>
        <w:lastRenderedPageBreak/>
        <w:t>4.</w:t>
      </w:r>
      <w:r w:rsidRPr="007C2080">
        <w:rPr>
          <w:rFonts w:ascii="Times New Roman" w:hAnsi="Times New Roman" w:cs="Times New Roman"/>
        </w:rPr>
        <w:tab/>
        <w:t>SPÔSOB VYHODNOCOVANIA PROGRAMU STAROSTLIVOSTI</w:t>
      </w:r>
      <w:bookmarkEnd w:id="88"/>
      <w:bookmarkEnd w:id="89"/>
      <w:bookmarkEnd w:id="90"/>
    </w:p>
    <w:p w:rsidR="00830E51" w:rsidRPr="007C2080" w:rsidRDefault="00830E51" w:rsidP="00E569C0">
      <w:pPr>
        <w:ind w:firstLine="567"/>
        <w:jc w:val="both"/>
      </w:pPr>
      <w:r w:rsidRPr="007C2080">
        <w:t xml:space="preserve">Vyhodnocovanie programu starostlivosti a účinnosti vykonaných opatrení bude vykonávať Správa Národného parku Slovenský raj. Opatrenia budú rozpracované na jednotlivé roky a vyhodnocované v rámci plánu hlavných úloh </w:t>
      </w:r>
      <w:r w:rsidR="002B4137" w:rsidRPr="007C2080">
        <w:t>ŠOP SR</w:t>
      </w:r>
      <w:r w:rsidRPr="007C2080">
        <w:t>. Zároveň sa bude viesť prehľad o plánovaných a reálne čerpaných finančných prostriedkoch. Ukazovateľom efektívnosti plnenia programu je sledovanie kapitoly 3 Ciele starostlivosti a opatrenia na ich dosiahnutie.</w:t>
      </w:r>
    </w:p>
    <w:p w:rsidR="00830E51" w:rsidRPr="007C2080" w:rsidRDefault="00830E51" w:rsidP="00A2083C">
      <w:pPr>
        <w:pStyle w:val="Nadpis1"/>
        <w:numPr>
          <w:ilvl w:val="0"/>
          <w:numId w:val="0"/>
        </w:numPr>
        <w:tabs>
          <w:tab w:val="left" w:pos="360"/>
        </w:tabs>
        <w:spacing w:before="120"/>
        <w:rPr>
          <w:rFonts w:ascii="Times New Roman" w:hAnsi="Times New Roman" w:cs="Times New Roman"/>
          <w:u w:val="single"/>
        </w:rPr>
      </w:pPr>
      <w:r w:rsidRPr="007C2080">
        <w:rPr>
          <w:rFonts w:ascii="Times New Roman" w:hAnsi="Times New Roman" w:cs="Times New Roman"/>
        </w:rPr>
        <w:br w:type="page"/>
      </w:r>
      <w:bookmarkStart w:id="92" w:name="_Toc286410774"/>
      <w:bookmarkStart w:id="93" w:name="_Toc288563729"/>
      <w:bookmarkStart w:id="94" w:name="_Toc421512658"/>
      <w:r w:rsidRPr="007C2080">
        <w:rPr>
          <w:rFonts w:ascii="Times New Roman" w:hAnsi="Times New Roman" w:cs="Times New Roman"/>
        </w:rPr>
        <w:lastRenderedPageBreak/>
        <w:t>5.</w:t>
      </w:r>
      <w:r w:rsidRPr="007C2080">
        <w:rPr>
          <w:rFonts w:ascii="Times New Roman" w:hAnsi="Times New Roman" w:cs="Times New Roman"/>
        </w:rPr>
        <w:tab/>
        <w:t>POUŽITÉ PODKLADY A ZDROJE INFORMÁCIÍ</w:t>
      </w:r>
      <w:bookmarkEnd w:id="92"/>
      <w:bookmarkEnd w:id="93"/>
      <w:bookmarkEnd w:id="94"/>
    </w:p>
    <w:p w:rsidR="00830E51" w:rsidRPr="007C2080" w:rsidRDefault="00830E51" w:rsidP="00830E51">
      <w:pPr>
        <w:pStyle w:val="Zarkazkladnhotextu3"/>
        <w:tabs>
          <w:tab w:val="left" w:pos="709"/>
        </w:tabs>
        <w:spacing w:before="60" w:after="0"/>
        <w:ind w:left="992" w:hanging="635"/>
        <w:jc w:val="both"/>
        <w:rPr>
          <w:sz w:val="24"/>
        </w:rPr>
      </w:pPr>
    </w:p>
    <w:p w:rsidR="00830E51" w:rsidRPr="007C2080" w:rsidRDefault="00830E51" w:rsidP="00696307">
      <w:pPr>
        <w:spacing w:before="60"/>
        <w:ind w:left="278" w:hanging="278"/>
        <w:jc w:val="both"/>
      </w:pPr>
      <w:r w:rsidRPr="007C2080">
        <w:rPr>
          <w:smallCaps/>
        </w:rPr>
        <w:t>Ceľuch, M., kaňuch, P., 2005:</w:t>
      </w:r>
      <w:r w:rsidRPr="007C2080">
        <w:t xml:space="preserve"> Návrh monitoringu pre druhy netopierov (Chiroptera). Zvolen. Msc.</w:t>
      </w:r>
    </w:p>
    <w:p w:rsidR="00830E51" w:rsidRPr="007C2080" w:rsidRDefault="00830E51" w:rsidP="00696307">
      <w:pPr>
        <w:pStyle w:val="8Bullliteratura"/>
        <w:spacing w:before="60"/>
        <w:ind w:left="278" w:hanging="278"/>
        <w:rPr>
          <w:sz w:val="24"/>
          <w:szCs w:val="24"/>
          <w:lang w:val="sk-SK"/>
        </w:rPr>
      </w:pPr>
      <w:r w:rsidRPr="007C2080">
        <w:rPr>
          <w:smallCaps/>
          <w:sz w:val="24"/>
          <w:szCs w:val="24"/>
          <w:lang w:val="sk-SK"/>
        </w:rPr>
        <w:t>Čeřovský J., Feráková V., Holub J., Maglocký Š &amp; Procházka F.:</w:t>
      </w:r>
      <w:r w:rsidRPr="007C2080">
        <w:rPr>
          <w:sz w:val="24"/>
          <w:szCs w:val="24"/>
          <w:lang w:val="sk-SK"/>
        </w:rPr>
        <w:t xml:space="preserve"> Červená kniha ohrozených a vzácnych druhov rastlín a živočíchov SR a ČR. 5: Vyššie rastliny, Príroda, Bratislava, pp. 358.</w:t>
      </w:r>
    </w:p>
    <w:p w:rsidR="00830E51" w:rsidRPr="007C2080" w:rsidRDefault="00830E51" w:rsidP="00696307">
      <w:pPr>
        <w:autoSpaceDE w:val="0"/>
        <w:autoSpaceDN w:val="0"/>
        <w:adjustRightInd w:val="0"/>
        <w:spacing w:before="60"/>
        <w:ind w:left="278" w:hanging="278"/>
        <w:jc w:val="both"/>
        <w:rPr>
          <w:rFonts w:eastAsia="csr9"/>
        </w:rPr>
      </w:pPr>
      <w:r w:rsidRPr="007C2080">
        <w:rPr>
          <w:smallCaps/>
        </w:rPr>
        <w:t xml:space="preserve">Eliáš </w:t>
      </w:r>
      <w:r w:rsidRPr="007C2080">
        <w:rPr>
          <w:rFonts w:eastAsia="csr10"/>
          <w:smallCaps/>
        </w:rPr>
        <w:t>jun.</w:t>
      </w:r>
      <w:r w:rsidR="00E569C0" w:rsidRPr="007C2080">
        <w:rPr>
          <w:rFonts w:eastAsia="csr10"/>
          <w:smallCaps/>
        </w:rPr>
        <w:t xml:space="preserve"> P.</w:t>
      </w:r>
      <w:r w:rsidRPr="007C2080">
        <w:rPr>
          <w:rFonts w:eastAsia="csr10"/>
          <w:smallCaps/>
        </w:rPr>
        <w:t xml:space="preserve">, </w:t>
      </w:r>
      <w:r w:rsidRPr="007C2080">
        <w:rPr>
          <w:smallCaps/>
        </w:rPr>
        <w:t>Dítě</w:t>
      </w:r>
      <w:r w:rsidR="00E569C0" w:rsidRPr="007C2080">
        <w:rPr>
          <w:smallCaps/>
        </w:rPr>
        <w:t xml:space="preserve"> D.</w:t>
      </w:r>
      <w:r w:rsidRPr="007C2080">
        <w:rPr>
          <w:rFonts w:eastAsia="csr10"/>
          <w:smallCaps/>
        </w:rPr>
        <w:t xml:space="preserve">, </w:t>
      </w:r>
      <w:r w:rsidRPr="007C2080">
        <w:rPr>
          <w:smallCaps/>
        </w:rPr>
        <w:t>Kliment</w:t>
      </w:r>
      <w:r w:rsidR="00E569C0" w:rsidRPr="007C2080">
        <w:rPr>
          <w:rFonts w:eastAsia="csr8"/>
          <w:smallCaps/>
        </w:rPr>
        <w:t xml:space="preserve"> J.</w:t>
      </w:r>
      <w:r w:rsidRPr="007C2080">
        <w:rPr>
          <w:rFonts w:eastAsia="csr10"/>
          <w:smallCaps/>
        </w:rPr>
        <w:t xml:space="preserve">, </w:t>
      </w:r>
      <w:r w:rsidRPr="007C2080">
        <w:rPr>
          <w:smallCaps/>
        </w:rPr>
        <w:t>Hrivnák</w:t>
      </w:r>
      <w:r w:rsidR="00E569C0" w:rsidRPr="007C2080">
        <w:rPr>
          <w:smallCaps/>
        </w:rPr>
        <w:t xml:space="preserve"> R.</w:t>
      </w:r>
      <w:r w:rsidRPr="007C2080">
        <w:rPr>
          <w:rFonts w:eastAsia="csr8"/>
          <w:smallCaps/>
        </w:rPr>
        <w:t xml:space="preserve"> </w:t>
      </w:r>
      <w:r w:rsidRPr="007C2080">
        <w:rPr>
          <w:rFonts w:eastAsia="csr10"/>
          <w:smallCaps/>
        </w:rPr>
        <w:t xml:space="preserve">&amp; </w:t>
      </w:r>
      <w:r w:rsidRPr="007C2080">
        <w:rPr>
          <w:smallCaps/>
        </w:rPr>
        <w:t>Feráková</w:t>
      </w:r>
      <w:r w:rsidR="00696307" w:rsidRPr="007C2080">
        <w:rPr>
          <w:smallCaps/>
        </w:rPr>
        <w:t xml:space="preserve"> V</w:t>
      </w:r>
      <w:r w:rsidR="00696307" w:rsidRPr="007C2080">
        <w:t>., 2015:</w:t>
      </w:r>
      <w:r w:rsidRPr="007C2080">
        <w:t xml:space="preserve"> Red list of ferns and flowering plants of Slovakia, 5th edition</w:t>
      </w:r>
      <w:r w:rsidR="00696307" w:rsidRPr="007C2080">
        <w:t>.</w:t>
      </w:r>
      <w:r w:rsidRPr="007C2080">
        <w:rPr>
          <w:rFonts w:eastAsia="csr9"/>
        </w:rPr>
        <w:t xml:space="preserve"> Biologia 70/2: 218—228</w:t>
      </w:r>
      <w:r w:rsidR="00696307" w:rsidRPr="007C2080">
        <w:rPr>
          <w:rFonts w:eastAsia="csr9"/>
        </w:rPr>
        <w:t xml:space="preserve"> </w:t>
      </w:r>
      <w:r w:rsidRPr="007C2080">
        <w:rPr>
          <w:rFonts w:eastAsia="csr9"/>
        </w:rPr>
        <w:t>Section Botany</w:t>
      </w:r>
    </w:p>
    <w:p w:rsidR="00830E51" w:rsidRPr="007C2080" w:rsidRDefault="00830E51" w:rsidP="00696307">
      <w:pPr>
        <w:spacing w:before="60"/>
        <w:ind w:left="278" w:hanging="278"/>
        <w:jc w:val="both"/>
        <w:rPr>
          <w:smallCaps/>
        </w:rPr>
      </w:pPr>
      <w:r w:rsidRPr="007C2080">
        <w:rPr>
          <w:smallCaps/>
        </w:rPr>
        <w:t xml:space="preserve">Futák, J., </w:t>
      </w:r>
      <w:r w:rsidRPr="007C2080">
        <w:t>1980: Fytogeografické členenie. In: Mazúr, E. et al., Atlas SSR, SAV a SUGK Bratislava, p. 88</w:t>
      </w:r>
    </w:p>
    <w:p w:rsidR="00830E51" w:rsidRPr="007C2080" w:rsidRDefault="00830E51" w:rsidP="00696307">
      <w:pPr>
        <w:spacing w:before="60"/>
        <w:ind w:left="278" w:hanging="278"/>
        <w:jc w:val="both"/>
        <w:rPr>
          <w:noProof/>
        </w:rPr>
      </w:pPr>
      <w:r w:rsidRPr="007C2080">
        <w:rPr>
          <w:smallCaps/>
          <w:noProof/>
        </w:rPr>
        <w:t>Kol.,</w:t>
      </w:r>
      <w:r w:rsidRPr="007C2080">
        <w:rPr>
          <w:noProof/>
        </w:rPr>
        <w:t xml:space="preserve"> 2002: </w:t>
      </w:r>
      <w:r w:rsidRPr="007C2080">
        <w:t>Atlas krajiny Slovenskej republiky. 1. vyd. Bratislava: Ministerstvo životného prostredia SR; Banská Bystrica: Slovenská agentúra životného prostredia, 2002, 344 s.</w:t>
      </w:r>
    </w:p>
    <w:p w:rsidR="00830E51" w:rsidRPr="007C2080" w:rsidRDefault="00830E51" w:rsidP="00696307">
      <w:pPr>
        <w:spacing w:before="60"/>
        <w:ind w:left="278" w:hanging="278"/>
        <w:jc w:val="both"/>
        <w:rPr>
          <w:noProof/>
        </w:rPr>
      </w:pPr>
      <w:r w:rsidRPr="007C2080">
        <w:rPr>
          <w:smallCaps/>
          <w:noProof/>
        </w:rPr>
        <w:t>Marhold,</w:t>
      </w:r>
      <w:r w:rsidRPr="007C2080">
        <w:rPr>
          <w:noProof/>
        </w:rPr>
        <w:t xml:space="preserve"> K., </w:t>
      </w:r>
      <w:r w:rsidRPr="007C2080">
        <w:rPr>
          <w:smallCaps/>
          <w:noProof/>
        </w:rPr>
        <w:t>Hindák</w:t>
      </w:r>
      <w:r w:rsidRPr="007C2080">
        <w:rPr>
          <w:noProof/>
        </w:rPr>
        <w:t>, F., (eds.) 1998: Zoznam nižších a vyšších rastlín Slovenska. Veda, Vydavateľstvo SAV, Bratislava, 687 p.</w:t>
      </w:r>
    </w:p>
    <w:p w:rsidR="00830E51" w:rsidRPr="007C2080" w:rsidRDefault="00830E51" w:rsidP="00696307">
      <w:pPr>
        <w:pStyle w:val="Zkladntext3"/>
        <w:spacing w:before="60"/>
        <w:ind w:left="278" w:hanging="278"/>
        <w:rPr>
          <w:smallCaps/>
          <w:noProof/>
        </w:rPr>
      </w:pPr>
      <w:r w:rsidRPr="007C2080">
        <w:rPr>
          <w:smallCaps/>
          <w:noProof/>
        </w:rPr>
        <w:t>Michalko, J., Berta, J., Magic, D.,</w:t>
      </w:r>
      <w:r w:rsidRPr="007C2080">
        <w:t xml:space="preserve"> 1986: Geobotanická mapa ČSSR, Slovenská socialistická republika, Veda, Vydavateľstvo SAV, Bratislava, 163 p.</w:t>
      </w:r>
    </w:p>
    <w:p w:rsidR="00830E51" w:rsidRPr="007C2080" w:rsidRDefault="00830E51" w:rsidP="00696307">
      <w:pPr>
        <w:spacing w:before="60"/>
        <w:ind w:left="278" w:hanging="278"/>
        <w:jc w:val="both"/>
      </w:pPr>
      <w:r w:rsidRPr="007C2080">
        <w:rPr>
          <w:smallCaps/>
        </w:rPr>
        <w:t>Oťahelová, H., Hrivnák, R., Valachovič, M.,</w:t>
      </w:r>
      <w:r w:rsidRPr="007C2080">
        <w:t xml:space="preserve"> 2006: Inventarizácia vodných biotopov NATURA 2000 a stanovenie priaznivého stavu pre potreby Programu starostlivosti (Záverečná správa). Správa NP Slovenský raj, Spišská Nová Ves (manuskript)</w:t>
      </w:r>
    </w:p>
    <w:p w:rsidR="00830E51" w:rsidRPr="007C2080" w:rsidRDefault="00830E51" w:rsidP="00696307">
      <w:pPr>
        <w:spacing w:before="60"/>
        <w:ind w:left="278" w:hanging="278"/>
        <w:jc w:val="both"/>
      </w:pPr>
      <w:r w:rsidRPr="007C2080">
        <w:rPr>
          <w:smallCaps/>
        </w:rPr>
        <w:t>Pilous, Z.:</w:t>
      </w:r>
      <w:r w:rsidRPr="007C2080">
        <w:t xml:space="preserve"> Mechy Slovenského Raje, Hostinné, 13. 2. 1980 (manuskript)</w:t>
      </w:r>
    </w:p>
    <w:p w:rsidR="00830E51" w:rsidRPr="007C2080" w:rsidRDefault="00830E51" w:rsidP="00696307">
      <w:pPr>
        <w:spacing w:before="60"/>
        <w:ind w:left="278" w:hanging="278"/>
        <w:jc w:val="both"/>
      </w:pPr>
      <w:r w:rsidRPr="007C2080">
        <w:rPr>
          <w:smallCaps/>
        </w:rPr>
        <w:t>Pišút I</w:t>
      </w:r>
      <w:r w:rsidRPr="007C2080">
        <w:t>. 1985: Lišajníky. In: Huňa L. (ed.), et al.: Slovenský raj. Chránená krajinná oblasť, Príroda, Bratislava, p. 95-97.</w:t>
      </w:r>
    </w:p>
    <w:p w:rsidR="00830E51" w:rsidRPr="007C2080" w:rsidRDefault="00830E51" w:rsidP="00696307">
      <w:pPr>
        <w:spacing w:before="60"/>
        <w:ind w:left="278" w:hanging="278"/>
        <w:jc w:val="both"/>
      </w:pPr>
      <w:r w:rsidRPr="007C2080">
        <w:rPr>
          <w:smallCaps/>
        </w:rPr>
        <w:t>Počubayová, A., Orthová, V., Guttová, A</w:t>
      </w:r>
      <w:r w:rsidRPr="007C2080">
        <w:t>., 1999: Lišajníky Národného parku Slovenský raj. Lichens in National Park Slovenský raj. In: Leskovjanská, A. (ed.), Zborník referátov zo 7. zjazdu SBS pri SAV Hrabušice 21. – 25. júna 1999, p. 175-178.</w:t>
      </w:r>
    </w:p>
    <w:p w:rsidR="00830E51" w:rsidRPr="007C2080" w:rsidRDefault="00830E51" w:rsidP="00696307">
      <w:pPr>
        <w:pStyle w:val="Zkladntext3"/>
        <w:spacing w:before="60"/>
        <w:ind w:left="278" w:hanging="278"/>
        <w:rPr>
          <w:noProof/>
        </w:rPr>
      </w:pPr>
      <w:r w:rsidRPr="007C2080">
        <w:rPr>
          <w:smallCaps/>
          <w:noProof/>
        </w:rPr>
        <w:t>Polák, P., Saxa, A., (</w:t>
      </w:r>
      <w:r w:rsidRPr="007C2080">
        <w:rPr>
          <w:noProof/>
        </w:rPr>
        <w:t>eds.) 2005: Priaznivý stav biotopov a druhov európskeho významu. ŠOP SR, Banská Bystrica, 736 p.</w:t>
      </w:r>
    </w:p>
    <w:p w:rsidR="00830E51" w:rsidRPr="007C2080" w:rsidRDefault="00830E51" w:rsidP="00696307">
      <w:pPr>
        <w:pStyle w:val="Zkladntext3"/>
        <w:spacing w:before="60"/>
        <w:ind w:left="278" w:hanging="278"/>
        <w:rPr>
          <w:noProof/>
        </w:rPr>
      </w:pPr>
      <w:r w:rsidRPr="007C2080">
        <w:rPr>
          <w:smallCaps/>
          <w:noProof/>
        </w:rPr>
        <w:t>Stanová, V., Valachovič, M</w:t>
      </w:r>
      <w:r w:rsidRPr="007C2080">
        <w:rPr>
          <w:noProof/>
        </w:rPr>
        <w:t>., (eds.) 2002: Katalóg Biotopov Slovenska. DAPHNE – Inštitút aplikovanej ekológie, Bratislava, 225 p.</w:t>
      </w:r>
    </w:p>
    <w:p w:rsidR="00830E51" w:rsidRPr="007C2080" w:rsidRDefault="00830E51" w:rsidP="00696307">
      <w:pPr>
        <w:spacing w:before="60"/>
        <w:ind w:left="278" w:hanging="278"/>
        <w:jc w:val="both"/>
      </w:pPr>
      <w:r w:rsidRPr="007C2080">
        <w:rPr>
          <w:smallCaps/>
        </w:rPr>
        <w:t>Šoltés, R.,</w:t>
      </w:r>
      <w:r w:rsidRPr="007C2080">
        <w:t xml:space="preserve"> 1999</w:t>
      </w:r>
      <w:r w:rsidRPr="007C2080">
        <w:rPr>
          <w:smallCaps/>
        </w:rPr>
        <w:t>:</w:t>
      </w:r>
      <w:r w:rsidRPr="007C2080">
        <w:t xml:space="preserve"> Bryoflóra Národného parku Slovenský raj. In Ochrana prírody, Banská Bystrica, 17:17 – 29</w:t>
      </w:r>
    </w:p>
    <w:p w:rsidR="00830E51" w:rsidRPr="007C2080" w:rsidRDefault="00830E51" w:rsidP="00696307">
      <w:pPr>
        <w:spacing w:before="60"/>
        <w:ind w:left="278" w:hanging="278"/>
        <w:jc w:val="both"/>
      </w:pPr>
      <w:r w:rsidRPr="007C2080">
        <w:t>Buxbaumia viridis v NP Slovenský raj. Správa z mapovania taxónu. DAPHNE, Inštitút aplikovanej ekológie, Bratislava, Správa NP Slovenský raj, Spišská Nová Ves (manuskript)</w:t>
      </w:r>
    </w:p>
    <w:p w:rsidR="00830E51" w:rsidRPr="007C2080" w:rsidRDefault="00830E51" w:rsidP="00696307">
      <w:pPr>
        <w:spacing w:before="60"/>
        <w:ind w:left="278" w:hanging="278"/>
        <w:jc w:val="both"/>
        <w:rPr>
          <w:noProof/>
        </w:rPr>
      </w:pPr>
      <w:r w:rsidRPr="007C2080">
        <w:rPr>
          <w:smallCaps/>
          <w:noProof/>
        </w:rPr>
        <w:t>Viceníková, A., Polák, P.,</w:t>
      </w:r>
      <w:r w:rsidRPr="007C2080">
        <w:rPr>
          <w:noProof/>
        </w:rPr>
        <w:t xml:space="preserve"> (eds.), 2003: Európsky významné biotopy na Slovensku, ŠOP SR, Banská Bystrica, 151 p.</w:t>
      </w:r>
    </w:p>
    <w:p w:rsidR="003B31D9" w:rsidRPr="007C2080" w:rsidRDefault="003B31D9" w:rsidP="00696307">
      <w:pPr>
        <w:spacing w:before="60"/>
        <w:ind w:left="278" w:hanging="278"/>
        <w:jc w:val="both"/>
        <w:rPr>
          <w:noProof/>
        </w:rPr>
      </w:pPr>
      <w:r w:rsidRPr="007C2080">
        <w:rPr>
          <w:smallCaps/>
        </w:rPr>
        <w:t>Štátna ochrana prírody Slovenskej republiky,</w:t>
      </w:r>
      <w:r w:rsidRPr="007C2080">
        <w:t xml:space="preserve"> 2013: Mapovanie lesných biotopov, metodický pokyn.</w:t>
      </w:r>
    </w:p>
    <w:p w:rsidR="00830E51" w:rsidRPr="007C2080" w:rsidRDefault="00830E51" w:rsidP="00696307">
      <w:pPr>
        <w:spacing w:before="60"/>
        <w:ind w:left="278" w:hanging="278"/>
        <w:jc w:val="both"/>
        <w:rPr>
          <w:noProof/>
        </w:rPr>
      </w:pPr>
      <w:r w:rsidRPr="007C2080">
        <w:rPr>
          <w:noProof/>
        </w:rPr>
        <w:t>Vestník MŽP SR, ročník XII, 2004; čiastka 3, Výnos MŽP SR č.3/2004-5. 1 zo 14. júla 2004, ktorým sa vydáva národný zoznam území európskeho významu</w:t>
      </w:r>
    </w:p>
    <w:p w:rsidR="00830E51" w:rsidRPr="007C2080" w:rsidRDefault="00830E51" w:rsidP="00696307">
      <w:pPr>
        <w:spacing w:before="60"/>
        <w:ind w:left="278" w:hanging="278"/>
        <w:jc w:val="both"/>
      </w:pPr>
      <w:r w:rsidRPr="007C2080">
        <w:rPr>
          <w:noProof/>
        </w:rPr>
        <w:t>Vyhláška MŽP SR č. 24/2003 Z. z., ktorou sa vykonáva zákon č. 543/2002 Z. z. o ochrane prírody a krajiny v znení neskorších predpisov</w:t>
      </w:r>
    </w:p>
    <w:p w:rsidR="00830E51" w:rsidRPr="007C2080" w:rsidRDefault="00830E51" w:rsidP="00696307">
      <w:pPr>
        <w:spacing w:before="60"/>
        <w:ind w:left="278" w:hanging="278"/>
        <w:jc w:val="both"/>
        <w:rPr>
          <w:noProof/>
        </w:rPr>
      </w:pPr>
      <w:r w:rsidRPr="007C2080">
        <w:t>Zákon č. 543/2002 o ochrane prírody a krajiny v znení neskorších predpisov.</w:t>
      </w:r>
    </w:p>
    <w:p w:rsidR="00696307" w:rsidRPr="007C2080" w:rsidRDefault="00696307" w:rsidP="00696307">
      <w:pPr>
        <w:ind w:left="278" w:hanging="278"/>
        <w:jc w:val="both"/>
        <w:rPr>
          <w:sz w:val="22"/>
          <w:szCs w:val="22"/>
        </w:rPr>
      </w:pPr>
    </w:p>
    <w:p w:rsidR="00830E51" w:rsidRPr="007C2080" w:rsidRDefault="00830E51" w:rsidP="00696307">
      <w:pPr>
        <w:ind w:left="278" w:hanging="278"/>
        <w:jc w:val="both"/>
      </w:pPr>
      <w:r w:rsidRPr="007C2080">
        <w:lastRenderedPageBreak/>
        <w:t>Kategórie Červeného zoznamu podľa The IUCN Red List of Threatened Species 2014.3 www.iucnredlist.org</w:t>
      </w:r>
    </w:p>
    <w:p w:rsidR="00830E51" w:rsidRPr="007C2080" w:rsidRDefault="00830E51" w:rsidP="00830E51">
      <w:pPr>
        <w:jc w:val="both"/>
        <w:rPr>
          <w:noProof/>
        </w:rPr>
      </w:pPr>
      <w:r w:rsidRPr="007C2080">
        <w:rPr>
          <w:noProof/>
        </w:rPr>
        <w:t>Interné databázy ŠOP SR o stave druhov, biotopov, údajoch z katastra a databáza Daphne o lúčnych a rašelinných biotopoch</w:t>
      </w:r>
    </w:p>
    <w:p w:rsidR="00830E51" w:rsidRPr="007C2080" w:rsidRDefault="00830E51" w:rsidP="00830E51">
      <w:pPr>
        <w:jc w:val="both"/>
        <w:rPr>
          <w:noProof/>
          <w:u w:val="single"/>
        </w:rPr>
      </w:pPr>
      <w:r w:rsidRPr="007C2080">
        <w:rPr>
          <w:noProof/>
          <w:u w:val="single"/>
        </w:rPr>
        <w:t>Inventarizačné výskumy Správy NP Slovenský raj:</w:t>
      </w:r>
    </w:p>
    <w:p w:rsidR="00830E51" w:rsidRPr="007C2080" w:rsidRDefault="00830E51" w:rsidP="00830E51">
      <w:pPr>
        <w:spacing w:before="60"/>
        <w:jc w:val="both"/>
        <w:rPr>
          <w:noProof/>
        </w:rPr>
      </w:pPr>
      <w:r w:rsidRPr="007C2080">
        <w:rPr>
          <w:noProof/>
        </w:rPr>
        <w:t>PR Čingovské hradisko</w:t>
      </w:r>
      <w:r w:rsidRPr="007C2080">
        <w:rPr>
          <w:noProof/>
        </w:rPr>
        <w:tab/>
      </w:r>
      <w:r w:rsidRPr="007C2080">
        <w:rPr>
          <w:noProof/>
        </w:rPr>
        <w:tab/>
      </w:r>
      <w:r w:rsidRPr="007C2080">
        <w:rPr>
          <w:noProof/>
        </w:rPr>
        <w:tab/>
        <w:t>r. 1997 (zoológia, botanika, lesníctvo, geológia)</w:t>
      </w:r>
    </w:p>
    <w:p w:rsidR="00830E51" w:rsidRPr="007C2080" w:rsidRDefault="00830E51" w:rsidP="00830E51">
      <w:pPr>
        <w:spacing w:before="60"/>
        <w:jc w:val="both"/>
        <w:rPr>
          <w:noProof/>
        </w:rPr>
      </w:pPr>
      <w:r w:rsidRPr="007C2080">
        <w:rPr>
          <w:noProof/>
        </w:rPr>
        <w:t>NPR Holý kameň</w:t>
      </w:r>
      <w:r w:rsidRPr="007C2080">
        <w:rPr>
          <w:noProof/>
        </w:rPr>
        <w:tab/>
      </w:r>
      <w:r w:rsidRPr="007C2080">
        <w:rPr>
          <w:noProof/>
        </w:rPr>
        <w:tab/>
      </w:r>
      <w:r w:rsidRPr="007C2080">
        <w:rPr>
          <w:noProof/>
        </w:rPr>
        <w:tab/>
      </w:r>
      <w:r w:rsidRPr="007C2080">
        <w:rPr>
          <w:noProof/>
        </w:rPr>
        <w:tab/>
        <w:t>r. 1993 – 1994 (geológia, botanika, lesníctvo, zoológia)</w:t>
      </w:r>
    </w:p>
    <w:p w:rsidR="00830E51" w:rsidRPr="007C2080" w:rsidRDefault="00830E51" w:rsidP="00830E51">
      <w:pPr>
        <w:spacing w:before="60"/>
        <w:jc w:val="both"/>
        <w:rPr>
          <w:noProof/>
        </w:rPr>
      </w:pPr>
      <w:r w:rsidRPr="007C2080">
        <w:rPr>
          <w:noProof/>
        </w:rPr>
        <w:t>PR Kocúrová</w:t>
      </w:r>
      <w:r w:rsidRPr="007C2080">
        <w:rPr>
          <w:noProof/>
        </w:rPr>
        <w:tab/>
      </w:r>
      <w:r w:rsidRPr="007C2080">
        <w:rPr>
          <w:noProof/>
        </w:rPr>
        <w:tab/>
      </w:r>
      <w:r w:rsidRPr="007C2080">
        <w:rPr>
          <w:noProof/>
        </w:rPr>
        <w:tab/>
      </w:r>
      <w:r w:rsidRPr="007C2080">
        <w:rPr>
          <w:noProof/>
        </w:rPr>
        <w:tab/>
      </w:r>
      <w:r w:rsidRPr="007C2080">
        <w:rPr>
          <w:noProof/>
        </w:rPr>
        <w:tab/>
        <w:t>r. 1973 (botanika, lesníctvo)</w:t>
      </w:r>
    </w:p>
    <w:p w:rsidR="00830E51" w:rsidRPr="007C2080" w:rsidRDefault="00830E51" w:rsidP="00830E51">
      <w:pPr>
        <w:ind w:left="2724" w:firstLine="454"/>
        <w:jc w:val="both"/>
        <w:rPr>
          <w:noProof/>
        </w:rPr>
      </w:pPr>
      <w:r w:rsidRPr="007C2080">
        <w:rPr>
          <w:noProof/>
        </w:rPr>
        <w:t>r. 1974 (pedológia)</w:t>
      </w:r>
    </w:p>
    <w:p w:rsidR="00830E51" w:rsidRPr="007C2080" w:rsidRDefault="00830E51" w:rsidP="00830E51">
      <w:pPr>
        <w:ind w:left="2724" w:firstLine="454"/>
        <w:jc w:val="both"/>
        <w:rPr>
          <w:noProof/>
        </w:rPr>
      </w:pPr>
      <w:r w:rsidRPr="007C2080">
        <w:rPr>
          <w:noProof/>
        </w:rPr>
        <w:t>r. 1977 (geológia, geomorfológia)</w:t>
      </w:r>
    </w:p>
    <w:p w:rsidR="00830E51" w:rsidRPr="007C2080" w:rsidRDefault="00830E51" w:rsidP="00830E51">
      <w:pPr>
        <w:ind w:left="2724" w:firstLine="454"/>
        <w:jc w:val="both"/>
        <w:rPr>
          <w:noProof/>
        </w:rPr>
      </w:pPr>
      <w:r w:rsidRPr="007C2080">
        <w:rPr>
          <w:noProof/>
        </w:rPr>
        <w:t>r. 1978 (zoológia)</w:t>
      </w:r>
    </w:p>
    <w:p w:rsidR="00830E51" w:rsidRPr="007C2080" w:rsidRDefault="00830E51" w:rsidP="00830E51">
      <w:pPr>
        <w:ind w:left="2724" w:firstLine="454"/>
        <w:jc w:val="both"/>
        <w:rPr>
          <w:noProof/>
        </w:rPr>
      </w:pPr>
      <w:r w:rsidRPr="007C2080">
        <w:rPr>
          <w:noProof/>
        </w:rPr>
        <w:t>r. 1993 (botanika)</w:t>
      </w:r>
    </w:p>
    <w:p w:rsidR="00830E51" w:rsidRPr="007C2080" w:rsidRDefault="00830E51" w:rsidP="00830E51">
      <w:pPr>
        <w:spacing w:before="60"/>
        <w:jc w:val="both"/>
        <w:rPr>
          <w:noProof/>
        </w:rPr>
      </w:pPr>
      <w:r w:rsidRPr="007C2080">
        <w:rPr>
          <w:noProof/>
        </w:rPr>
        <w:t>NPR Kyseľ</w:t>
      </w:r>
      <w:r w:rsidRPr="007C2080">
        <w:rPr>
          <w:noProof/>
        </w:rPr>
        <w:tab/>
      </w:r>
      <w:r w:rsidRPr="007C2080">
        <w:rPr>
          <w:noProof/>
        </w:rPr>
        <w:tab/>
      </w:r>
      <w:r w:rsidRPr="007C2080">
        <w:rPr>
          <w:noProof/>
        </w:rPr>
        <w:tab/>
      </w:r>
      <w:r w:rsidRPr="007C2080">
        <w:rPr>
          <w:noProof/>
        </w:rPr>
        <w:tab/>
      </w:r>
      <w:r w:rsidRPr="007C2080">
        <w:rPr>
          <w:noProof/>
        </w:rPr>
        <w:tab/>
        <w:t>r. 1975 (pedológia)</w:t>
      </w:r>
    </w:p>
    <w:p w:rsidR="00830E51" w:rsidRPr="007C2080" w:rsidRDefault="00830E51" w:rsidP="00830E51">
      <w:pPr>
        <w:ind w:left="2724" w:firstLine="454"/>
        <w:jc w:val="both"/>
        <w:rPr>
          <w:noProof/>
        </w:rPr>
      </w:pPr>
      <w:r w:rsidRPr="007C2080">
        <w:rPr>
          <w:noProof/>
        </w:rPr>
        <w:t>r. 1980 (botanika)</w:t>
      </w:r>
    </w:p>
    <w:p w:rsidR="00830E51" w:rsidRPr="007C2080" w:rsidRDefault="00830E51" w:rsidP="00830E51">
      <w:pPr>
        <w:ind w:left="2724" w:firstLine="454"/>
        <w:jc w:val="both"/>
        <w:rPr>
          <w:noProof/>
        </w:rPr>
      </w:pPr>
      <w:r w:rsidRPr="007C2080">
        <w:rPr>
          <w:noProof/>
        </w:rPr>
        <w:t>r. 1986 (geológia, geomorfológia)</w:t>
      </w:r>
    </w:p>
    <w:p w:rsidR="00830E51" w:rsidRPr="007C2080" w:rsidRDefault="00830E51" w:rsidP="00830E51">
      <w:pPr>
        <w:ind w:left="2724" w:firstLine="454"/>
        <w:jc w:val="both"/>
        <w:rPr>
          <w:noProof/>
        </w:rPr>
      </w:pPr>
      <w:r w:rsidRPr="007C2080">
        <w:rPr>
          <w:noProof/>
        </w:rPr>
        <w:t>r. 1987 (botanika, lesníctvo, zoológia, speleológia, turistika)</w:t>
      </w:r>
    </w:p>
    <w:p w:rsidR="00830E51" w:rsidRPr="007C2080" w:rsidRDefault="00830E51" w:rsidP="00830E51">
      <w:pPr>
        <w:spacing w:before="60"/>
        <w:jc w:val="both"/>
        <w:rPr>
          <w:noProof/>
        </w:rPr>
      </w:pPr>
      <w:r w:rsidRPr="007C2080">
        <w:rPr>
          <w:noProof/>
        </w:rPr>
        <w:t>NPR Mokrá</w:t>
      </w:r>
      <w:r w:rsidRPr="007C2080">
        <w:rPr>
          <w:noProof/>
        </w:rPr>
        <w:tab/>
      </w:r>
      <w:r w:rsidRPr="007C2080">
        <w:rPr>
          <w:noProof/>
        </w:rPr>
        <w:tab/>
      </w:r>
      <w:r w:rsidRPr="007C2080">
        <w:rPr>
          <w:noProof/>
        </w:rPr>
        <w:tab/>
      </w:r>
      <w:r w:rsidRPr="007C2080">
        <w:rPr>
          <w:noProof/>
        </w:rPr>
        <w:tab/>
      </w:r>
      <w:r w:rsidRPr="007C2080">
        <w:rPr>
          <w:noProof/>
        </w:rPr>
        <w:tab/>
        <w:t>r. 1978 (geológia, geomorfológia, botanika)</w:t>
      </w:r>
    </w:p>
    <w:p w:rsidR="00830E51" w:rsidRPr="007C2080" w:rsidRDefault="00830E51" w:rsidP="00830E51">
      <w:pPr>
        <w:spacing w:before="60"/>
        <w:jc w:val="both"/>
        <w:rPr>
          <w:noProof/>
        </w:rPr>
      </w:pPr>
      <w:r w:rsidRPr="007C2080">
        <w:rPr>
          <w:noProof/>
        </w:rPr>
        <w:t>PR Ostrá skala</w:t>
      </w:r>
      <w:r w:rsidRPr="007C2080">
        <w:rPr>
          <w:noProof/>
        </w:rPr>
        <w:tab/>
      </w:r>
      <w:r w:rsidRPr="007C2080">
        <w:rPr>
          <w:noProof/>
        </w:rPr>
        <w:tab/>
      </w:r>
      <w:r w:rsidRPr="007C2080">
        <w:rPr>
          <w:noProof/>
        </w:rPr>
        <w:tab/>
      </w:r>
      <w:r w:rsidRPr="007C2080">
        <w:rPr>
          <w:noProof/>
        </w:rPr>
        <w:tab/>
        <w:t>r. 1973 (botanika, lesníctvo)</w:t>
      </w:r>
    </w:p>
    <w:p w:rsidR="00830E51" w:rsidRPr="007C2080" w:rsidRDefault="00830E51" w:rsidP="00830E51">
      <w:pPr>
        <w:ind w:left="2724" w:firstLine="454"/>
        <w:jc w:val="both"/>
        <w:rPr>
          <w:noProof/>
        </w:rPr>
      </w:pPr>
      <w:r w:rsidRPr="007C2080">
        <w:rPr>
          <w:noProof/>
        </w:rPr>
        <w:t>r. 1975 (geoológia, geomorfológia)</w:t>
      </w:r>
    </w:p>
    <w:p w:rsidR="00830E51" w:rsidRPr="007C2080" w:rsidRDefault="00830E51" w:rsidP="00830E51">
      <w:pPr>
        <w:pStyle w:val="Zkladntext3"/>
        <w:ind w:left="2724" w:firstLine="454"/>
        <w:rPr>
          <w:noProof/>
        </w:rPr>
      </w:pPr>
      <w:r w:rsidRPr="007C2080">
        <w:rPr>
          <w:noProof/>
        </w:rPr>
        <w:t>r. 1979 (zoológia)</w:t>
      </w:r>
    </w:p>
    <w:p w:rsidR="00830E51" w:rsidRPr="007C2080" w:rsidRDefault="00830E51" w:rsidP="00830E51">
      <w:pPr>
        <w:spacing w:before="60"/>
        <w:jc w:val="both"/>
        <w:rPr>
          <w:noProof/>
        </w:rPr>
      </w:pPr>
      <w:r w:rsidRPr="007C2080">
        <w:rPr>
          <w:noProof/>
        </w:rPr>
        <w:t>NPR Piecky</w:t>
      </w:r>
      <w:r w:rsidRPr="007C2080">
        <w:rPr>
          <w:noProof/>
        </w:rPr>
        <w:tab/>
      </w:r>
      <w:r w:rsidRPr="007C2080">
        <w:rPr>
          <w:noProof/>
        </w:rPr>
        <w:tab/>
      </w:r>
      <w:r w:rsidRPr="007C2080">
        <w:rPr>
          <w:noProof/>
        </w:rPr>
        <w:tab/>
      </w:r>
      <w:r w:rsidRPr="007C2080">
        <w:rPr>
          <w:noProof/>
        </w:rPr>
        <w:tab/>
      </w:r>
      <w:r w:rsidRPr="007C2080">
        <w:rPr>
          <w:noProof/>
        </w:rPr>
        <w:tab/>
        <w:t>r. 2001 (geológia, geomorfológia, botanika, zoológia)</w:t>
      </w:r>
    </w:p>
    <w:p w:rsidR="00830E51" w:rsidRPr="007C2080" w:rsidRDefault="00830E51" w:rsidP="00830E51">
      <w:pPr>
        <w:spacing w:before="60"/>
        <w:jc w:val="both"/>
        <w:rPr>
          <w:noProof/>
        </w:rPr>
      </w:pPr>
      <w:r w:rsidRPr="007C2080">
        <w:rPr>
          <w:noProof/>
        </w:rPr>
        <w:t>NPR Prielom Hornádu</w:t>
      </w:r>
      <w:r w:rsidRPr="007C2080">
        <w:rPr>
          <w:noProof/>
        </w:rPr>
        <w:tab/>
      </w:r>
      <w:r w:rsidRPr="007C2080">
        <w:rPr>
          <w:noProof/>
        </w:rPr>
        <w:tab/>
      </w:r>
      <w:r w:rsidRPr="007C2080">
        <w:rPr>
          <w:noProof/>
        </w:rPr>
        <w:tab/>
        <w:t>r. 1974 – 1976 (botanika)</w:t>
      </w:r>
    </w:p>
    <w:p w:rsidR="00830E51" w:rsidRPr="007C2080" w:rsidRDefault="00830E51" w:rsidP="00830E51">
      <w:pPr>
        <w:jc w:val="both"/>
        <w:rPr>
          <w:noProof/>
        </w:rPr>
      </w:pPr>
      <w:r w:rsidRPr="007C2080">
        <w:rPr>
          <w:noProof/>
        </w:rPr>
        <w:tab/>
      </w:r>
      <w:r w:rsidRPr="007C2080">
        <w:rPr>
          <w:noProof/>
        </w:rPr>
        <w:tab/>
      </w:r>
      <w:r w:rsidRPr="007C2080">
        <w:rPr>
          <w:noProof/>
        </w:rPr>
        <w:tab/>
      </w:r>
      <w:r w:rsidRPr="007C2080">
        <w:rPr>
          <w:noProof/>
        </w:rPr>
        <w:tab/>
      </w:r>
      <w:r w:rsidRPr="007C2080">
        <w:rPr>
          <w:noProof/>
        </w:rPr>
        <w:tab/>
      </w:r>
      <w:r w:rsidRPr="007C2080">
        <w:rPr>
          <w:noProof/>
        </w:rPr>
        <w:tab/>
      </w:r>
      <w:r w:rsidRPr="007C2080">
        <w:rPr>
          <w:noProof/>
        </w:rPr>
        <w:tab/>
        <w:t>r. 1979 (lesníctvo)</w:t>
      </w:r>
    </w:p>
    <w:p w:rsidR="00830E51" w:rsidRPr="007C2080" w:rsidRDefault="00830E51" w:rsidP="00830E51">
      <w:pPr>
        <w:jc w:val="both"/>
        <w:rPr>
          <w:noProof/>
        </w:rPr>
      </w:pPr>
      <w:r w:rsidRPr="007C2080">
        <w:rPr>
          <w:noProof/>
        </w:rPr>
        <w:tab/>
      </w:r>
      <w:r w:rsidRPr="007C2080">
        <w:rPr>
          <w:noProof/>
        </w:rPr>
        <w:tab/>
      </w:r>
      <w:r w:rsidRPr="007C2080">
        <w:rPr>
          <w:noProof/>
        </w:rPr>
        <w:tab/>
      </w:r>
      <w:r w:rsidRPr="007C2080">
        <w:rPr>
          <w:noProof/>
        </w:rPr>
        <w:tab/>
      </w:r>
      <w:r w:rsidRPr="007C2080">
        <w:rPr>
          <w:noProof/>
        </w:rPr>
        <w:tab/>
      </w:r>
      <w:r w:rsidRPr="007C2080">
        <w:rPr>
          <w:noProof/>
        </w:rPr>
        <w:tab/>
      </w:r>
      <w:r w:rsidRPr="007C2080">
        <w:rPr>
          <w:noProof/>
        </w:rPr>
        <w:tab/>
        <w:t>r. 1983 (geológia, geomorfológia)</w:t>
      </w:r>
    </w:p>
    <w:p w:rsidR="00830E51" w:rsidRPr="007C2080" w:rsidRDefault="00830E51" w:rsidP="00830E51">
      <w:pPr>
        <w:spacing w:before="60"/>
        <w:jc w:val="both"/>
        <w:rPr>
          <w:noProof/>
        </w:rPr>
      </w:pPr>
      <w:r w:rsidRPr="007C2080">
        <w:rPr>
          <w:noProof/>
        </w:rPr>
        <w:t>NP Slovenský raj</w:t>
      </w:r>
      <w:r w:rsidRPr="007C2080">
        <w:rPr>
          <w:noProof/>
        </w:rPr>
        <w:tab/>
      </w:r>
      <w:r w:rsidRPr="007C2080">
        <w:rPr>
          <w:noProof/>
        </w:rPr>
        <w:tab/>
      </w:r>
      <w:r w:rsidRPr="007C2080">
        <w:rPr>
          <w:noProof/>
        </w:rPr>
        <w:tab/>
      </w:r>
      <w:r w:rsidRPr="007C2080">
        <w:rPr>
          <w:noProof/>
        </w:rPr>
        <w:tab/>
        <w:t>r. 1977 – 1979 (botanika – bryológia)</w:t>
      </w:r>
    </w:p>
    <w:p w:rsidR="00830E51" w:rsidRPr="007C2080" w:rsidRDefault="00830E51" w:rsidP="00830E51">
      <w:pPr>
        <w:ind w:left="2724" w:firstLine="454"/>
        <w:jc w:val="both"/>
        <w:rPr>
          <w:noProof/>
        </w:rPr>
      </w:pPr>
      <w:r w:rsidRPr="007C2080">
        <w:rPr>
          <w:noProof/>
        </w:rPr>
        <w:t>r.</w:t>
      </w:r>
      <w:r w:rsidR="00520555" w:rsidRPr="007C2080">
        <w:rPr>
          <w:noProof/>
        </w:rPr>
        <w:t xml:space="preserve"> </w:t>
      </w:r>
      <w:r w:rsidRPr="007C2080">
        <w:rPr>
          <w:noProof/>
        </w:rPr>
        <w:t>1993 (entomológia)</w:t>
      </w:r>
    </w:p>
    <w:p w:rsidR="00830E51" w:rsidRPr="007C2080" w:rsidRDefault="00830E51" w:rsidP="00830E51">
      <w:pPr>
        <w:ind w:left="2724" w:firstLine="454"/>
        <w:jc w:val="both"/>
        <w:rPr>
          <w:noProof/>
        </w:rPr>
      </w:pPr>
      <w:r w:rsidRPr="007C2080">
        <w:rPr>
          <w:noProof/>
        </w:rPr>
        <w:t xml:space="preserve">r. 1995 (botanika – bryológia – </w:t>
      </w:r>
      <w:r w:rsidRPr="007C2080">
        <w:rPr>
          <w:i/>
          <w:iCs/>
          <w:noProof/>
        </w:rPr>
        <w:t>Buxbaumia viridis</w:t>
      </w:r>
      <w:r w:rsidRPr="007C2080">
        <w:rPr>
          <w:noProof/>
        </w:rPr>
        <w:t>)</w:t>
      </w:r>
    </w:p>
    <w:p w:rsidR="00830E51" w:rsidRPr="007C2080" w:rsidRDefault="00830E51" w:rsidP="00830E51">
      <w:pPr>
        <w:ind w:left="2724" w:firstLine="454"/>
        <w:jc w:val="both"/>
        <w:rPr>
          <w:noProof/>
        </w:rPr>
      </w:pPr>
      <w:r w:rsidRPr="007C2080">
        <w:rPr>
          <w:noProof/>
        </w:rPr>
        <w:t xml:space="preserve">r. 1998 (zoológia – </w:t>
      </w:r>
      <w:r w:rsidRPr="007C2080">
        <w:rPr>
          <w:i/>
          <w:iCs/>
          <w:noProof/>
        </w:rPr>
        <w:t>Aquila pomarina</w:t>
      </w:r>
      <w:r w:rsidRPr="007C2080">
        <w:rPr>
          <w:noProof/>
        </w:rPr>
        <w:t>)</w:t>
      </w:r>
    </w:p>
    <w:p w:rsidR="00830E51" w:rsidRPr="007C2080" w:rsidRDefault="00830E51" w:rsidP="00830E51">
      <w:pPr>
        <w:spacing w:before="60"/>
        <w:jc w:val="both"/>
        <w:rPr>
          <w:noProof/>
        </w:rPr>
      </w:pPr>
      <w:r w:rsidRPr="007C2080">
        <w:rPr>
          <w:noProof/>
        </w:rPr>
        <w:t>Kopanecké lúky</w:t>
      </w:r>
      <w:r w:rsidRPr="007C2080">
        <w:rPr>
          <w:noProof/>
        </w:rPr>
        <w:tab/>
      </w:r>
      <w:r w:rsidRPr="007C2080">
        <w:rPr>
          <w:noProof/>
        </w:rPr>
        <w:tab/>
      </w:r>
      <w:r w:rsidRPr="007C2080">
        <w:rPr>
          <w:noProof/>
        </w:rPr>
        <w:tab/>
      </w:r>
      <w:r w:rsidRPr="007C2080">
        <w:rPr>
          <w:noProof/>
        </w:rPr>
        <w:tab/>
        <w:t>r. 2000 (entomológia)</w:t>
      </w:r>
    </w:p>
    <w:p w:rsidR="00830E51" w:rsidRPr="007C2080" w:rsidRDefault="00830E51" w:rsidP="00830E51">
      <w:pPr>
        <w:spacing w:before="60"/>
        <w:jc w:val="both"/>
        <w:rPr>
          <w:noProof/>
        </w:rPr>
      </w:pPr>
      <w:r w:rsidRPr="007C2080">
        <w:rPr>
          <w:noProof/>
        </w:rPr>
        <w:t>Horná časť povodia Hornádu</w:t>
      </w:r>
      <w:r w:rsidRPr="007C2080">
        <w:rPr>
          <w:noProof/>
        </w:rPr>
        <w:tab/>
        <w:t>r. 2002 (zoológia)</w:t>
      </w:r>
    </w:p>
    <w:p w:rsidR="00830E51" w:rsidRPr="007C2080" w:rsidRDefault="00830E51" w:rsidP="00830E51">
      <w:pPr>
        <w:spacing w:before="60"/>
        <w:ind w:left="3178" w:hanging="3178"/>
        <w:jc w:val="both"/>
        <w:rPr>
          <w:noProof/>
        </w:rPr>
      </w:pPr>
      <w:r w:rsidRPr="007C2080">
        <w:rPr>
          <w:noProof/>
        </w:rPr>
        <w:t>NPR Sokol</w:t>
      </w:r>
      <w:r w:rsidRPr="007C2080">
        <w:rPr>
          <w:noProof/>
        </w:rPr>
        <w:tab/>
        <w:t>r. 1989 (geológia, geomorfológia, speleológia, lesníctvo, zoológia)</w:t>
      </w:r>
    </w:p>
    <w:p w:rsidR="00830E51" w:rsidRPr="007C2080" w:rsidRDefault="00830E51" w:rsidP="00830E51">
      <w:pPr>
        <w:ind w:left="2724" w:firstLine="454"/>
        <w:jc w:val="both"/>
        <w:rPr>
          <w:noProof/>
        </w:rPr>
      </w:pPr>
      <w:r w:rsidRPr="007C2080">
        <w:rPr>
          <w:noProof/>
        </w:rPr>
        <w:t>r. 1990 (lesníctvo)</w:t>
      </w:r>
    </w:p>
    <w:p w:rsidR="00830E51" w:rsidRPr="007C2080" w:rsidRDefault="00830E51" w:rsidP="00830E51">
      <w:pPr>
        <w:ind w:left="2724" w:firstLine="454"/>
        <w:jc w:val="both"/>
        <w:rPr>
          <w:noProof/>
        </w:rPr>
      </w:pPr>
      <w:r w:rsidRPr="007C2080">
        <w:rPr>
          <w:noProof/>
        </w:rPr>
        <w:t>r. 1990 (botanika, hydrológia, turistika)</w:t>
      </w:r>
    </w:p>
    <w:p w:rsidR="00830E51" w:rsidRPr="007C2080" w:rsidRDefault="00830E51" w:rsidP="00830E51">
      <w:pPr>
        <w:spacing w:before="60"/>
        <w:jc w:val="both"/>
        <w:rPr>
          <w:noProof/>
        </w:rPr>
      </w:pPr>
      <w:r w:rsidRPr="007C2080">
        <w:rPr>
          <w:noProof/>
        </w:rPr>
        <w:t>NPR Stratená</w:t>
      </w:r>
      <w:r w:rsidRPr="007C2080">
        <w:rPr>
          <w:noProof/>
        </w:rPr>
        <w:tab/>
      </w:r>
      <w:r w:rsidRPr="007C2080">
        <w:rPr>
          <w:noProof/>
        </w:rPr>
        <w:tab/>
      </w:r>
      <w:r w:rsidRPr="007C2080">
        <w:rPr>
          <w:noProof/>
        </w:rPr>
        <w:tab/>
      </w:r>
      <w:r w:rsidRPr="007C2080">
        <w:rPr>
          <w:noProof/>
        </w:rPr>
        <w:tab/>
      </w:r>
      <w:r w:rsidRPr="007C2080">
        <w:rPr>
          <w:noProof/>
        </w:rPr>
        <w:tab/>
        <w:t>r. 1989 – 91 (geológia, geomorfológia, pedológia,</w:t>
      </w:r>
    </w:p>
    <w:p w:rsidR="00830E51" w:rsidRPr="007C2080" w:rsidRDefault="00830E51" w:rsidP="00830E51">
      <w:pPr>
        <w:ind w:left="2730" w:firstLine="448"/>
        <w:jc w:val="both"/>
        <w:rPr>
          <w:noProof/>
        </w:rPr>
      </w:pPr>
      <w:r w:rsidRPr="007C2080">
        <w:rPr>
          <w:noProof/>
        </w:rPr>
        <w:t>hydrológia, speleológia, botanika, lesníctvo, zoológia)</w:t>
      </w:r>
    </w:p>
    <w:p w:rsidR="00830E51" w:rsidRPr="007C2080" w:rsidRDefault="00830E51" w:rsidP="00830E51">
      <w:pPr>
        <w:ind w:left="2724" w:firstLine="454"/>
        <w:jc w:val="both"/>
        <w:rPr>
          <w:noProof/>
        </w:rPr>
      </w:pPr>
      <w:r w:rsidRPr="007C2080">
        <w:rPr>
          <w:noProof/>
        </w:rPr>
        <w:t>r. 2000 (bryológia)</w:t>
      </w:r>
    </w:p>
    <w:p w:rsidR="00830E51" w:rsidRPr="007C2080" w:rsidRDefault="00830E51" w:rsidP="00830E51">
      <w:pPr>
        <w:spacing w:before="60"/>
        <w:jc w:val="both"/>
        <w:rPr>
          <w:noProof/>
        </w:rPr>
      </w:pPr>
      <w:r w:rsidRPr="007C2080">
        <w:rPr>
          <w:noProof/>
        </w:rPr>
        <w:t>NPR Suchá Belá</w:t>
      </w:r>
      <w:r w:rsidRPr="007C2080">
        <w:rPr>
          <w:noProof/>
        </w:rPr>
        <w:tab/>
      </w:r>
      <w:r w:rsidRPr="007C2080">
        <w:rPr>
          <w:noProof/>
        </w:rPr>
        <w:tab/>
      </w:r>
      <w:r w:rsidRPr="007C2080">
        <w:rPr>
          <w:noProof/>
        </w:rPr>
        <w:tab/>
      </w:r>
      <w:r w:rsidRPr="007C2080">
        <w:rPr>
          <w:noProof/>
        </w:rPr>
        <w:tab/>
        <w:t>r. 1988 (geológia, geomorfológia, botanika)</w:t>
      </w:r>
    </w:p>
    <w:p w:rsidR="00830E51" w:rsidRPr="007C2080" w:rsidRDefault="00830E51" w:rsidP="00830E51">
      <w:pPr>
        <w:spacing w:before="60"/>
        <w:jc w:val="both"/>
        <w:rPr>
          <w:noProof/>
        </w:rPr>
      </w:pPr>
      <w:r w:rsidRPr="007C2080">
        <w:rPr>
          <w:noProof/>
        </w:rPr>
        <w:t>NPR Tri Kopce</w:t>
      </w:r>
      <w:r w:rsidRPr="007C2080">
        <w:rPr>
          <w:noProof/>
        </w:rPr>
        <w:tab/>
      </w:r>
      <w:r w:rsidRPr="007C2080">
        <w:rPr>
          <w:noProof/>
        </w:rPr>
        <w:tab/>
      </w:r>
      <w:r w:rsidRPr="007C2080">
        <w:rPr>
          <w:noProof/>
        </w:rPr>
        <w:tab/>
      </w:r>
      <w:r w:rsidRPr="007C2080">
        <w:rPr>
          <w:noProof/>
        </w:rPr>
        <w:tab/>
        <w:t>r. 1995 – 1996 (botanika, zoológia, geológia, lesníctvo)</w:t>
      </w:r>
    </w:p>
    <w:p w:rsidR="00830E51" w:rsidRPr="007C2080" w:rsidRDefault="00830E51" w:rsidP="00830E51">
      <w:pPr>
        <w:spacing w:before="60"/>
        <w:jc w:val="both"/>
        <w:rPr>
          <w:noProof/>
        </w:rPr>
      </w:pPr>
      <w:r w:rsidRPr="007C2080">
        <w:rPr>
          <w:noProof/>
        </w:rPr>
        <w:t>NPR Vernárska tiesňava</w:t>
      </w:r>
      <w:r w:rsidRPr="007C2080">
        <w:rPr>
          <w:noProof/>
        </w:rPr>
        <w:tab/>
      </w:r>
      <w:r w:rsidRPr="007C2080">
        <w:rPr>
          <w:noProof/>
        </w:rPr>
        <w:tab/>
        <w:t>r. 1978 (botanika, lesníctvo)</w:t>
      </w:r>
    </w:p>
    <w:p w:rsidR="00830E51" w:rsidRPr="007C2080" w:rsidRDefault="00830E51" w:rsidP="00830E51">
      <w:pPr>
        <w:ind w:left="2724" w:firstLine="454"/>
        <w:jc w:val="both"/>
        <w:rPr>
          <w:noProof/>
        </w:rPr>
      </w:pPr>
      <w:r w:rsidRPr="007C2080">
        <w:rPr>
          <w:noProof/>
        </w:rPr>
        <w:t>r. 1979 (geológia, geomorfológia)</w:t>
      </w:r>
    </w:p>
    <w:p w:rsidR="00830E51" w:rsidRPr="007C2080" w:rsidRDefault="00830E51" w:rsidP="00830E51">
      <w:pPr>
        <w:spacing w:before="60"/>
        <w:jc w:val="both"/>
        <w:rPr>
          <w:noProof/>
        </w:rPr>
      </w:pPr>
      <w:r w:rsidRPr="007C2080">
        <w:rPr>
          <w:noProof/>
        </w:rPr>
        <w:t>NPR Zejmarská roklina</w:t>
      </w:r>
      <w:r w:rsidRPr="007C2080">
        <w:rPr>
          <w:noProof/>
        </w:rPr>
        <w:tab/>
      </w:r>
      <w:r w:rsidRPr="007C2080">
        <w:rPr>
          <w:noProof/>
        </w:rPr>
        <w:tab/>
        <w:t>r. 2002 (geológia, geomorfológia, speleológia)</w:t>
      </w:r>
    </w:p>
    <w:p w:rsidR="00830E51" w:rsidRPr="007C2080" w:rsidRDefault="00830E51" w:rsidP="00830E51">
      <w:pPr>
        <w:pStyle w:val="Nadpis2"/>
        <w:numPr>
          <w:ilvl w:val="0"/>
          <w:numId w:val="0"/>
        </w:numPr>
        <w:tabs>
          <w:tab w:val="left" w:pos="360"/>
        </w:tabs>
        <w:spacing w:before="120"/>
        <w:rPr>
          <w:rFonts w:ascii="Times New Roman" w:hAnsi="Times New Roman"/>
          <w:b w:val="0"/>
        </w:rPr>
      </w:pPr>
      <w:r w:rsidRPr="007C2080">
        <w:rPr>
          <w:rFonts w:ascii="Times New Roman" w:hAnsi="Times New Roman"/>
        </w:rPr>
        <w:br w:type="page"/>
      </w:r>
      <w:bookmarkStart w:id="95" w:name="_Toc286410777"/>
      <w:bookmarkStart w:id="96" w:name="_Toc288563732"/>
      <w:bookmarkStart w:id="97" w:name="_Toc421512659"/>
      <w:r w:rsidRPr="007C2080">
        <w:rPr>
          <w:rFonts w:ascii="Times New Roman" w:hAnsi="Times New Roman"/>
          <w:sz w:val="22"/>
        </w:rPr>
        <w:lastRenderedPageBreak/>
        <w:t>Údaje o </w:t>
      </w:r>
      <w:r w:rsidR="007C2080" w:rsidRPr="007C2080">
        <w:rPr>
          <w:rFonts w:ascii="Times New Roman" w:hAnsi="Times New Roman"/>
          <w:sz w:val="22"/>
        </w:rPr>
        <w:t>vyhoto</w:t>
      </w:r>
      <w:r w:rsidR="007C2080">
        <w:rPr>
          <w:rFonts w:ascii="Times New Roman" w:hAnsi="Times New Roman"/>
          <w:sz w:val="22"/>
        </w:rPr>
        <w:t>vo</w:t>
      </w:r>
      <w:r w:rsidR="007C2080" w:rsidRPr="007C2080">
        <w:rPr>
          <w:rFonts w:ascii="Times New Roman" w:hAnsi="Times New Roman"/>
          <w:sz w:val="22"/>
        </w:rPr>
        <w:t>vateľovi</w:t>
      </w:r>
      <w:r w:rsidRPr="007C2080">
        <w:rPr>
          <w:rFonts w:ascii="Times New Roman" w:hAnsi="Times New Roman"/>
          <w:sz w:val="22"/>
        </w:rPr>
        <w:t xml:space="preserve"> a</w:t>
      </w:r>
      <w:r w:rsidR="00A2083C" w:rsidRPr="007C2080">
        <w:rPr>
          <w:rFonts w:ascii="Times New Roman" w:hAnsi="Times New Roman"/>
          <w:sz w:val="22"/>
        </w:rPr>
        <w:t> </w:t>
      </w:r>
      <w:r w:rsidRPr="007C2080">
        <w:rPr>
          <w:rFonts w:ascii="Times New Roman" w:hAnsi="Times New Roman"/>
          <w:sz w:val="22"/>
        </w:rPr>
        <w:t>spracovateľovi</w:t>
      </w:r>
      <w:r w:rsidR="00A2083C" w:rsidRPr="007C2080">
        <w:rPr>
          <w:rFonts w:ascii="Times New Roman" w:hAnsi="Times New Roman"/>
          <w:sz w:val="22"/>
        </w:rPr>
        <w:t xml:space="preserve"> </w:t>
      </w:r>
      <w:r w:rsidRPr="007C2080">
        <w:rPr>
          <w:rFonts w:ascii="Times New Roman" w:hAnsi="Times New Roman"/>
          <w:sz w:val="22"/>
        </w:rPr>
        <w:t>programu starostlivosti</w:t>
      </w:r>
      <w:bookmarkEnd w:id="95"/>
      <w:bookmarkEnd w:id="96"/>
      <w:bookmarkEnd w:id="97"/>
    </w:p>
    <w:p w:rsidR="00830E51" w:rsidRPr="007C2080" w:rsidRDefault="00830E51" w:rsidP="00A2083C">
      <w:pPr>
        <w:spacing w:before="60"/>
        <w:ind w:firstLine="567"/>
        <w:jc w:val="both"/>
      </w:pPr>
      <w:r w:rsidRPr="007C2080">
        <w:t>Spracovateľmi tohto programu starostlivosti sú pracovníci Štátnej ochrany prírody Slovenskej republiky – Správy Národného parku Slovenský raj.</w:t>
      </w:r>
    </w:p>
    <w:p w:rsidR="00830E51" w:rsidRPr="007C2080" w:rsidRDefault="00830E51" w:rsidP="00A2083C">
      <w:pPr>
        <w:spacing w:before="60"/>
        <w:ind w:firstLine="567"/>
        <w:jc w:val="both"/>
      </w:pPr>
      <w:r w:rsidRPr="007C2080">
        <w:t>Autori: Dražil, T., Leskovjanský, M., Kormančík, J., Olekšák, P., Krak, V., Barlog, M., Divok, F., Mihucová, S., Hájková, A..</w:t>
      </w:r>
    </w:p>
    <w:p w:rsidR="00830E51" w:rsidRPr="007C2080" w:rsidRDefault="00830E51" w:rsidP="00830E51">
      <w:pPr>
        <w:spacing w:before="120"/>
        <w:jc w:val="both"/>
      </w:pPr>
    </w:p>
    <w:p w:rsidR="00830E51" w:rsidRPr="007C2080" w:rsidRDefault="00E1321E" w:rsidP="00E1321E">
      <w:pPr>
        <w:pStyle w:val="Nadpis1"/>
        <w:numPr>
          <w:ilvl w:val="0"/>
          <w:numId w:val="0"/>
        </w:numPr>
        <w:spacing w:before="120"/>
        <w:rPr>
          <w:rFonts w:ascii="Times New Roman" w:hAnsi="Times New Roman" w:cs="Times New Roman"/>
        </w:rPr>
      </w:pPr>
      <w:bookmarkStart w:id="98" w:name="_Toc286410778"/>
      <w:bookmarkStart w:id="99" w:name="_Toc288563733"/>
      <w:bookmarkStart w:id="100" w:name="_Toc421512660"/>
      <w:r w:rsidRPr="007C2080">
        <w:rPr>
          <w:rFonts w:ascii="Times New Roman" w:hAnsi="Times New Roman" w:cs="Times New Roman"/>
        </w:rPr>
        <w:t>6.</w:t>
      </w:r>
      <w:r w:rsidR="00830E51" w:rsidRPr="007C2080">
        <w:rPr>
          <w:rFonts w:ascii="Times New Roman" w:hAnsi="Times New Roman" w:cs="Times New Roman"/>
        </w:rPr>
        <w:t>PRÍLOHY</w:t>
      </w:r>
      <w:bookmarkEnd w:id="98"/>
      <w:bookmarkEnd w:id="99"/>
      <w:bookmarkEnd w:id="100"/>
    </w:p>
    <w:p w:rsidR="00830E51" w:rsidRPr="007C2080" w:rsidRDefault="00830E51" w:rsidP="00A2083C">
      <w:pPr>
        <w:pStyle w:val="Nadpis2"/>
        <w:numPr>
          <w:ilvl w:val="0"/>
          <w:numId w:val="0"/>
        </w:numPr>
        <w:ind w:left="567" w:hanging="567"/>
        <w:rPr>
          <w:rFonts w:ascii="Times New Roman" w:hAnsi="Times New Roman"/>
        </w:rPr>
      </w:pPr>
      <w:bookmarkStart w:id="101" w:name="_Toc421512661"/>
      <w:r w:rsidRPr="007C2080">
        <w:rPr>
          <w:rFonts w:ascii="Times New Roman" w:hAnsi="Times New Roman"/>
        </w:rPr>
        <w:t>6.1. Mapa predmetov ochrany</w:t>
      </w:r>
      <w:bookmarkEnd w:id="101"/>
    </w:p>
    <w:p w:rsidR="00830E51" w:rsidRPr="007C2080" w:rsidRDefault="00830E51" w:rsidP="00A2083C">
      <w:pPr>
        <w:pStyle w:val="Nadpis2"/>
        <w:numPr>
          <w:ilvl w:val="0"/>
          <w:numId w:val="0"/>
        </w:numPr>
        <w:ind w:left="567" w:hanging="567"/>
        <w:rPr>
          <w:rFonts w:ascii="Times New Roman" w:hAnsi="Times New Roman"/>
        </w:rPr>
      </w:pPr>
      <w:bookmarkStart w:id="102" w:name="_Toc421512662"/>
      <w:r w:rsidRPr="007C2080">
        <w:rPr>
          <w:rFonts w:ascii="Times New Roman" w:hAnsi="Times New Roman"/>
        </w:rPr>
        <w:t>6.2. Mapa identifikácie vlastnícko-užívateľských vzťahov</w:t>
      </w:r>
      <w:bookmarkEnd w:id="102"/>
    </w:p>
    <w:p w:rsidR="00830E51" w:rsidRPr="007C2080" w:rsidRDefault="00830E51" w:rsidP="00A2083C">
      <w:pPr>
        <w:pStyle w:val="Nadpis2"/>
        <w:numPr>
          <w:ilvl w:val="0"/>
          <w:numId w:val="0"/>
        </w:numPr>
        <w:ind w:left="567" w:hanging="567"/>
        <w:rPr>
          <w:rFonts w:ascii="Times New Roman" w:hAnsi="Times New Roman"/>
        </w:rPr>
      </w:pPr>
      <w:bookmarkStart w:id="103" w:name="_Toc421512663"/>
      <w:r w:rsidRPr="007C2080">
        <w:rPr>
          <w:rFonts w:ascii="Times New Roman" w:hAnsi="Times New Roman"/>
        </w:rPr>
        <w:t>6.3. Mapa využitia územia</w:t>
      </w:r>
      <w:bookmarkEnd w:id="103"/>
    </w:p>
    <w:p w:rsidR="00830E51" w:rsidRPr="007C2080" w:rsidRDefault="00830E51" w:rsidP="00A2083C">
      <w:pPr>
        <w:pStyle w:val="Nadpis2"/>
        <w:numPr>
          <w:ilvl w:val="0"/>
          <w:numId w:val="0"/>
        </w:numPr>
        <w:ind w:left="567" w:hanging="567"/>
        <w:rPr>
          <w:rFonts w:ascii="Times New Roman" w:hAnsi="Times New Roman"/>
        </w:rPr>
      </w:pPr>
      <w:bookmarkStart w:id="104" w:name="_Toc421512664"/>
      <w:r w:rsidRPr="007C2080">
        <w:rPr>
          <w:rFonts w:ascii="Times New Roman" w:hAnsi="Times New Roman"/>
        </w:rPr>
        <w:t>6.4. Mapa ekologicko–funkčných priestorov</w:t>
      </w:r>
      <w:bookmarkEnd w:id="104"/>
    </w:p>
    <w:p w:rsidR="005204BD" w:rsidRPr="007C2080" w:rsidRDefault="00830E51" w:rsidP="00A2083C">
      <w:pPr>
        <w:pStyle w:val="Nadpis2"/>
        <w:numPr>
          <w:ilvl w:val="0"/>
          <w:numId w:val="0"/>
        </w:numPr>
        <w:ind w:left="567" w:hanging="567"/>
        <w:rPr>
          <w:rFonts w:ascii="Times New Roman" w:hAnsi="Times New Roman"/>
        </w:rPr>
      </w:pPr>
      <w:bookmarkStart w:id="105" w:name="_Toc421512665"/>
      <w:r w:rsidRPr="007C2080">
        <w:rPr>
          <w:rFonts w:ascii="Times New Roman" w:hAnsi="Times New Roman"/>
        </w:rPr>
        <w:t>6.5. Mapa zó</w:t>
      </w:r>
      <w:r w:rsidR="005204BD" w:rsidRPr="007C2080">
        <w:rPr>
          <w:rFonts w:ascii="Times New Roman" w:hAnsi="Times New Roman"/>
        </w:rPr>
        <w:t>n</w:t>
      </w:r>
    </w:p>
    <w:p w:rsidR="00830E51" w:rsidRPr="007C2080" w:rsidRDefault="005204BD" w:rsidP="00A2083C">
      <w:pPr>
        <w:pStyle w:val="Nadpis2"/>
        <w:numPr>
          <w:ilvl w:val="0"/>
          <w:numId w:val="0"/>
        </w:numPr>
        <w:ind w:left="567" w:hanging="567"/>
        <w:rPr>
          <w:rFonts w:ascii="Times New Roman" w:hAnsi="Times New Roman"/>
        </w:rPr>
      </w:pPr>
      <w:r w:rsidRPr="007C2080">
        <w:rPr>
          <w:rFonts w:ascii="Times New Roman" w:hAnsi="Times New Roman"/>
        </w:rPr>
        <w:t>6.6  Mapa hraníc národného parku, ochranné</w:t>
      </w:r>
      <w:r w:rsidR="008334E6" w:rsidRPr="007C2080">
        <w:rPr>
          <w:rFonts w:ascii="Times New Roman" w:hAnsi="Times New Roman"/>
        </w:rPr>
        <w:t>ho</w:t>
      </w:r>
      <w:r w:rsidRPr="007C2080">
        <w:rPr>
          <w:rFonts w:ascii="Times New Roman" w:hAnsi="Times New Roman"/>
        </w:rPr>
        <w:t xml:space="preserve"> pásma, chránených vtáčích území a území európskeho významu</w:t>
      </w:r>
      <w:bookmarkEnd w:id="105"/>
      <w:r w:rsidR="00830E51" w:rsidRPr="007C2080">
        <w:rPr>
          <w:rFonts w:ascii="Times New Roman" w:hAnsi="Times New Roman"/>
        </w:rPr>
        <w:t xml:space="preserve"> </w:t>
      </w:r>
    </w:p>
    <w:sectPr w:rsidR="00830E51" w:rsidRPr="007C2080" w:rsidSect="008D7B0B">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7C0" w:rsidRDefault="000807C0">
      <w:r>
        <w:separator/>
      </w:r>
    </w:p>
  </w:endnote>
  <w:endnote w:type="continuationSeparator" w:id="0">
    <w:p w:rsidR="000807C0" w:rsidRDefault="00080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Cambria">
    <w:altName w:val="Gentium"/>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sr9">
    <w:altName w:val="MS Mincho"/>
    <w:panose1 w:val="00000000000000000000"/>
    <w:charset w:val="80"/>
    <w:family w:val="auto"/>
    <w:notTrueType/>
    <w:pitch w:val="default"/>
    <w:sig w:usb0="00000001" w:usb1="08070000" w:usb2="00000010" w:usb3="00000000" w:csb0="00020000" w:csb1="00000000"/>
  </w:font>
  <w:font w:name="csr10">
    <w:altName w:val="MS Mincho"/>
    <w:panose1 w:val="00000000000000000000"/>
    <w:charset w:val="80"/>
    <w:family w:val="auto"/>
    <w:notTrueType/>
    <w:pitch w:val="default"/>
    <w:sig w:usb0="00000001" w:usb1="08070000" w:usb2="00000010" w:usb3="00000000" w:csb0="00020000" w:csb1="00000000"/>
  </w:font>
  <w:font w:name="csr8">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7C0" w:rsidRDefault="000807C0">
    <w:pPr>
      <w:pStyle w:val="Pta"/>
      <w:jc w:val="center"/>
    </w:pPr>
    <w:r>
      <w:fldChar w:fldCharType="begin"/>
    </w:r>
    <w:r>
      <w:instrText>PAGE   \* MERGEFORMAT</w:instrText>
    </w:r>
    <w:r>
      <w:fldChar w:fldCharType="separate"/>
    </w:r>
    <w:r w:rsidR="003E776E">
      <w:rPr>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7C0" w:rsidRDefault="000807C0">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0807C0" w:rsidRDefault="000807C0">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7C0" w:rsidRDefault="000807C0">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3E776E">
      <w:rPr>
        <w:rStyle w:val="slostrany"/>
        <w:noProof/>
      </w:rPr>
      <w:t>85</w:t>
    </w:r>
    <w:r>
      <w:rPr>
        <w:rStyle w:val="slostrany"/>
      </w:rPr>
      <w:fldChar w:fldCharType="end"/>
    </w:r>
  </w:p>
  <w:p w:rsidR="000807C0" w:rsidRDefault="000807C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7C0" w:rsidRDefault="000807C0">
      <w:r>
        <w:separator/>
      </w:r>
    </w:p>
  </w:footnote>
  <w:footnote w:type="continuationSeparator" w:id="0">
    <w:p w:rsidR="000807C0" w:rsidRDefault="000807C0">
      <w:r>
        <w:continuationSeparator/>
      </w:r>
    </w:p>
  </w:footnote>
  <w:footnote w:id="1">
    <w:p w:rsidR="000807C0" w:rsidRDefault="000807C0" w:rsidP="00CC42F2">
      <w:pPr>
        <w:pStyle w:val="Textpoznmkypodiarou"/>
        <w:jc w:val="both"/>
      </w:pPr>
      <w:r w:rsidRPr="001E29EB">
        <w:rPr>
          <w:rStyle w:val="Odkaznapoznmkupodiarou"/>
        </w:rPr>
        <w:footnoteRef/>
      </w:r>
      <w:r w:rsidRPr="001E29EB">
        <w:t xml:space="preserve"> na pozemkoch vo vlastníctve štátu nie je možné v zmysle zákona č. 543/20020 Z.z. využiť zmluvnú starostlivosť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3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00000004"/>
    <w:multiLevelType w:val="multilevel"/>
    <w:tmpl w:val="00000004"/>
    <w:name w:val="WW8Num14"/>
    <w:lvl w:ilvl="0">
      <w:start w:val="1"/>
      <w:numFmt w:val="upp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5"/>
    <w:multiLevelType w:val="singleLevel"/>
    <w:tmpl w:val="00000005"/>
    <w:name w:val="WW8Num15"/>
    <w:lvl w:ilvl="0">
      <w:start w:val="1"/>
      <w:numFmt w:val="decimal"/>
      <w:lvlText w:val="%1."/>
      <w:lvlJc w:val="left"/>
      <w:pPr>
        <w:tabs>
          <w:tab w:val="num" w:pos="1080"/>
        </w:tabs>
        <w:ind w:left="1080" w:hanging="360"/>
      </w:pPr>
      <w:rPr>
        <w:rFonts w:cs="Times New Roman"/>
      </w:rPr>
    </w:lvl>
  </w:abstractNum>
  <w:abstractNum w:abstractNumId="3">
    <w:nsid w:val="068434F2"/>
    <w:multiLevelType w:val="hybridMultilevel"/>
    <w:tmpl w:val="B8CA8B1A"/>
    <w:lvl w:ilvl="0" w:tplc="041B000F">
      <w:start w:val="1"/>
      <w:numFmt w:val="decimal"/>
      <w:lvlText w:val="%1."/>
      <w:lvlJc w:val="left"/>
      <w:pPr>
        <w:tabs>
          <w:tab w:val="num" w:pos="4472"/>
        </w:tabs>
        <w:ind w:left="4472" w:hanging="360"/>
      </w:pPr>
      <w:rPr>
        <w:rFonts w:cs="Times New Roman" w:hint="default"/>
      </w:rPr>
    </w:lvl>
    <w:lvl w:ilvl="1" w:tplc="041B0019" w:tentative="1">
      <w:start w:val="1"/>
      <w:numFmt w:val="lowerLetter"/>
      <w:lvlText w:val="%2."/>
      <w:lvlJc w:val="left"/>
      <w:pPr>
        <w:tabs>
          <w:tab w:val="num" w:pos="5192"/>
        </w:tabs>
        <w:ind w:left="5192" w:hanging="360"/>
      </w:pPr>
      <w:rPr>
        <w:rFonts w:cs="Times New Roman"/>
      </w:rPr>
    </w:lvl>
    <w:lvl w:ilvl="2" w:tplc="041B001B" w:tentative="1">
      <w:start w:val="1"/>
      <w:numFmt w:val="lowerRoman"/>
      <w:lvlText w:val="%3."/>
      <w:lvlJc w:val="right"/>
      <w:pPr>
        <w:tabs>
          <w:tab w:val="num" w:pos="5912"/>
        </w:tabs>
        <w:ind w:left="5912" w:hanging="180"/>
      </w:pPr>
      <w:rPr>
        <w:rFonts w:cs="Times New Roman"/>
      </w:rPr>
    </w:lvl>
    <w:lvl w:ilvl="3" w:tplc="041B000F" w:tentative="1">
      <w:start w:val="1"/>
      <w:numFmt w:val="decimal"/>
      <w:lvlText w:val="%4."/>
      <w:lvlJc w:val="left"/>
      <w:pPr>
        <w:tabs>
          <w:tab w:val="num" w:pos="6632"/>
        </w:tabs>
        <w:ind w:left="6632" w:hanging="360"/>
      </w:pPr>
      <w:rPr>
        <w:rFonts w:cs="Times New Roman"/>
      </w:rPr>
    </w:lvl>
    <w:lvl w:ilvl="4" w:tplc="041B0019" w:tentative="1">
      <w:start w:val="1"/>
      <w:numFmt w:val="lowerLetter"/>
      <w:lvlText w:val="%5."/>
      <w:lvlJc w:val="left"/>
      <w:pPr>
        <w:tabs>
          <w:tab w:val="num" w:pos="7352"/>
        </w:tabs>
        <w:ind w:left="7352" w:hanging="360"/>
      </w:pPr>
      <w:rPr>
        <w:rFonts w:cs="Times New Roman"/>
      </w:rPr>
    </w:lvl>
    <w:lvl w:ilvl="5" w:tplc="041B001B" w:tentative="1">
      <w:start w:val="1"/>
      <w:numFmt w:val="lowerRoman"/>
      <w:lvlText w:val="%6."/>
      <w:lvlJc w:val="right"/>
      <w:pPr>
        <w:tabs>
          <w:tab w:val="num" w:pos="8072"/>
        </w:tabs>
        <w:ind w:left="8072" w:hanging="180"/>
      </w:pPr>
      <w:rPr>
        <w:rFonts w:cs="Times New Roman"/>
      </w:rPr>
    </w:lvl>
    <w:lvl w:ilvl="6" w:tplc="041B000F" w:tentative="1">
      <w:start w:val="1"/>
      <w:numFmt w:val="decimal"/>
      <w:lvlText w:val="%7."/>
      <w:lvlJc w:val="left"/>
      <w:pPr>
        <w:tabs>
          <w:tab w:val="num" w:pos="8792"/>
        </w:tabs>
        <w:ind w:left="8792" w:hanging="360"/>
      </w:pPr>
      <w:rPr>
        <w:rFonts w:cs="Times New Roman"/>
      </w:rPr>
    </w:lvl>
    <w:lvl w:ilvl="7" w:tplc="041B0019" w:tentative="1">
      <w:start w:val="1"/>
      <w:numFmt w:val="lowerLetter"/>
      <w:lvlText w:val="%8."/>
      <w:lvlJc w:val="left"/>
      <w:pPr>
        <w:tabs>
          <w:tab w:val="num" w:pos="9512"/>
        </w:tabs>
        <w:ind w:left="9512" w:hanging="360"/>
      </w:pPr>
      <w:rPr>
        <w:rFonts w:cs="Times New Roman"/>
      </w:rPr>
    </w:lvl>
    <w:lvl w:ilvl="8" w:tplc="041B001B" w:tentative="1">
      <w:start w:val="1"/>
      <w:numFmt w:val="lowerRoman"/>
      <w:lvlText w:val="%9."/>
      <w:lvlJc w:val="right"/>
      <w:pPr>
        <w:tabs>
          <w:tab w:val="num" w:pos="10232"/>
        </w:tabs>
        <w:ind w:left="10232" w:hanging="180"/>
      </w:pPr>
      <w:rPr>
        <w:rFonts w:cs="Times New Roman"/>
      </w:rPr>
    </w:lvl>
  </w:abstractNum>
  <w:abstractNum w:abstractNumId="4">
    <w:nsid w:val="075C7754"/>
    <w:multiLevelType w:val="hybridMultilevel"/>
    <w:tmpl w:val="C8DAC922"/>
    <w:lvl w:ilvl="0" w:tplc="E82A17FE">
      <w:start w:val="1"/>
      <w:numFmt w:val="decimal"/>
      <w:lvlText w:val="%1."/>
      <w:lvlJc w:val="left"/>
      <w:pPr>
        <w:ind w:left="644" w:hanging="360"/>
      </w:pPr>
      <w:rPr>
        <w:rFonts w:cs="Times New Roman" w:hint="default"/>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5">
    <w:nsid w:val="0B6B4B02"/>
    <w:multiLevelType w:val="hybridMultilevel"/>
    <w:tmpl w:val="451CBD24"/>
    <w:lvl w:ilvl="0" w:tplc="5808C620">
      <w:start w:val="1"/>
      <w:numFmt w:val="decimal"/>
      <w:lvlText w:val="%1."/>
      <w:lvlJc w:val="left"/>
      <w:pPr>
        <w:ind w:left="927" w:hanging="360"/>
      </w:pPr>
      <w:rPr>
        <w:rFonts w:cs="Times New Roman" w:hint="default"/>
      </w:rPr>
    </w:lvl>
    <w:lvl w:ilvl="1" w:tplc="041B0019" w:tentative="1">
      <w:start w:val="1"/>
      <w:numFmt w:val="lowerLetter"/>
      <w:lvlText w:val="%2."/>
      <w:lvlJc w:val="left"/>
      <w:pPr>
        <w:ind w:left="1647" w:hanging="360"/>
      </w:pPr>
      <w:rPr>
        <w:rFonts w:cs="Times New Roman"/>
      </w:rPr>
    </w:lvl>
    <w:lvl w:ilvl="2" w:tplc="041B001B" w:tentative="1">
      <w:start w:val="1"/>
      <w:numFmt w:val="lowerRoman"/>
      <w:lvlText w:val="%3."/>
      <w:lvlJc w:val="right"/>
      <w:pPr>
        <w:ind w:left="2367" w:hanging="180"/>
      </w:pPr>
      <w:rPr>
        <w:rFonts w:cs="Times New Roman"/>
      </w:rPr>
    </w:lvl>
    <w:lvl w:ilvl="3" w:tplc="041B000F" w:tentative="1">
      <w:start w:val="1"/>
      <w:numFmt w:val="decimal"/>
      <w:lvlText w:val="%4."/>
      <w:lvlJc w:val="left"/>
      <w:pPr>
        <w:ind w:left="3087" w:hanging="360"/>
      </w:pPr>
      <w:rPr>
        <w:rFonts w:cs="Times New Roman"/>
      </w:rPr>
    </w:lvl>
    <w:lvl w:ilvl="4" w:tplc="041B0019" w:tentative="1">
      <w:start w:val="1"/>
      <w:numFmt w:val="lowerLetter"/>
      <w:lvlText w:val="%5."/>
      <w:lvlJc w:val="left"/>
      <w:pPr>
        <w:ind w:left="3807" w:hanging="360"/>
      </w:pPr>
      <w:rPr>
        <w:rFonts w:cs="Times New Roman"/>
      </w:rPr>
    </w:lvl>
    <w:lvl w:ilvl="5" w:tplc="041B001B" w:tentative="1">
      <w:start w:val="1"/>
      <w:numFmt w:val="lowerRoman"/>
      <w:lvlText w:val="%6."/>
      <w:lvlJc w:val="right"/>
      <w:pPr>
        <w:ind w:left="4527" w:hanging="180"/>
      </w:pPr>
      <w:rPr>
        <w:rFonts w:cs="Times New Roman"/>
      </w:rPr>
    </w:lvl>
    <w:lvl w:ilvl="6" w:tplc="041B000F" w:tentative="1">
      <w:start w:val="1"/>
      <w:numFmt w:val="decimal"/>
      <w:lvlText w:val="%7."/>
      <w:lvlJc w:val="left"/>
      <w:pPr>
        <w:ind w:left="5247" w:hanging="360"/>
      </w:pPr>
      <w:rPr>
        <w:rFonts w:cs="Times New Roman"/>
      </w:rPr>
    </w:lvl>
    <w:lvl w:ilvl="7" w:tplc="041B0019" w:tentative="1">
      <w:start w:val="1"/>
      <w:numFmt w:val="lowerLetter"/>
      <w:lvlText w:val="%8."/>
      <w:lvlJc w:val="left"/>
      <w:pPr>
        <w:ind w:left="5967" w:hanging="360"/>
      </w:pPr>
      <w:rPr>
        <w:rFonts w:cs="Times New Roman"/>
      </w:rPr>
    </w:lvl>
    <w:lvl w:ilvl="8" w:tplc="041B001B" w:tentative="1">
      <w:start w:val="1"/>
      <w:numFmt w:val="lowerRoman"/>
      <w:lvlText w:val="%9."/>
      <w:lvlJc w:val="right"/>
      <w:pPr>
        <w:ind w:left="6687" w:hanging="180"/>
      </w:pPr>
      <w:rPr>
        <w:rFonts w:cs="Times New Roman"/>
      </w:rPr>
    </w:lvl>
  </w:abstractNum>
  <w:abstractNum w:abstractNumId="6">
    <w:nsid w:val="0C7E6660"/>
    <w:multiLevelType w:val="multilevel"/>
    <w:tmpl w:val="04D2631E"/>
    <w:lvl w:ilvl="0">
      <w:start w:val="1"/>
      <w:numFmt w:val="decimal"/>
      <w:lvlText w:val="%1."/>
      <w:lvlJc w:val="left"/>
      <w:pPr>
        <w:ind w:left="720" w:hanging="360"/>
      </w:pPr>
      <w:rPr>
        <w:rFonts w:cs="Times New Roman"/>
      </w:rPr>
    </w:lvl>
    <w:lvl w:ilvl="1">
      <w:start w:val="4"/>
      <w:numFmt w:val="decimal"/>
      <w:isLgl/>
      <w:lvlText w:val="%1.%2"/>
      <w:lvlJc w:val="left"/>
      <w:pPr>
        <w:ind w:left="915" w:hanging="555"/>
      </w:pPr>
      <w:rPr>
        <w:rFonts w:cs="Times New Roman" w:hint="default"/>
      </w:rPr>
    </w:lvl>
    <w:lvl w:ilvl="2">
      <w:start w:val="6"/>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169C0177"/>
    <w:multiLevelType w:val="hybridMultilevel"/>
    <w:tmpl w:val="E54ACEBE"/>
    <w:lvl w:ilvl="0" w:tplc="6A466E74">
      <w:start w:val="1"/>
      <w:numFmt w:val="decimal"/>
      <w:lvlText w:val="%1."/>
      <w:lvlJc w:val="left"/>
      <w:pPr>
        <w:ind w:left="927" w:hanging="360"/>
      </w:pPr>
      <w:rPr>
        <w:rFonts w:eastAsia="Times New Roman" w:cs="Times New Roman" w:hint="default"/>
      </w:rPr>
    </w:lvl>
    <w:lvl w:ilvl="1" w:tplc="041B0019" w:tentative="1">
      <w:start w:val="1"/>
      <w:numFmt w:val="lowerLetter"/>
      <w:lvlText w:val="%2."/>
      <w:lvlJc w:val="left"/>
      <w:pPr>
        <w:ind w:left="1647" w:hanging="360"/>
      </w:pPr>
      <w:rPr>
        <w:rFonts w:cs="Times New Roman"/>
      </w:rPr>
    </w:lvl>
    <w:lvl w:ilvl="2" w:tplc="041B001B" w:tentative="1">
      <w:start w:val="1"/>
      <w:numFmt w:val="lowerRoman"/>
      <w:lvlText w:val="%3."/>
      <w:lvlJc w:val="right"/>
      <w:pPr>
        <w:ind w:left="2367" w:hanging="180"/>
      </w:pPr>
      <w:rPr>
        <w:rFonts w:cs="Times New Roman"/>
      </w:rPr>
    </w:lvl>
    <w:lvl w:ilvl="3" w:tplc="041B000F" w:tentative="1">
      <w:start w:val="1"/>
      <w:numFmt w:val="decimal"/>
      <w:lvlText w:val="%4."/>
      <w:lvlJc w:val="left"/>
      <w:pPr>
        <w:ind w:left="3087" w:hanging="360"/>
      </w:pPr>
      <w:rPr>
        <w:rFonts w:cs="Times New Roman"/>
      </w:rPr>
    </w:lvl>
    <w:lvl w:ilvl="4" w:tplc="041B0019" w:tentative="1">
      <w:start w:val="1"/>
      <w:numFmt w:val="lowerLetter"/>
      <w:lvlText w:val="%5."/>
      <w:lvlJc w:val="left"/>
      <w:pPr>
        <w:ind w:left="3807" w:hanging="360"/>
      </w:pPr>
      <w:rPr>
        <w:rFonts w:cs="Times New Roman"/>
      </w:rPr>
    </w:lvl>
    <w:lvl w:ilvl="5" w:tplc="041B001B" w:tentative="1">
      <w:start w:val="1"/>
      <w:numFmt w:val="lowerRoman"/>
      <w:lvlText w:val="%6."/>
      <w:lvlJc w:val="right"/>
      <w:pPr>
        <w:ind w:left="4527" w:hanging="180"/>
      </w:pPr>
      <w:rPr>
        <w:rFonts w:cs="Times New Roman"/>
      </w:rPr>
    </w:lvl>
    <w:lvl w:ilvl="6" w:tplc="041B000F" w:tentative="1">
      <w:start w:val="1"/>
      <w:numFmt w:val="decimal"/>
      <w:lvlText w:val="%7."/>
      <w:lvlJc w:val="left"/>
      <w:pPr>
        <w:ind w:left="5247" w:hanging="360"/>
      </w:pPr>
      <w:rPr>
        <w:rFonts w:cs="Times New Roman"/>
      </w:rPr>
    </w:lvl>
    <w:lvl w:ilvl="7" w:tplc="041B0019" w:tentative="1">
      <w:start w:val="1"/>
      <w:numFmt w:val="lowerLetter"/>
      <w:lvlText w:val="%8."/>
      <w:lvlJc w:val="left"/>
      <w:pPr>
        <w:ind w:left="5967" w:hanging="360"/>
      </w:pPr>
      <w:rPr>
        <w:rFonts w:cs="Times New Roman"/>
      </w:rPr>
    </w:lvl>
    <w:lvl w:ilvl="8" w:tplc="041B001B" w:tentative="1">
      <w:start w:val="1"/>
      <w:numFmt w:val="lowerRoman"/>
      <w:lvlText w:val="%9."/>
      <w:lvlJc w:val="right"/>
      <w:pPr>
        <w:ind w:left="6687" w:hanging="180"/>
      </w:pPr>
      <w:rPr>
        <w:rFonts w:cs="Times New Roman"/>
      </w:rPr>
    </w:lvl>
  </w:abstractNum>
  <w:abstractNum w:abstractNumId="8">
    <w:nsid w:val="18CF70C7"/>
    <w:multiLevelType w:val="multilevel"/>
    <w:tmpl w:val="A67A08E8"/>
    <w:lvl w:ilvl="0">
      <w:start w:val="3"/>
      <w:numFmt w:val="decimal"/>
      <w:lvlText w:val="%1"/>
      <w:lvlJc w:val="left"/>
      <w:pPr>
        <w:ind w:left="480" w:hanging="480"/>
      </w:pPr>
      <w:rPr>
        <w:rFonts w:cs="Times New Roman" w:hint="default"/>
      </w:rPr>
    </w:lvl>
    <w:lvl w:ilvl="1">
      <w:start w:val="4"/>
      <w:numFmt w:val="decimal"/>
      <w:lvlText w:val="%1.%2"/>
      <w:lvlJc w:val="left"/>
      <w:pPr>
        <w:ind w:left="1020" w:hanging="480"/>
      </w:pPr>
      <w:rPr>
        <w:rFonts w:cs="Times New Roman" w:hint="default"/>
      </w:rPr>
    </w:lvl>
    <w:lvl w:ilvl="2">
      <w:start w:val="6"/>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nsid w:val="210E4423"/>
    <w:multiLevelType w:val="hybridMultilevel"/>
    <w:tmpl w:val="4CACE688"/>
    <w:lvl w:ilvl="0" w:tplc="041B000F">
      <w:start w:val="1"/>
      <w:numFmt w:val="decimal"/>
      <w:lvlText w:val="%1."/>
      <w:lvlJc w:val="left"/>
      <w:pPr>
        <w:ind w:left="927" w:hanging="360"/>
      </w:pPr>
      <w:rPr>
        <w:rFonts w:cs="Times New Roman" w:hint="default"/>
      </w:rPr>
    </w:lvl>
    <w:lvl w:ilvl="1" w:tplc="041B0003" w:tentative="1">
      <w:start w:val="1"/>
      <w:numFmt w:val="bullet"/>
      <w:lvlText w:val="o"/>
      <w:lvlJc w:val="left"/>
      <w:pPr>
        <w:ind w:left="1647" w:hanging="360"/>
      </w:pPr>
      <w:rPr>
        <w:rFonts w:ascii="Courier New" w:hAnsi="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0">
    <w:nsid w:val="306A1CAD"/>
    <w:multiLevelType w:val="hybridMultilevel"/>
    <w:tmpl w:val="41D2687C"/>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nsid w:val="421E4388"/>
    <w:multiLevelType w:val="multilevel"/>
    <w:tmpl w:val="BBD8EBF8"/>
    <w:lvl w:ilvl="0">
      <w:start w:val="2"/>
      <w:numFmt w:val="decimal"/>
      <w:pStyle w:val="Nadpis1"/>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2">
    <w:nsid w:val="4FAE1C3B"/>
    <w:multiLevelType w:val="hybridMultilevel"/>
    <w:tmpl w:val="56F6857A"/>
    <w:lvl w:ilvl="0" w:tplc="F50EB2E4">
      <w:start w:val="6"/>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5368043B"/>
    <w:multiLevelType w:val="hybridMultilevel"/>
    <w:tmpl w:val="BFE08A50"/>
    <w:lvl w:ilvl="0" w:tplc="041B000F">
      <w:start w:val="1"/>
      <w:numFmt w:val="decimal"/>
      <w:lvlText w:val="%1."/>
      <w:lvlJc w:val="left"/>
      <w:pPr>
        <w:ind w:left="644"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54A041D7"/>
    <w:multiLevelType w:val="hybridMultilevel"/>
    <w:tmpl w:val="2CD2D316"/>
    <w:lvl w:ilvl="0" w:tplc="3ACCF9B6">
      <w:start w:val="1"/>
      <w:numFmt w:val="lowerLetter"/>
      <w:lvlText w:val="%1)"/>
      <w:lvlJc w:val="left"/>
      <w:pPr>
        <w:tabs>
          <w:tab w:val="num" w:pos="1293"/>
        </w:tabs>
        <w:ind w:left="1293" w:hanging="94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5">
    <w:nsid w:val="54E05248"/>
    <w:multiLevelType w:val="hybridMultilevel"/>
    <w:tmpl w:val="C1904204"/>
    <w:lvl w:ilvl="0" w:tplc="041B000F">
      <w:start w:val="1"/>
      <w:numFmt w:val="decimal"/>
      <w:lvlText w:val="%1."/>
      <w:lvlJc w:val="left"/>
      <w:pPr>
        <w:ind w:left="927" w:hanging="360"/>
      </w:pPr>
      <w:rPr>
        <w:rFonts w:cs="Times New Roman" w:hint="default"/>
      </w:rPr>
    </w:lvl>
    <w:lvl w:ilvl="1" w:tplc="041B0003" w:tentative="1">
      <w:start w:val="1"/>
      <w:numFmt w:val="bullet"/>
      <w:lvlText w:val="o"/>
      <w:lvlJc w:val="left"/>
      <w:pPr>
        <w:ind w:left="1647" w:hanging="360"/>
      </w:pPr>
      <w:rPr>
        <w:rFonts w:ascii="Courier New" w:hAnsi="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6">
    <w:nsid w:val="54E64C72"/>
    <w:multiLevelType w:val="hybridMultilevel"/>
    <w:tmpl w:val="BFE08A5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5674694E"/>
    <w:multiLevelType w:val="hybridMultilevel"/>
    <w:tmpl w:val="5ACE10AA"/>
    <w:lvl w:ilvl="0" w:tplc="8020DCF2">
      <w:numFmt w:val="bullet"/>
      <w:lvlText w:val="-"/>
      <w:lvlJc w:val="left"/>
      <w:pPr>
        <w:ind w:left="927" w:hanging="360"/>
      </w:pPr>
      <w:rPr>
        <w:rFonts w:ascii="Times New Roman" w:eastAsia="Times New Roman" w:hAnsi="Times New Roman" w:hint="default"/>
      </w:rPr>
    </w:lvl>
    <w:lvl w:ilvl="1" w:tplc="041B0003" w:tentative="1">
      <w:start w:val="1"/>
      <w:numFmt w:val="bullet"/>
      <w:lvlText w:val="o"/>
      <w:lvlJc w:val="left"/>
      <w:pPr>
        <w:ind w:left="1647" w:hanging="360"/>
      </w:pPr>
      <w:rPr>
        <w:rFonts w:ascii="Courier New" w:hAnsi="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8">
    <w:nsid w:val="64850EDB"/>
    <w:multiLevelType w:val="hybridMultilevel"/>
    <w:tmpl w:val="D1821EC8"/>
    <w:lvl w:ilvl="0" w:tplc="AB6239F4">
      <w:start w:val="1"/>
      <w:numFmt w:val="decimal"/>
      <w:lvlText w:val="%1."/>
      <w:lvlJc w:val="left"/>
      <w:pPr>
        <w:ind w:left="927" w:hanging="360"/>
      </w:pPr>
      <w:rPr>
        <w:rFonts w:cs="Times New Roman" w:hint="default"/>
      </w:rPr>
    </w:lvl>
    <w:lvl w:ilvl="1" w:tplc="041B0019" w:tentative="1">
      <w:start w:val="1"/>
      <w:numFmt w:val="lowerLetter"/>
      <w:lvlText w:val="%2."/>
      <w:lvlJc w:val="left"/>
      <w:pPr>
        <w:ind w:left="1647" w:hanging="360"/>
      </w:pPr>
      <w:rPr>
        <w:rFonts w:cs="Times New Roman"/>
      </w:rPr>
    </w:lvl>
    <w:lvl w:ilvl="2" w:tplc="041B001B" w:tentative="1">
      <w:start w:val="1"/>
      <w:numFmt w:val="lowerRoman"/>
      <w:lvlText w:val="%3."/>
      <w:lvlJc w:val="right"/>
      <w:pPr>
        <w:ind w:left="2367" w:hanging="180"/>
      </w:pPr>
      <w:rPr>
        <w:rFonts w:cs="Times New Roman"/>
      </w:rPr>
    </w:lvl>
    <w:lvl w:ilvl="3" w:tplc="041B000F" w:tentative="1">
      <w:start w:val="1"/>
      <w:numFmt w:val="decimal"/>
      <w:lvlText w:val="%4."/>
      <w:lvlJc w:val="left"/>
      <w:pPr>
        <w:ind w:left="3087" w:hanging="360"/>
      </w:pPr>
      <w:rPr>
        <w:rFonts w:cs="Times New Roman"/>
      </w:rPr>
    </w:lvl>
    <w:lvl w:ilvl="4" w:tplc="041B0019" w:tentative="1">
      <w:start w:val="1"/>
      <w:numFmt w:val="lowerLetter"/>
      <w:lvlText w:val="%5."/>
      <w:lvlJc w:val="left"/>
      <w:pPr>
        <w:ind w:left="3807" w:hanging="360"/>
      </w:pPr>
      <w:rPr>
        <w:rFonts w:cs="Times New Roman"/>
      </w:rPr>
    </w:lvl>
    <w:lvl w:ilvl="5" w:tplc="041B001B" w:tentative="1">
      <w:start w:val="1"/>
      <w:numFmt w:val="lowerRoman"/>
      <w:lvlText w:val="%6."/>
      <w:lvlJc w:val="right"/>
      <w:pPr>
        <w:ind w:left="4527" w:hanging="180"/>
      </w:pPr>
      <w:rPr>
        <w:rFonts w:cs="Times New Roman"/>
      </w:rPr>
    </w:lvl>
    <w:lvl w:ilvl="6" w:tplc="041B000F" w:tentative="1">
      <w:start w:val="1"/>
      <w:numFmt w:val="decimal"/>
      <w:lvlText w:val="%7."/>
      <w:lvlJc w:val="left"/>
      <w:pPr>
        <w:ind w:left="5247" w:hanging="360"/>
      </w:pPr>
      <w:rPr>
        <w:rFonts w:cs="Times New Roman"/>
      </w:rPr>
    </w:lvl>
    <w:lvl w:ilvl="7" w:tplc="041B0019" w:tentative="1">
      <w:start w:val="1"/>
      <w:numFmt w:val="lowerLetter"/>
      <w:lvlText w:val="%8."/>
      <w:lvlJc w:val="left"/>
      <w:pPr>
        <w:ind w:left="5967" w:hanging="360"/>
      </w:pPr>
      <w:rPr>
        <w:rFonts w:cs="Times New Roman"/>
      </w:rPr>
    </w:lvl>
    <w:lvl w:ilvl="8" w:tplc="041B001B" w:tentative="1">
      <w:start w:val="1"/>
      <w:numFmt w:val="lowerRoman"/>
      <w:lvlText w:val="%9."/>
      <w:lvlJc w:val="right"/>
      <w:pPr>
        <w:ind w:left="6687" w:hanging="180"/>
      </w:pPr>
      <w:rPr>
        <w:rFonts w:cs="Times New Roman"/>
      </w:rPr>
    </w:lvl>
  </w:abstractNum>
  <w:abstractNum w:abstractNumId="19">
    <w:nsid w:val="667A26B5"/>
    <w:multiLevelType w:val="multilevel"/>
    <w:tmpl w:val="04050025"/>
    <w:lvl w:ilvl="0">
      <w:start w:val="1"/>
      <w:numFmt w:val="decimal"/>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20">
    <w:nsid w:val="7B872A5C"/>
    <w:multiLevelType w:val="hybridMultilevel"/>
    <w:tmpl w:val="A270346E"/>
    <w:lvl w:ilvl="0" w:tplc="041B000F">
      <w:start w:val="1"/>
      <w:numFmt w:val="decimal"/>
      <w:lvlText w:val="%1."/>
      <w:lvlJc w:val="left"/>
      <w:pPr>
        <w:ind w:left="927" w:hanging="360"/>
      </w:pPr>
      <w:rPr>
        <w:rFonts w:cs="Times New Roman" w:hint="default"/>
      </w:rPr>
    </w:lvl>
    <w:lvl w:ilvl="1" w:tplc="041B0003" w:tentative="1">
      <w:start w:val="1"/>
      <w:numFmt w:val="bullet"/>
      <w:lvlText w:val="o"/>
      <w:lvlJc w:val="left"/>
      <w:pPr>
        <w:ind w:left="1647" w:hanging="360"/>
      </w:pPr>
      <w:rPr>
        <w:rFonts w:ascii="Courier New" w:hAnsi="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nsid w:val="7E1A07B3"/>
    <w:multiLevelType w:val="hybridMultilevel"/>
    <w:tmpl w:val="1E5298F2"/>
    <w:lvl w:ilvl="0" w:tplc="041B000F">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21"/>
  </w:num>
  <w:num w:numId="3">
    <w:abstractNumId w:val="3"/>
  </w:num>
  <w:num w:numId="4">
    <w:abstractNumId w:val="11"/>
  </w:num>
  <w:num w:numId="5">
    <w:abstractNumId w:val="19"/>
  </w:num>
  <w:num w:numId="6">
    <w:abstractNumId w:val="19"/>
    <w:lvlOverride w:ilvl="0">
      <w:startOverride w:val="1"/>
    </w:lvlOverride>
    <w:lvlOverride w:ilvl="1">
      <w:startOverride w:val="6"/>
    </w:lvlOverride>
    <w:lvlOverride w:ilvl="2">
      <w:startOverride w:val="3"/>
    </w:lvlOverride>
    <w:lvlOverride w:ilvl="3">
      <w:startOverride w:val="1"/>
    </w:lvlOverride>
  </w:num>
  <w:num w:numId="7">
    <w:abstractNumId w:val="17"/>
  </w:num>
  <w:num w:numId="8">
    <w:abstractNumId w:val="10"/>
  </w:num>
  <w:num w:numId="9">
    <w:abstractNumId w:val="7"/>
  </w:num>
  <w:num w:numId="10">
    <w:abstractNumId w:val="12"/>
  </w:num>
  <w:num w:numId="11">
    <w:abstractNumId w:val="11"/>
    <w:lvlOverride w:ilvl="0">
      <w:startOverride w:val="2"/>
    </w:lvlOverride>
  </w:num>
  <w:num w:numId="12">
    <w:abstractNumId w:val="11"/>
    <w:lvlOverride w:ilvl="0">
      <w:startOverride w:val="2"/>
    </w:lvlOverride>
    <w:lvlOverride w:ilvl="1">
      <w:startOverride w:val="2"/>
    </w:lvlOverride>
    <w:lvlOverride w:ilvl="2">
      <w:startOverride w:val="2"/>
    </w:lvlOverride>
  </w:num>
  <w:num w:numId="13">
    <w:abstractNumId w:val="11"/>
    <w:lvlOverride w:ilvl="0">
      <w:startOverride w:val="2"/>
    </w:lvlOverride>
    <w:lvlOverride w:ilvl="1">
      <w:startOverride w:val="2"/>
    </w:lvlOverride>
    <w:lvlOverride w:ilvl="2">
      <w:startOverride w:val="5"/>
    </w:lvlOverride>
  </w:num>
  <w:num w:numId="14">
    <w:abstractNumId w:val="19"/>
    <w:lvlOverride w:ilvl="0">
      <w:startOverride w:val="3"/>
    </w:lvlOverride>
  </w:num>
  <w:num w:numId="15">
    <w:abstractNumId w:val="9"/>
  </w:num>
  <w:num w:numId="16">
    <w:abstractNumId w:val="15"/>
  </w:num>
  <w:num w:numId="17">
    <w:abstractNumId w:val="20"/>
  </w:num>
  <w:num w:numId="18">
    <w:abstractNumId w:val="6"/>
  </w:num>
  <w:num w:numId="19">
    <w:abstractNumId w:val="18"/>
  </w:num>
  <w:num w:numId="20">
    <w:abstractNumId w:val="5"/>
  </w:num>
  <w:num w:numId="21">
    <w:abstractNumId w:val="4"/>
  </w:num>
  <w:num w:numId="22">
    <w:abstractNumId w:val="16"/>
  </w:num>
  <w:num w:numId="23">
    <w:abstractNumId w:val="13"/>
  </w:num>
  <w:num w:numId="24">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46E"/>
    <w:rsid w:val="000026C9"/>
    <w:rsid w:val="00002C75"/>
    <w:rsid w:val="00006BDF"/>
    <w:rsid w:val="00007E6F"/>
    <w:rsid w:val="00012AE1"/>
    <w:rsid w:val="000133F5"/>
    <w:rsid w:val="00013604"/>
    <w:rsid w:val="00014453"/>
    <w:rsid w:val="000246E4"/>
    <w:rsid w:val="00024E4B"/>
    <w:rsid w:val="00024E6E"/>
    <w:rsid w:val="00025354"/>
    <w:rsid w:val="000358A8"/>
    <w:rsid w:val="00041BE9"/>
    <w:rsid w:val="00042722"/>
    <w:rsid w:val="00056F8D"/>
    <w:rsid w:val="00063A8C"/>
    <w:rsid w:val="00064745"/>
    <w:rsid w:val="000704AF"/>
    <w:rsid w:val="000807C0"/>
    <w:rsid w:val="00080AB3"/>
    <w:rsid w:val="00080C28"/>
    <w:rsid w:val="00081D61"/>
    <w:rsid w:val="000873A8"/>
    <w:rsid w:val="0009056F"/>
    <w:rsid w:val="000A6D65"/>
    <w:rsid w:val="000B66C1"/>
    <w:rsid w:val="000C3906"/>
    <w:rsid w:val="000C6E4B"/>
    <w:rsid w:val="000C77B6"/>
    <w:rsid w:val="000D428E"/>
    <w:rsid w:val="000D46E5"/>
    <w:rsid w:val="000D57F9"/>
    <w:rsid w:val="000F0444"/>
    <w:rsid w:val="000F047C"/>
    <w:rsid w:val="000F468D"/>
    <w:rsid w:val="00105802"/>
    <w:rsid w:val="00111408"/>
    <w:rsid w:val="0011160D"/>
    <w:rsid w:val="001202B1"/>
    <w:rsid w:val="00126787"/>
    <w:rsid w:val="0012788C"/>
    <w:rsid w:val="00142947"/>
    <w:rsid w:val="00152FE9"/>
    <w:rsid w:val="001614FF"/>
    <w:rsid w:val="00161557"/>
    <w:rsid w:val="001621C2"/>
    <w:rsid w:val="00162A8F"/>
    <w:rsid w:val="00174143"/>
    <w:rsid w:val="001755A4"/>
    <w:rsid w:val="001808F1"/>
    <w:rsid w:val="00180E78"/>
    <w:rsid w:val="00195765"/>
    <w:rsid w:val="00197571"/>
    <w:rsid w:val="001A31C4"/>
    <w:rsid w:val="001B2A5C"/>
    <w:rsid w:val="001B540E"/>
    <w:rsid w:val="001B5589"/>
    <w:rsid w:val="001B60A5"/>
    <w:rsid w:val="001B6835"/>
    <w:rsid w:val="001B73F2"/>
    <w:rsid w:val="001C214E"/>
    <w:rsid w:val="001D7066"/>
    <w:rsid w:val="001D727F"/>
    <w:rsid w:val="001E29EB"/>
    <w:rsid w:val="001E4A54"/>
    <w:rsid w:val="001F2068"/>
    <w:rsid w:val="001F5436"/>
    <w:rsid w:val="001F7C1C"/>
    <w:rsid w:val="00200FE3"/>
    <w:rsid w:val="002044FB"/>
    <w:rsid w:val="0020525E"/>
    <w:rsid w:val="00210783"/>
    <w:rsid w:val="002112C2"/>
    <w:rsid w:val="00213091"/>
    <w:rsid w:val="002140E5"/>
    <w:rsid w:val="00215C4E"/>
    <w:rsid w:val="00216674"/>
    <w:rsid w:val="00231C3F"/>
    <w:rsid w:val="0023400A"/>
    <w:rsid w:val="002366C2"/>
    <w:rsid w:val="00245BDD"/>
    <w:rsid w:val="00247FAC"/>
    <w:rsid w:val="00250719"/>
    <w:rsid w:val="00252D8D"/>
    <w:rsid w:val="00254C11"/>
    <w:rsid w:val="00262D32"/>
    <w:rsid w:val="00263236"/>
    <w:rsid w:val="00263A9F"/>
    <w:rsid w:val="00267B3B"/>
    <w:rsid w:val="00270EBD"/>
    <w:rsid w:val="00272C94"/>
    <w:rsid w:val="00273CF2"/>
    <w:rsid w:val="00283FFE"/>
    <w:rsid w:val="00284399"/>
    <w:rsid w:val="00290167"/>
    <w:rsid w:val="002916BA"/>
    <w:rsid w:val="002917B9"/>
    <w:rsid w:val="002928CC"/>
    <w:rsid w:val="00293662"/>
    <w:rsid w:val="00295FC0"/>
    <w:rsid w:val="00297532"/>
    <w:rsid w:val="002A200D"/>
    <w:rsid w:val="002A2C61"/>
    <w:rsid w:val="002A5146"/>
    <w:rsid w:val="002B2E17"/>
    <w:rsid w:val="002B4137"/>
    <w:rsid w:val="002B4BA7"/>
    <w:rsid w:val="002B521C"/>
    <w:rsid w:val="002B658D"/>
    <w:rsid w:val="002C0F7C"/>
    <w:rsid w:val="002C1DA9"/>
    <w:rsid w:val="002C5858"/>
    <w:rsid w:val="002C733D"/>
    <w:rsid w:val="002D107D"/>
    <w:rsid w:val="002D5FBC"/>
    <w:rsid w:val="002D7489"/>
    <w:rsid w:val="00300492"/>
    <w:rsid w:val="00304C14"/>
    <w:rsid w:val="003067A8"/>
    <w:rsid w:val="00307C3F"/>
    <w:rsid w:val="00311DB5"/>
    <w:rsid w:val="003122F6"/>
    <w:rsid w:val="003315A3"/>
    <w:rsid w:val="00335D5F"/>
    <w:rsid w:val="003369E4"/>
    <w:rsid w:val="00337AAA"/>
    <w:rsid w:val="00342A82"/>
    <w:rsid w:val="00343F10"/>
    <w:rsid w:val="00345DD8"/>
    <w:rsid w:val="003462EA"/>
    <w:rsid w:val="003479E2"/>
    <w:rsid w:val="00350622"/>
    <w:rsid w:val="0035197C"/>
    <w:rsid w:val="00355853"/>
    <w:rsid w:val="003568A9"/>
    <w:rsid w:val="00360793"/>
    <w:rsid w:val="00370500"/>
    <w:rsid w:val="003722BE"/>
    <w:rsid w:val="00373F63"/>
    <w:rsid w:val="003745C3"/>
    <w:rsid w:val="00385A1D"/>
    <w:rsid w:val="0039668F"/>
    <w:rsid w:val="00397FCE"/>
    <w:rsid w:val="003A09E8"/>
    <w:rsid w:val="003A5761"/>
    <w:rsid w:val="003B0E34"/>
    <w:rsid w:val="003B2A8D"/>
    <w:rsid w:val="003B31D9"/>
    <w:rsid w:val="003B407D"/>
    <w:rsid w:val="003B47C2"/>
    <w:rsid w:val="003B5A82"/>
    <w:rsid w:val="003B7036"/>
    <w:rsid w:val="003C61E8"/>
    <w:rsid w:val="003D7042"/>
    <w:rsid w:val="003E4402"/>
    <w:rsid w:val="003E6D66"/>
    <w:rsid w:val="003E776E"/>
    <w:rsid w:val="003F2FD2"/>
    <w:rsid w:val="003F3227"/>
    <w:rsid w:val="003F4023"/>
    <w:rsid w:val="00400B1D"/>
    <w:rsid w:val="00413BFE"/>
    <w:rsid w:val="00414E57"/>
    <w:rsid w:val="00420151"/>
    <w:rsid w:val="004217B2"/>
    <w:rsid w:val="00423D0C"/>
    <w:rsid w:val="00427D9A"/>
    <w:rsid w:val="00427F05"/>
    <w:rsid w:val="00427FB9"/>
    <w:rsid w:val="00434CB2"/>
    <w:rsid w:val="0043551B"/>
    <w:rsid w:val="004362FA"/>
    <w:rsid w:val="00444F65"/>
    <w:rsid w:val="00460E42"/>
    <w:rsid w:val="00464DB8"/>
    <w:rsid w:val="004672A2"/>
    <w:rsid w:val="0047169C"/>
    <w:rsid w:val="00480E0E"/>
    <w:rsid w:val="0048368C"/>
    <w:rsid w:val="004855B4"/>
    <w:rsid w:val="0048600D"/>
    <w:rsid w:val="00494D42"/>
    <w:rsid w:val="004B0BBB"/>
    <w:rsid w:val="004B7D6F"/>
    <w:rsid w:val="004C24B5"/>
    <w:rsid w:val="004C485E"/>
    <w:rsid w:val="004C5DA0"/>
    <w:rsid w:val="004C5EF0"/>
    <w:rsid w:val="004C6943"/>
    <w:rsid w:val="004D2D27"/>
    <w:rsid w:val="004D3DD3"/>
    <w:rsid w:val="004D618F"/>
    <w:rsid w:val="004E2BA6"/>
    <w:rsid w:val="004E5DE9"/>
    <w:rsid w:val="004E74DB"/>
    <w:rsid w:val="004E7EE9"/>
    <w:rsid w:val="0050125E"/>
    <w:rsid w:val="00503529"/>
    <w:rsid w:val="0050500A"/>
    <w:rsid w:val="0050705A"/>
    <w:rsid w:val="00507600"/>
    <w:rsid w:val="00507673"/>
    <w:rsid w:val="00513E93"/>
    <w:rsid w:val="00515188"/>
    <w:rsid w:val="00516EC5"/>
    <w:rsid w:val="005204BD"/>
    <w:rsid w:val="00520555"/>
    <w:rsid w:val="00533E9B"/>
    <w:rsid w:val="00547015"/>
    <w:rsid w:val="00547FCA"/>
    <w:rsid w:val="005610D7"/>
    <w:rsid w:val="00561801"/>
    <w:rsid w:val="00571A2A"/>
    <w:rsid w:val="00576BE6"/>
    <w:rsid w:val="00576D53"/>
    <w:rsid w:val="00577DAD"/>
    <w:rsid w:val="00580E7E"/>
    <w:rsid w:val="00582C94"/>
    <w:rsid w:val="0058565C"/>
    <w:rsid w:val="005879B2"/>
    <w:rsid w:val="005955C2"/>
    <w:rsid w:val="00596B9C"/>
    <w:rsid w:val="005A4150"/>
    <w:rsid w:val="005A6C4F"/>
    <w:rsid w:val="005B1C08"/>
    <w:rsid w:val="005B49EC"/>
    <w:rsid w:val="005B6AD1"/>
    <w:rsid w:val="005C38DD"/>
    <w:rsid w:val="005C453E"/>
    <w:rsid w:val="005C570C"/>
    <w:rsid w:val="005C6B3E"/>
    <w:rsid w:val="005D7DF2"/>
    <w:rsid w:val="005E21B7"/>
    <w:rsid w:val="005E2653"/>
    <w:rsid w:val="005E509C"/>
    <w:rsid w:val="005E5719"/>
    <w:rsid w:val="005E5C22"/>
    <w:rsid w:val="00601C2B"/>
    <w:rsid w:val="00605D4D"/>
    <w:rsid w:val="00606E08"/>
    <w:rsid w:val="00612AD0"/>
    <w:rsid w:val="00621FDA"/>
    <w:rsid w:val="006230C1"/>
    <w:rsid w:val="0062645B"/>
    <w:rsid w:val="0063192E"/>
    <w:rsid w:val="00632E7E"/>
    <w:rsid w:val="00637AA3"/>
    <w:rsid w:val="00637DC5"/>
    <w:rsid w:val="00637E10"/>
    <w:rsid w:val="006440F6"/>
    <w:rsid w:val="006474FB"/>
    <w:rsid w:val="0065183C"/>
    <w:rsid w:val="006520B2"/>
    <w:rsid w:val="00653773"/>
    <w:rsid w:val="006538BB"/>
    <w:rsid w:val="00655EA7"/>
    <w:rsid w:val="00656A7C"/>
    <w:rsid w:val="00656B41"/>
    <w:rsid w:val="00664A9F"/>
    <w:rsid w:val="00682014"/>
    <w:rsid w:val="006838AC"/>
    <w:rsid w:val="00683EAE"/>
    <w:rsid w:val="006867E0"/>
    <w:rsid w:val="00693F77"/>
    <w:rsid w:val="00695447"/>
    <w:rsid w:val="00696307"/>
    <w:rsid w:val="006A0C85"/>
    <w:rsid w:val="006A14B6"/>
    <w:rsid w:val="006A1AD4"/>
    <w:rsid w:val="006A2FE1"/>
    <w:rsid w:val="006A5EA2"/>
    <w:rsid w:val="006A706B"/>
    <w:rsid w:val="006A75F0"/>
    <w:rsid w:val="006B29DE"/>
    <w:rsid w:val="006B5E62"/>
    <w:rsid w:val="006C032D"/>
    <w:rsid w:val="006C7584"/>
    <w:rsid w:val="006D3BCB"/>
    <w:rsid w:val="006D62C3"/>
    <w:rsid w:val="006D736A"/>
    <w:rsid w:val="006E050A"/>
    <w:rsid w:val="006E13C0"/>
    <w:rsid w:val="006E4D35"/>
    <w:rsid w:val="006E4ECE"/>
    <w:rsid w:val="006E5E1C"/>
    <w:rsid w:val="006E6197"/>
    <w:rsid w:val="006E7361"/>
    <w:rsid w:val="006F0477"/>
    <w:rsid w:val="006F3B18"/>
    <w:rsid w:val="006F5F80"/>
    <w:rsid w:val="00705FD2"/>
    <w:rsid w:val="00707FD8"/>
    <w:rsid w:val="00720119"/>
    <w:rsid w:val="007215DF"/>
    <w:rsid w:val="007240BF"/>
    <w:rsid w:val="00734F08"/>
    <w:rsid w:val="00742E2B"/>
    <w:rsid w:val="00744376"/>
    <w:rsid w:val="007527B6"/>
    <w:rsid w:val="00753E64"/>
    <w:rsid w:val="00755813"/>
    <w:rsid w:val="00762789"/>
    <w:rsid w:val="00762F74"/>
    <w:rsid w:val="00777FF8"/>
    <w:rsid w:val="00780BC2"/>
    <w:rsid w:val="007831C4"/>
    <w:rsid w:val="00785645"/>
    <w:rsid w:val="00786CFA"/>
    <w:rsid w:val="00787EB1"/>
    <w:rsid w:val="00790610"/>
    <w:rsid w:val="0079195C"/>
    <w:rsid w:val="00797B51"/>
    <w:rsid w:val="007A119F"/>
    <w:rsid w:val="007B0A5D"/>
    <w:rsid w:val="007B154B"/>
    <w:rsid w:val="007B1827"/>
    <w:rsid w:val="007B35D7"/>
    <w:rsid w:val="007B440C"/>
    <w:rsid w:val="007C2080"/>
    <w:rsid w:val="007C6238"/>
    <w:rsid w:val="007C7F37"/>
    <w:rsid w:val="007D27BD"/>
    <w:rsid w:val="007D28DC"/>
    <w:rsid w:val="007F4768"/>
    <w:rsid w:val="0080607F"/>
    <w:rsid w:val="00807E65"/>
    <w:rsid w:val="00810017"/>
    <w:rsid w:val="008106F9"/>
    <w:rsid w:val="00814F24"/>
    <w:rsid w:val="00817763"/>
    <w:rsid w:val="00820D58"/>
    <w:rsid w:val="008210A2"/>
    <w:rsid w:val="00825CAF"/>
    <w:rsid w:val="00827F9A"/>
    <w:rsid w:val="00830E51"/>
    <w:rsid w:val="008334E6"/>
    <w:rsid w:val="00833757"/>
    <w:rsid w:val="00834820"/>
    <w:rsid w:val="00845819"/>
    <w:rsid w:val="008472DE"/>
    <w:rsid w:val="008503A4"/>
    <w:rsid w:val="00851FF6"/>
    <w:rsid w:val="008530F1"/>
    <w:rsid w:val="00857D6F"/>
    <w:rsid w:val="008668B2"/>
    <w:rsid w:val="00870BA7"/>
    <w:rsid w:val="00884155"/>
    <w:rsid w:val="00890617"/>
    <w:rsid w:val="00893992"/>
    <w:rsid w:val="00893B30"/>
    <w:rsid w:val="00894A1C"/>
    <w:rsid w:val="008A0489"/>
    <w:rsid w:val="008A330F"/>
    <w:rsid w:val="008A7114"/>
    <w:rsid w:val="008B0266"/>
    <w:rsid w:val="008B4745"/>
    <w:rsid w:val="008C3041"/>
    <w:rsid w:val="008C5729"/>
    <w:rsid w:val="008D20C2"/>
    <w:rsid w:val="008D20DE"/>
    <w:rsid w:val="008D2C9B"/>
    <w:rsid w:val="008D6175"/>
    <w:rsid w:val="008D7B0B"/>
    <w:rsid w:val="008E0B66"/>
    <w:rsid w:val="008F0CD1"/>
    <w:rsid w:val="008F48AF"/>
    <w:rsid w:val="009002FC"/>
    <w:rsid w:val="00903286"/>
    <w:rsid w:val="009044F1"/>
    <w:rsid w:val="00913C8E"/>
    <w:rsid w:val="009145F1"/>
    <w:rsid w:val="009171CB"/>
    <w:rsid w:val="00925A66"/>
    <w:rsid w:val="009348F1"/>
    <w:rsid w:val="00936DA4"/>
    <w:rsid w:val="00940A11"/>
    <w:rsid w:val="00943A16"/>
    <w:rsid w:val="00962E70"/>
    <w:rsid w:val="0097461E"/>
    <w:rsid w:val="009825CE"/>
    <w:rsid w:val="0098790B"/>
    <w:rsid w:val="00987B2C"/>
    <w:rsid w:val="00990151"/>
    <w:rsid w:val="00990364"/>
    <w:rsid w:val="00992040"/>
    <w:rsid w:val="00992FFB"/>
    <w:rsid w:val="0099419A"/>
    <w:rsid w:val="00994B6B"/>
    <w:rsid w:val="00994BB8"/>
    <w:rsid w:val="009957E2"/>
    <w:rsid w:val="00996C97"/>
    <w:rsid w:val="00997C99"/>
    <w:rsid w:val="009A5671"/>
    <w:rsid w:val="009C576E"/>
    <w:rsid w:val="009D331B"/>
    <w:rsid w:val="009E30F4"/>
    <w:rsid w:val="009E4796"/>
    <w:rsid w:val="009F38AB"/>
    <w:rsid w:val="009F3F04"/>
    <w:rsid w:val="00A00DD2"/>
    <w:rsid w:val="00A055EC"/>
    <w:rsid w:val="00A119D2"/>
    <w:rsid w:val="00A11C6E"/>
    <w:rsid w:val="00A13D3D"/>
    <w:rsid w:val="00A15B4F"/>
    <w:rsid w:val="00A1729D"/>
    <w:rsid w:val="00A202D8"/>
    <w:rsid w:val="00A2083C"/>
    <w:rsid w:val="00A2175C"/>
    <w:rsid w:val="00A334BD"/>
    <w:rsid w:val="00A35D86"/>
    <w:rsid w:val="00A43705"/>
    <w:rsid w:val="00A46461"/>
    <w:rsid w:val="00A4781E"/>
    <w:rsid w:val="00A55F5A"/>
    <w:rsid w:val="00A572B2"/>
    <w:rsid w:val="00A57661"/>
    <w:rsid w:val="00A60C9B"/>
    <w:rsid w:val="00A617AB"/>
    <w:rsid w:val="00A62B15"/>
    <w:rsid w:val="00A63857"/>
    <w:rsid w:val="00A658BE"/>
    <w:rsid w:val="00A66E9B"/>
    <w:rsid w:val="00A70D67"/>
    <w:rsid w:val="00A730A3"/>
    <w:rsid w:val="00A73795"/>
    <w:rsid w:val="00A74725"/>
    <w:rsid w:val="00A77EF7"/>
    <w:rsid w:val="00A8420F"/>
    <w:rsid w:val="00A86EA7"/>
    <w:rsid w:val="00AA03B8"/>
    <w:rsid w:val="00AA1A47"/>
    <w:rsid w:val="00AB528A"/>
    <w:rsid w:val="00AB6F54"/>
    <w:rsid w:val="00AE38DA"/>
    <w:rsid w:val="00AE3A76"/>
    <w:rsid w:val="00B01B8F"/>
    <w:rsid w:val="00B06BC7"/>
    <w:rsid w:val="00B10A7E"/>
    <w:rsid w:val="00B11EE5"/>
    <w:rsid w:val="00B12B9A"/>
    <w:rsid w:val="00B12DD8"/>
    <w:rsid w:val="00B21436"/>
    <w:rsid w:val="00B21BB1"/>
    <w:rsid w:val="00B271DA"/>
    <w:rsid w:val="00B30C4B"/>
    <w:rsid w:val="00B31A3A"/>
    <w:rsid w:val="00B35D7E"/>
    <w:rsid w:val="00B45800"/>
    <w:rsid w:val="00B47545"/>
    <w:rsid w:val="00B503EC"/>
    <w:rsid w:val="00B555AC"/>
    <w:rsid w:val="00B66278"/>
    <w:rsid w:val="00B66E30"/>
    <w:rsid w:val="00B66E8A"/>
    <w:rsid w:val="00B673E2"/>
    <w:rsid w:val="00B77AC0"/>
    <w:rsid w:val="00B84314"/>
    <w:rsid w:val="00B85370"/>
    <w:rsid w:val="00B85EF2"/>
    <w:rsid w:val="00B8706D"/>
    <w:rsid w:val="00B906C4"/>
    <w:rsid w:val="00B93401"/>
    <w:rsid w:val="00B947F2"/>
    <w:rsid w:val="00B94CA8"/>
    <w:rsid w:val="00B96555"/>
    <w:rsid w:val="00BA0C2B"/>
    <w:rsid w:val="00BA3DA2"/>
    <w:rsid w:val="00BA7680"/>
    <w:rsid w:val="00BB4273"/>
    <w:rsid w:val="00BB5D66"/>
    <w:rsid w:val="00BB6E54"/>
    <w:rsid w:val="00BC6C6C"/>
    <w:rsid w:val="00BD0D4A"/>
    <w:rsid w:val="00BD163C"/>
    <w:rsid w:val="00BD3ACA"/>
    <w:rsid w:val="00BD4C5E"/>
    <w:rsid w:val="00BE1F6E"/>
    <w:rsid w:val="00BE7739"/>
    <w:rsid w:val="00BE77B3"/>
    <w:rsid w:val="00BF0C62"/>
    <w:rsid w:val="00BF1584"/>
    <w:rsid w:val="00BF6B84"/>
    <w:rsid w:val="00C01B77"/>
    <w:rsid w:val="00C063A8"/>
    <w:rsid w:val="00C077A7"/>
    <w:rsid w:val="00C1035C"/>
    <w:rsid w:val="00C22078"/>
    <w:rsid w:val="00C24288"/>
    <w:rsid w:val="00C2501F"/>
    <w:rsid w:val="00C3295B"/>
    <w:rsid w:val="00C33F7B"/>
    <w:rsid w:val="00C37DA4"/>
    <w:rsid w:val="00C409EE"/>
    <w:rsid w:val="00C42BC4"/>
    <w:rsid w:val="00C42FAA"/>
    <w:rsid w:val="00C4303E"/>
    <w:rsid w:val="00C441E4"/>
    <w:rsid w:val="00C47FA6"/>
    <w:rsid w:val="00C55025"/>
    <w:rsid w:val="00C57294"/>
    <w:rsid w:val="00C635CF"/>
    <w:rsid w:val="00C66F74"/>
    <w:rsid w:val="00C6772C"/>
    <w:rsid w:val="00C67E71"/>
    <w:rsid w:val="00C71EF0"/>
    <w:rsid w:val="00C7552F"/>
    <w:rsid w:val="00C81959"/>
    <w:rsid w:val="00C85C5A"/>
    <w:rsid w:val="00C901B3"/>
    <w:rsid w:val="00C9094A"/>
    <w:rsid w:val="00CA169D"/>
    <w:rsid w:val="00CA344A"/>
    <w:rsid w:val="00CA48D6"/>
    <w:rsid w:val="00CB3DFC"/>
    <w:rsid w:val="00CB4D8E"/>
    <w:rsid w:val="00CC42F2"/>
    <w:rsid w:val="00CC4892"/>
    <w:rsid w:val="00CC6890"/>
    <w:rsid w:val="00CD1DCB"/>
    <w:rsid w:val="00CD6888"/>
    <w:rsid w:val="00CE0844"/>
    <w:rsid w:val="00CE14ED"/>
    <w:rsid w:val="00CF4C09"/>
    <w:rsid w:val="00CF4E1D"/>
    <w:rsid w:val="00D000C2"/>
    <w:rsid w:val="00D010A2"/>
    <w:rsid w:val="00D032F4"/>
    <w:rsid w:val="00D07506"/>
    <w:rsid w:val="00D14A84"/>
    <w:rsid w:val="00D2237D"/>
    <w:rsid w:val="00D23E19"/>
    <w:rsid w:val="00D24ECD"/>
    <w:rsid w:val="00D25F90"/>
    <w:rsid w:val="00D27C4C"/>
    <w:rsid w:val="00D3366C"/>
    <w:rsid w:val="00D36B20"/>
    <w:rsid w:val="00D4184E"/>
    <w:rsid w:val="00D43F0C"/>
    <w:rsid w:val="00D460C5"/>
    <w:rsid w:val="00D46E79"/>
    <w:rsid w:val="00D73100"/>
    <w:rsid w:val="00D815CA"/>
    <w:rsid w:val="00D86A6A"/>
    <w:rsid w:val="00D94F9C"/>
    <w:rsid w:val="00DA2C89"/>
    <w:rsid w:val="00DA531E"/>
    <w:rsid w:val="00DA57E7"/>
    <w:rsid w:val="00DA771B"/>
    <w:rsid w:val="00DB2A44"/>
    <w:rsid w:val="00DD1961"/>
    <w:rsid w:val="00DD255E"/>
    <w:rsid w:val="00DD4D09"/>
    <w:rsid w:val="00DD6156"/>
    <w:rsid w:val="00DE0D72"/>
    <w:rsid w:val="00DE7636"/>
    <w:rsid w:val="00E01EFC"/>
    <w:rsid w:val="00E1321E"/>
    <w:rsid w:val="00E15BD1"/>
    <w:rsid w:val="00E22112"/>
    <w:rsid w:val="00E227D3"/>
    <w:rsid w:val="00E23203"/>
    <w:rsid w:val="00E24D67"/>
    <w:rsid w:val="00E263FE"/>
    <w:rsid w:val="00E26A0D"/>
    <w:rsid w:val="00E3412E"/>
    <w:rsid w:val="00E35EDF"/>
    <w:rsid w:val="00E4618B"/>
    <w:rsid w:val="00E54175"/>
    <w:rsid w:val="00E5652A"/>
    <w:rsid w:val="00E569C0"/>
    <w:rsid w:val="00E60115"/>
    <w:rsid w:val="00E604A7"/>
    <w:rsid w:val="00E74604"/>
    <w:rsid w:val="00E91F8C"/>
    <w:rsid w:val="00E92FFB"/>
    <w:rsid w:val="00E94138"/>
    <w:rsid w:val="00E943E5"/>
    <w:rsid w:val="00E95408"/>
    <w:rsid w:val="00E961F0"/>
    <w:rsid w:val="00EA2D9B"/>
    <w:rsid w:val="00EA7EA9"/>
    <w:rsid w:val="00EB5721"/>
    <w:rsid w:val="00ED2647"/>
    <w:rsid w:val="00ED40C8"/>
    <w:rsid w:val="00ED4CB8"/>
    <w:rsid w:val="00ED500A"/>
    <w:rsid w:val="00ED7934"/>
    <w:rsid w:val="00EE06CA"/>
    <w:rsid w:val="00EE49C6"/>
    <w:rsid w:val="00EF7A37"/>
    <w:rsid w:val="00F01E64"/>
    <w:rsid w:val="00F04585"/>
    <w:rsid w:val="00F05762"/>
    <w:rsid w:val="00F05E59"/>
    <w:rsid w:val="00F063C4"/>
    <w:rsid w:val="00F068DF"/>
    <w:rsid w:val="00F137D7"/>
    <w:rsid w:val="00F25738"/>
    <w:rsid w:val="00F310A3"/>
    <w:rsid w:val="00F36383"/>
    <w:rsid w:val="00F37254"/>
    <w:rsid w:val="00F426EB"/>
    <w:rsid w:val="00F4750D"/>
    <w:rsid w:val="00F5077C"/>
    <w:rsid w:val="00F52188"/>
    <w:rsid w:val="00F5431A"/>
    <w:rsid w:val="00F653D5"/>
    <w:rsid w:val="00F65600"/>
    <w:rsid w:val="00F70584"/>
    <w:rsid w:val="00F76066"/>
    <w:rsid w:val="00F85803"/>
    <w:rsid w:val="00F87047"/>
    <w:rsid w:val="00F9422B"/>
    <w:rsid w:val="00F958B4"/>
    <w:rsid w:val="00FA504C"/>
    <w:rsid w:val="00FA706E"/>
    <w:rsid w:val="00FB1413"/>
    <w:rsid w:val="00FB3A26"/>
    <w:rsid w:val="00FB5CA6"/>
    <w:rsid w:val="00FB60D8"/>
    <w:rsid w:val="00FC7260"/>
    <w:rsid w:val="00FC746E"/>
    <w:rsid w:val="00FC77C8"/>
    <w:rsid w:val="00FD16A7"/>
    <w:rsid w:val="00FD261D"/>
    <w:rsid w:val="00FD3510"/>
    <w:rsid w:val="00FD776B"/>
    <w:rsid w:val="00FE16F5"/>
    <w:rsid w:val="00FE2F38"/>
    <w:rsid w:val="00FE5788"/>
    <w:rsid w:val="00FF074A"/>
    <w:rsid w:val="00FF3099"/>
    <w:rsid w:val="00FF5557"/>
    <w:rsid w:val="00FF65CE"/>
    <w:rsid w:val="00FF7742"/>
    <w:rsid w:val="00FF7B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Hyperlink" w:uiPriority="99"/>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D107D"/>
    <w:rPr>
      <w:sz w:val="24"/>
      <w:szCs w:val="24"/>
    </w:rPr>
  </w:style>
  <w:style w:type="paragraph" w:styleId="Nadpis1">
    <w:name w:val="heading 1"/>
    <w:basedOn w:val="Normlny"/>
    <w:next w:val="Normlny"/>
    <w:link w:val="Nadpis1Char"/>
    <w:uiPriority w:val="9"/>
    <w:qFormat/>
    <w:rsid w:val="002D107D"/>
    <w:pPr>
      <w:keepNext/>
      <w:numPr>
        <w:numId w:val="4"/>
      </w:numPr>
      <w:spacing w:before="60" w:after="120"/>
      <w:jc w:val="both"/>
      <w:outlineLvl w:val="0"/>
    </w:pPr>
    <w:rPr>
      <w:rFonts w:ascii="Arial" w:hAnsi="Arial" w:cs="Arial"/>
      <w:b/>
      <w:bCs/>
    </w:rPr>
  </w:style>
  <w:style w:type="paragraph" w:styleId="Nadpis2">
    <w:name w:val="heading 2"/>
    <w:basedOn w:val="Normlny"/>
    <w:next w:val="Normlny"/>
    <w:link w:val="Nadpis2Char"/>
    <w:uiPriority w:val="9"/>
    <w:qFormat/>
    <w:rsid w:val="002D107D"/>
    <w:pPr>
      <w:keepNext/>
      <w:numPr>
        <w:ilvl w:val="1"/>
        <w:numId w:val="5"/>
      </w:numPr>
      <w:spacing w:before="240" w:after="60"/>
      <w:jc w:val="both"/>
      <w:outlineLvl w:val="1"/>
    </w:pPr>
    <w:rPr>
      <w:rFonts w:ascii="Arial" w:hAnsi="Arial"/>
      <w:b/>
      <w:szCs w:val="20"/>
      <w:lang w:eastAsia="cs-CZ"/>
    </w:rPr>
  </w:style>
  <w:style w:type="paragraph" w:styleId="Nadpis3">
    <w:name w:val="heading 3"/>
    <w:basedOn w:val="Normlny"/>
    <w:next w:val="Normlny"/>
    <w:link w:val="Nadpis3Char"/>
    <w:uiPriority w:val="9"/>
    <w:qFormat/>
    <w:rsid w:val="002D107D"/>
    <w:pPr>
      <w:keepNext/>
      <w:numPr>
        <w:ilvl w:val="2"/>
        <w:numId w:val="5"/>
      </w:numPr>
      <w:outlineLvl w:val="2"/>
    </w:pPr>
    <w:rPr>
      <w:rFonts w:ascii="Arial" w:hAnsi="Arial" w:cs="Arial"/>
      <w:bCs/>
      <w:sz w:val="22"/>
      <w:szCs w:val="20"/>
    </w:rPr>
  </w:style>
  <w:style w:type="paragraph" w:styleId="Nadpis4">
    <w:name w:val="heading 4"/>
    <w:basedOn w:val="Normlny"/>
    <w:next w:val="Normlny"/>
    <w:link w:val="Nadpis4Char"/>
    <w:uiPriority w:val="9"/>
    <w:qFormat/>
    <w:rsid w:val="002D107D"/>
    <w:pPr>
      <w:keepNext/>
      <w:numPr>
        <w:ilvl w:val="3"/>
        <w:numId w:val="5"/>
      </w:numPr>
      <w:outlineLvl w:val="3"/>
    </w:pPr>
    <w:rPr>
      <w:i/>
      <w:iCs/>
      <w:noProof/>
    </w:rPr>
  </w:style>
  <w:style w:type="paragraph" w:styleId="Nadpis5">
    <w:name w:val="heading 5"/>
    <w:basedOn w:val="Normlny"/>
    <w:next w:val="Normlny"/>
    <w:link w:val="Nadpis5Char"/>
    <w:uiPriority w:val="9"/>
    <w:qFormat/>
    <w:rsid w:val="002D107D"/>
    <w:pPr>
      <w:keepNext/>
      <w:numPr>
        <w:ilvl w:val="4"/>
        <w:numId w:val="5"/>
      </w:numPr>
      <w:outlineLvl w:val="4"/>
    </w:pPr>
    <w:rPr>
      <w:b/>
      <w:bCs/>
    </w:rPr>
  </w:style>
  <w:style w:type="paragraph" w:styleId="Nadpis6">
    <w:name w:val="heading 6"/>
    <w:basedOn w:val="Normlny"/>
    <w:next w:val="Normlny"/>
    <w:link w:val="Nadpis6Char"/>
    <w:uiPriority w:val="9"/>
    <w:qFormat/>
    <w:rsid w:val="002D107D"/>
    <w:pPr>
      <w:keepNext/>
      <w:numPr>
        <w:ilvl w:val="5"/>
        <w:numId w:val="5"/>
      </w:numPr>
      <w:outlineLvl w:val="5"/>
    </w:pPr>
    <w:rPr>
      <w:b/>
      <w:bCs/>
    </w:rPr>
  </w:style>
  <w:style w:type="paragraph" w:styleId="Nadpis7">
    <w:name w:val="heading 7"/>
    <w:basedOn w:val="Normlny"/>
    <w:next w:val="Normlny"/>
    <w:link w:val="Nadpis7Char"/>
    <w:uiPriority w:val="9"/>
    <w:qFormat/>
    <w:rsid w:val="002D107D"/>
    <w:pPr>
      <w:keepNext/>
      <w:numPr>
        <w:ilvl w:val="6"/>
        <w:numId w:val="5"/>
      </w:numPr>
      <w:outlineLvl w:val="6"/>
    </w:pPr>
    <w:rPr>
      <w:b/>
      <w:bCs/>
    </w:rPr>
  </w:style>
  <w:style w:type="paragraph" w:styleId="Nadpis8">
    <w:name w:val="heading 8"/>
    <w:basedOn w:val="Normlny"/>
    <w:next w:val="Normlny"/>
    <w:link w:val="Nadpis8Char"/>
    <w:uiPriority w:val="9"/>
    <w:qFormat/>
    <w:rsid w:val="002D107D"/>
    <w:pPr>
      <w:keepNext/>
      <w:numPr>
        <w:ilvl w:val="7"/>
        <w:numId w:val="5"/>
      </w:numPr>
      <w:outlineLvl w:val="7"/>
    </w:pPr>
    <w:rPr>
      <w:b/>
      <w:i/>
      <w:iCs/>
    </w:rPr>
  </w:style>
  <w:style w:type="paragraph" w:styleId="Nadpis9">
    <w:name w:val="heading 9"/>
    <w:basedOn w:val="Normlny"/>
    <w:next w:val="Normlny"/>
    <w:link w:val="Nadpis9Char"/>
    <w:uiPriority w:val="9"/>
    <w:qFormat/>
    <w:rsid w:val="002D107D"/>
    <w:pPr>
      <w:keepNext/>
      <w:numPr>
        <w:ilvl w:val="8"/>
        <w:numId w:val="5"/>
      </w:numPr>
      <w:outlineLvl w:val="8"/>
    </w:pPr>
    <w:rPr>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D107D"/>
    <w:rPr>
      <w:rFonts w:ascii="Arial" w:hAnsi="Arial"/>
      <w:b/>
      <w:kern w:val="32"/>
      <w:sz w:val="32"/>
      <w:lang w:val="sk-SK" w:eastAsia="cs-CZ"/>
    </w:rPr>
  </w:style>
  <w:style w:type="character" w:customStyle="1" w:styleId="Nadpis2Char">
    <w:name w:val="Nadpis 2 Char"/>
    <w:basedOn w:val="Predvolenpsmoodseku"/>
    <w:link w:val="Nadpis2"/>
    <w:uiPriority w:val="9"/>
    <w:semiHidden/>
    <w:rPr>
      <w:rFonts w:asciiTheme="majorHAnsi" w:eastAsiaTheme="majorEastAsia" w:hAnsiTheme="majorHAnsi" w:cstheme="majorBidi"/>
      <w:b/>
      <w:bCs/>
      <w:i/>
      <w:iCs/>
      <w:sz w:val="28"/>
      <w:szCs w:val="28"/>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sz w:val="26"/>
      <w:szCs w:val="26"/>
    </w:rPr>
  </w:style>
  <w:style w:type="character" w:customStyle="1" w:styleId="Nadpis4Char">
    <w:name w:val="Nadpis 4 Char"/>
    <w:basedOn w:val="Predvolenpsmoodseku"/>
    <w:link w:val="Nadpis4"/>
    <w:uiPriority w:val="9"/>
    <w:semiHidden/>
    <w:rPr>
      <w:rFonts w:asciiTheme="minorHAnsi" w:eastAsiaTheme="minorEastAsia" w:hAnsiTheme="minorHAnsi" w:cstheme="minorBidi"/>
      <w:b/>
      <w:bCs/>
      <w:sz w:val="28"/>
      <w:szCs w:val="28"/>
    </w:rPr>
  </w:style>
  <w:style w:type="character" w:customStyle="1" w:styleId="Nadpis5Char">
    <w:name w:val="Nadpis 5 Char"/>
    <w:basedOn w:val="Predvolenpsmoodseku"/>
    <w:link w:val="Nadpis5"/>
    <w:uiPriority w:val="9"/>
    <w:semiHidden/>
    <w:rPr>
      <w:rFonts w:asciiTheme="minorHAnsi" w:eastAsiaTheme="minorEastAsia" w:hAnsiTheme="minorHAnsi" w:cstheme="minorBidi"/>
      <w:b/>
      <w:bCs/>
      <w:i/>
      <w:iCs/>
      <w:sz w:val="26"/>
      <w:szCs w:val="26"/>
    </w:rPr>
  </w:style>
  <w:style w:type="character" w:customStyle="1" w:styleId="Nadpis6Char">
    <w:name w:val="Nadpis 6 Char"/>
    <w:basedOn w:val="Predvolenpsmoodseku"/>
    <w:link w:val="Nadpis6"/>
    <w:uiPriority w:val="9"/>
    <w:semiHidden/>
    <w:rPr>
      <w:rFonts w:asciiTheme="minorHAnsi" w:eastAsiaTheme="minorEastAsia" w:hAnsiTheme="minorHAnsi" w:cstheme="minorBidi"/>
      <w:b/>
      <w:bCs/>
      <w:sz w:val="22"/>
      <w:szCs w:val="22"/>
    </w:rPr>
  </w:style>
  <w:style w:type="character" w:customStyle="1" w:styleId="Nadpis7Char">
    <w:name w:val="Nadpis 7 Char"/>
    <w:basedOn w:val="Predvolenpsmoodseku"/>
    <w:link w:val="Nadpis7"/>
    <w:uiPriority w:val="9"/>
    <w:semiHidden/>
    <w:rPr>
      <w:rFonts w:asciiTheme="minorHAnsi" w:eastAsiaTheme="minorEastAsia" w:hAnsiTheme="minorHAnsi" w:cstheme="minorBidi"/>
      <w:sz w:val="24"/>
      <w:szCs w:val="24"/>
    </w:rPr>
  </w:style>
  <w:style w:type="character" w:customStyle="1" w:styleId="Nadpis8Char">
    <w:name w:val="Nadpis 8 Char"/>
    <w:basedOn w:val="Predvolenpsmoodseku"/>
    <w:link w:val="Nadpis8"/>
    <w:uiPriority w:val="9"/>
    <w:semiHidden/>
    <w:rPr>
      <w:rFonts w:asciiTheme="minorHAnsi" w:eastAsiaTheme="minorEastAsia" w:hAnsiTheme="minorHAnsi" w:cstheme="minorBidi"/>
      <w:i/>
      <w:iCs/>
      <w:sz w:val="24"/>
      <w:szCs w:val="24"/>
    </w:rPr>
  </w:style>
  <w:style w:type="character" w:customStyle="1" w:styleId="Nadpis9Char">
    <w:name w:val="Nadpis 9 Char"/>
    <w:basedOn w:val="Predvolenpsmoodseku"/>
    <w:link w:val="Nadpis9"/>
    <w:uiPriority w:val="9"/>
    <w:semiHidden/>
    <w:rPr>
      <w:rFonts w:asciiTheme="majorHAnsi" w:eastAsiaTheme="majorEastAsia" w:hAnsiTheme="majorHAnsi" w:cstheme="majorBidi"/>
      <w:sz w:val="22"/>
      <w:szCs w:val="22"/>
    </w:rPr>
  </w:style>
  <w:style w:type="paragraph" w:styleId="Zkladntext">
    <w:name w:val="Body Text"/>
    <w:basedOn w:val="Normlny"/>
    <w:link w:val="ZkladntextChar"/>
    <w:uiPriority w:val="99"/>
    <w:rsid w:val="002D107D"/>
    <w:rPr>
      <w:b/>
      <w:bCs/>
      <w:u w:val="single"/>
    </w:rPr>
  </w:style>
  <w:style w:type="character" w:customStyle="1" w:styleId="ZkladntextChar">
    <w:name w:val="Základný text Char"/>
    <w:basedOn w:val="Predvolenpsmoodseku"/>
    <w:link w:val="Zkladntext"/>
    <w:uiPriority w:val="99"/>
    <w:locked/>
    <w:rsid w:val="00C077A7"/>
    <w:rPr>
      <w:b/>
      <w:sz w:val="24"/>
      <w:u w:val="single"/>
    </w:rPr>
  </w:style>
  <w:style w:type="paragraph" w:styleId="Zkladntext2">
    <w:name w:val="Body Text 2"/>
    <w:basedOn w:val="Normlny"/>
    <w:link w:val="Zkladntext2Char"/>
    <w:uiPriority w:val="99"/>
    <w:rsid w:val="002D107D"/>
    <w:pPr>
      <w:spacing w:before="120" w:line="360" w:lineRule="auto"/>
    </w:pPr>
    <w:rPr>
      <w:szCs w:val="20"/>
      <w:lang w:eastAsia="cs-CZ"/>
    </w:rPr>
  </w:style>
  <w:style w:type="character" w:customStyle="1" w:styleId="Zkladntext2Char">
    <w:name w:val="Základný text 2 Char"/>
    <w:basedOn w:val="Predvolenpsmoodseku"/>
    <w:link w:val="Zkladntext2"/>
    <w:uiPriority w:val="99"/>
    <w:locked/>
    <w:rsid w:val="00C077A7"/>
    <w:rPr>
      <w:sz w:val="24"/>
      <w:lang w:val="x-none" w:eastAsia="cs-CZ"/>
    </w:rPr>
  </w:style>
  <w:style w:type="paragraph" w:styleId="Zkladntext3">
    <w:name w:val="Body Text 3"/>
    <w:basedOn w:val="Normlny"/>
    <w:link w:val="Zkladntext3Char"/>
    <w:uiPriority w:val="99"/>
    <w:rsid w:val="002D107D"/>
    <w:pPr>
      <w:jc w:val="both"/>
    </w:pPr>
  </w:style>
  <w:style w:type="character" w:customStyle="1" w:styleId="Zkladntext3Char">
    <w:name w:val="Základný text 3 Char"/>
    <w:basedOn w:val="Predvolenpsmoodseku"/>
    <w:link w:val="Zkladntext3"/>
    <w:uiPriority w:val="99"/>
    <w:locked/>
    <w:rsid w:val="00C077A7"/>
    <w:rPr>
      <w:sz w:val="24"/>
    </w:rPr>
  </w:style>
  <w:style w:type="paragraph" w:customStyle="1" w:styleId="Normln">
    <w:name w:val="Norm‡ln’"/>
    <w:rsid w:val="002D107D"/>
    <w:pPr>
      <w:widowControl w:val="0"/>
      <w:snapToGrid w:val="0"/>
    </w:pPr>
    <w:rPr>
      <w:lang w:val="cs-CZ"/>
    </w:rPr>
  </w:style>
  <w:style w:type="paragraph" w:styleId="Hlavika">
    <w:name w:val="header"/>
    <w:basedOn w:val="Normlny"/>
    <w:link w:val="HlavikaChar"/>
    <w:uiPriority w:val="99"/>
    <w:rsid w:val="002D107D"/>
    <w:pPr>
      <w:tabs>
        <w:tab w:val="center" w:pos="4536"/>
        <w:tab w:val="right" w:pos="9072"/>
      </w:tabs>
    </w:pPr>
    <w:rPr>
      <w:szCs w:val="20"/>
      <w:lang w:val="cs-CZ"/>
    </w:rPr>
  </w:style>
  <w:style w:type="character" w:customStyle="1" w:styleId="HlavikaChar">
    <w:name w:val="Hlavička Char"/>
    <w:basedOn w:val="Predvolenpsmoodseku"/>
    <w:link w:val="Hlavika"/>
    <w:uiPriority w:val="99"/>
    <w:locked/>
    <w:rsid w:val="005E5C22"/>
    <w:rPr>
      <w:sz w:val="24"/>
      <w:lang w:val="cs-CZ" w:eastAsia="x-none"/>
    </w:rPr>
  </w:style>
  <w:style w:type="paragraph" w:styleId="Zarkazkladnhotextu">
    <w:name w:val="Body Text Indent"/>
    <w:basedOn w:val="Normlny"/>
    <w:link w:val="ZarkazkladnhotextuChar"/>
    <w:uiPriority w:val="99"/>
    <w:rsid w:val="002D107D"/>
    <w:pPr>
      <w:ind w:left="360"/>
    </w:pPr>
  </w:style>
  <w:style w:type="character" w:customStyle="1" w:styleId="ZarkazkladnhotextuChar">
    <w:name w:val="Zarážka základného textu Char"/>
    <w:basedOn w:val="Predvolenpsmoodseku"/>
    <w:link w:val="Zarkazkladnhotextu"/>
    <w:uiPriority w:val="99"/>
    <w:locked/>
    <w:rsid w:val="00C077A7"/>
    <w:rPr>
      <w:sz w:val="24"/>
    </w:rPr>
  </w:style>
  <w:style w:type="paragraph" w:styleId="Zarkazkladnhotextu2">
    <w:name w:val="Body Text Indent 2"/>
    <w:basedOn w:val="Normlny"/>
    <w:link w:val="Zarkazkladnhotextu2Char"/>
    <w:uiPriority w:val="99"/>
    <w:rsid w:val="002D107D"/>
    <w:pPr>
      <w:spacing w:after="120" w:line="480" w:lineRule="auto"/>
      <w:ind w:left="283"/>
    </w:pPr>
  </w:style>
  <w:style w:type="character" w:customStyle="1" w:styleId="Zarkazkladnhotextu2Char">
    <w:name w:val="Zarážka základného textu 2 Char"/>
    <w:basedOn w:val="Predvolenpsmoodseku"/>
    <w:link w:val="Zarkazkladnhotextu2"/>
    <w:uiPriority w:val="99"/>
    <w:locked/>
    <w:rsid w:val="00C077A7"/>
    <w:rPr>
      <w:sz w:val="24"/>
    </w:rPr>
  </w:style>
  <w:style w:type="paragraph" w:styleId="Obyajntext">
    <w:name w:val="Plain Text"/>
    <w:basedOn w:val="Normlny"/>
    <w:link w:val="ObyajntextChar"/>
    <w:uiPriority w:val="99"/>
    <w:rsid w:val="002D107D"/>
    <w:rPr>
      <w:rFonts w:ascii="Courier New" w:hAnsi="Courier New"/>
      <w:sz w:val="20"/>
      <w:szCs w:val="20"/>
    </w:rPr>
  </w:style>
  <w:style w:type="character" w:customStyle="1" w:styleId="ObyajntextChar">
    <w:name w:val="Obyčajný text Char"/>
    <w:basedOn w:val="Predvolenpsmoodseku"/>
    <w:link w:val="Obyajntext"/>
    <w:uiPriority w:val="99"/>
    <w:locked/>
    <w:rsid w:val="00C077A7"/>
    <w:rPr>
      <w:rFonts w:ascii="Courier New" w:hAnsi="Courier New"/>
    </w:rPr>
  </w:style>
  <w:style w:type="paragraph" w:styleId="Zarkazkladnhotextu3">
    <w:name w:val="Body Text Indent 3"/>
    <w:basedOn w:val="Normlny"/>
    <w:link w:val="Zarkazkladnhotextu3Char"/>
    <w:uiPriority w:val="99"/>
    <w:rsid w:val="002D107D"/>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Pr>
      <w:sz w:val="16"/>
      <w:szCs w:val="16"/>
    </w:rPr>
  </w:style>
  <w:style w:type="paragraph" w:styleId="Pta">
    <w:name w:val="footer"/>
    <w:basedOn w:val="Normlny"/>
    <w:link w:val="PtaChar"/>
    <w:uiPriority w:val="99"/>
    <w:rsid w:val="002D107D"/>
    <w:pPr>
      <w:tabs>
        <w:tab w:val="center" w:pos="4536"/>
        <w:tab w:val="right" w:pos="9072"/>
      </w:tabs>
    </w:pPr>
  </w:style>
  <w:style w:type="character" w:customStyle="1" w:styleId="PtaChar">
    <w:name w:val="Päta Char"/>
    <w:basedOn w:val="Predvolenpsmoodseku"/>
    <w:link w:val="Pta"/>
    <w:uiPriority w:val="99"/>
    <w:locked/>
    <w:rsid w:val="00C077A7"/>
    <w:rPr>
      <w:sz w:val="24"/>
    </w:rPr>
  </w:style>
  <w:style w:type="paragraph" w:styleId="Textkomentra">
    <w:name w:val="annotation text"/>
    <w:basedOn w:val="Normlny"/>
    <w:link w:val="TextkomentraChar1"/>
    <w:uiPriority w:val="99"/>
    <w:semiHidden/>
    <w:rsid w:val="002D107D"/>
    <w:rPr>
      <w:sz w:val="20"/>
      <w:szCs w:val="20"/>
      <w:lang w:val="en-GB" w:eastAsia="fi-FI"/>
    </w:rPr>
  </w:style>
  <w:style w:type="paragraph" w:customStyle="1" w:styleId="1">
    <w:name w:val="1"/>
    <w:basedOn w:val="Normlny"/>
    <w:rsid w:val="002D107D"/>
    <w:pPr>
      <w:spacing w:after="160" w:line="240" w:lineRule="exact"/>
    </w:pPr>
    <w:rPr>
      <w:rFonts w:ascii="Tahoma" w:hAnsi="Tahoma"/>
      <w:sz w:val="20"/>
      <w:szCs w:val="20"/>
      <w:lang w:val="en-US" w:eastAsia="en-US"/>
    </w:rPr>
  </w:style>
  <w:style w:type="character" w:customStyle="1" w:styleId="TextkomentraChar1">
    <w:name w:val="Text komentára Char1"/>
    <w:link w:val="Textkomentra"/>
    <w:uiPriority w:val="99"/>
    <w:semiHidden/>
    <w:locked/>
    <w:rsid w:val="00C077A7"/>
    <w:rPr>
      <w:lang w:val="en-GB" w:eastAsia="fi-FI"/>
    </w:rPr>
  </w:style>
  <w:style w:type="character" w:styleId="slostrany">
    <w:name w:val="page number"/>
    <w:basedOn w:val="Predvolenpsmoodseku"/>
    <w:uiPriority w:val="99"/>
    <w:rsid w:val="002D107D"/>
    <w:rPr>
      <w:rFonts w:cs="Times New Roman"/>
    </w:rPr>
  </w:style>
  <w:style w:type="paragraph" w:customStyle="1" w:styleId="CarCharChar">
    <w:name w:val="Car Char Char"/>
    <w:basedOn w:val="Normlny"/>
    <w:rsid w:val="002D107D"/>
    <w:pPr>
      <w:spacing w:after="160" w:line="240" w:lineRule="exact"/>
    </w:pPr>
    <w:rPr>
      <w:rFonts w:ascii="Tahoma" w:hAnsi="Tahoma"/>
      <w:sz w:val="20"/>
      <w:szCs w:val="20"/>
      <w:lang w:val="en-US" w:eastAsia="en-US"/>
    </w:rPr>
  </w:style>
  <w:style w:type="paragraph" w:styleId="Popis">
    <w:name w:val="caption"/>
    <w:basedOn w:val="Normlny"/>
    <w:next w:val="Normlny"/>
    <w:uiPriority w:val="35"/>
    <w:qFormat/>
    <w:rsid w:val="002D107D"/>
    <w:pPr>
      <w:spacing w:before="60" w:after="120"/>
    </w:pPr>
    <w:rPr>
      <w:rFonts w:ascii="Arial" w:hAnsi="Arial" w:cs="Arial"/>
      <w:b/>
      <w:sz w:val="22"/>
      <w:szCs w:val="20"/>
      <w:lang w:eastAsia="cs-CZ"/>
    </w:rPr>
  </w:style>
  <w:style w:type="paragraph" w:customStyle="1" w:styleId="8Bullliteratura">
    <w:name w:val="8 Bull. literatura"/>
    <w:rsid w:val="002D107D"/>
    <w:pPr>
      <w:widowControl w:val="0"/>
      <w:spacing w:line="260" w:lineRule="exact"/>
      <w:ind w:left="280" w:hanging="280"/>
      <w:jc w:val="both"/>
    </w:pPr>
    <w:rPr>
      <w:kern w:val="22"/>
      <w:sz w:val="22"/>
      <w:szCs w:val="22"/>
      <w:lang w:val="en-US" w:eastAsia="en-US"/>
    </w:rPr>
  </w:style>
  <w:style w:type="paragraph" w:styleId="truktradokumentu">
    <w:name w:val="Document Map"/>
    <w:basedOn w:val="Normlny"/>
    <w:link w:val="truktradokumentuChar"/>
    <w:uiPriority w:val="99"/>
    <w:semiHidden/>
    <w:rsid w:val="002D107D"/>
    <w:pPr>
      <w:shd w:val="clear" w:color="auto" w:fill="000080"/>
    </w:pPr>
    <w:rPr>
      <w:rFonts w:ascii="Tahoma" w:hAnsi="Tahoma" w:cs="Tahoma"/>
    </w:rPr>
  </w:style>
  <w:style w:type="character" w:customStyle="1" w:styleId="truktradokumentuChar">
    <w:name w:val="Štruktúra dokumentu Char"/>
    <w:basedOn w:val="Predvolenpsmoodseku"/>
    <w:link w:val="truktradokumentu"/>
    <w:uiPriority w:val="99"/>
    <w:semiHidden/>
    <w:rPr>
      <w:rFonts w:ascii="Tahoma" w:hAnsi="Tahoma" w:cs="Tahoma"/>
      <w:sz w:val="16"/>
      <w:szCs w:val="16"/>
    </w:rPr>
  </w:style>
  <w:style w:type="paragraph" w:styleId="Obsah2">
    <w:name w:val="toc 2"/>
    <w:basedOn w:val="Normlny"/>
    <w:next w:val="Normlny"/>
    <w:autoRedefine/>
    <w:uiPriority w:val="39"/>
    <w:rsid w:val="000F047C"/>
    <w:pPr>
      <w:tabs>
        <w:tab w:val="left" w:pos="567"/>
        <w:tab w:val="right" w:leader="dot" w:pos="9063"/>
      </w:tabs>
      <w:spacing w:before="60"/>
      <w:jc w:val="both"/>
    </w:pPr>
    <w:rPr>
      <w:noProof/>
    </w:rPr>
  </w:style>
  <w:style w:type="paragraph" w:styleId="Obsah1">
    <w:name w:val="toc 1"/>
    <w:basedOn w:val="Normlny"/>
    <w:next w:val="Normlny"/>
    <w:autoRedefine/>
    <w:uiPriority w:val="39"/>
    <w:rsid w:val="000F047C"/>
    <w:pPr>
      <w:tabs>
        <w:tab w:val="left" w:pos="360"/>
        <w:tab w:val="right" w:leader="dot" w:pos="9000"/>
      </w:tabs>
    </w:pPr>
    <w:rPr>
      <w:noProof/>
    </w:rPr>
  </w:style>
  <w:style w:type="character" w:styleId="Hypertextovprepojenie">
    <w:name w:val="Hyperlink"/>
    <w:basedOn w:val="Predvolenpsmoodseku"/>
    <w:uiPriority w:val="99"/>
    <w:rsid w:val="002D107D"/>
    <w:rPr>
      <w:color w:val="0000FF"/>
      <w:u w:val="single"/>
    </w:rPr>
  </w:style>
  <w:style w:type="paragraph" w:styleId="Obsah3">
    <w:name w:val="toc 3"/>
    <w:basedOn w:val="Normlny"/>
    <w:next w:val="Normlny"/>
    <w:autoRedefine/>
    <w:uiPriority w:val="39"/>
    <w:rsid w:val="0099419A"/>
    <w:pPr>
      <w:tabs>
        <w:tab w:val="left" w:pos="900"/>
        <w:tab w:val="right" w:leader="dot" w:pos="9000"/>
      </w:tabs>
      <w:ind w:left="900" w:right="432" w:hanging="540"/>
      <w:jc w:val="both"/>
    </w:pPr>
    <w:rPr>
      <w:noProof/>
      <w:sz w:val="20"/>
      <w:szCs w:val="22"/>
    </w:rPr>
  </w:style>
  <w:style w:type="character" w:styleId="PouitHypertextovPrepojenie">
    <w:name w:val="FollowedHyperlink"/>
    <w:basedOn w:val="Predvolenpsmoodseku"/>
    <w:uiPriority w:val="99"/>
    <w:rsid w:val="002D107D"/>
    <w:rPr>
      <w:color w:val="800080"/>
      <w:u w:val="single"/>
    </w:rPr>
  </w:style>
  <w:style w:type="paragraph" w:styleId="Obsah4">
    <w:name w:val="toc 4"/>
    <w:basedOn w:val="Normlny"/>
    <w:next w:val="Normlny"/>
    <w:autoRedefine/>
    <w:uiPriority w:val="39"/>
    <w:rsid w:val="002D107D"/>
    <w:pPr>
      <w:ind w:left="720"/>
    </w:pPr>
  </w:style>
  <w:style w:type="paragraph" w:styleId="Obsah5">
    <w:name w:val="toc 5"/>
    <w:basedOn w:val="Normlny"/>
    <w:next w:val="Normlny"/>
    <w:autoRedefine/>
    <w:uiPriority w:val="39"/>
    <w:semiHidden/>
    <w:rsid w:val="002D107D"/>
    <w:pPr>
      <w:ind w:left="960"/>
    </w:pPr>
    <w:rPr>
      <w:lang w:val="cs-CZ" w:eastAsia="cs-CZ"/>
    </w:rPr>
  </w:style>
  <w:style w:type="paragraph" w:styleId="Obsah6">
    <w:name w:val="toc 6"/>
    <w:basedOn w:val="Normlny"/>
    <w:next w:val="Normlny"/>
    <w:autoRedefine/>
    <w:uiPriority w:val="39"/>
    <w:semiHidden/>
    <w:rsid w:val="002D107D"/>
    <w:pPr>
      <w:ind w:left="1200"/>
    </w:pPr>
    <w:rPr>
      <w:lang w:val="cs-CZ" w:eastAsia="cs-CZ"/>
    </w:rPr>
  </w:style>
  <w:style w:type="paragraph" w:styleId="Obsah7">
    <w:name w:val="toc 7"/>
    <w:basedOn w:val="Normlny"/>
    <w:next w:val="Normlny"/>
    <w:autoRedefine/>
    <w:uiPriority w:val="39"/>
    <w:semiHidden/>
    <w:rsid w:val="002D107D"/>
    <w:pPr>
      <w:ind w:left="1440"/>
    </w:pPr>
    <w:rPr>
      <w:lang w:val="cs-CZ" w:eastAsia="cs-CZ"/>
    </w:rPr>
  </w:style>
  <w:style w:type="paragraph" w:styleId="Obsah8">
    <w:name w:val="toc 8"/>
    <w:basedOn w:val="Normlny"/>
    <w:next w:val="Normlny"/>
    <w:autoRedefine/>
    <w:uiPriority w:val="39"/>
    <w:semiHidden/>
    <w:rsid w:val="002D107D"/>
    <w:pPr>
      <w:ind w:left="1680"/>
    </w:pPr>
    <w:rPr>
      <w:lang w:val="cs-CZ" w:eastAsia="cs-CZ"/>
    </w:rPr>
  </w:style>
  <w:style w:type="paragraph" w:styleId="Obsah9">
    <w:name w:val="toc 9"/>
    <w:basedOn w:val="Normlny"/>
    <w:next w:val="Normlny"/>
    <w:autoRedefine/>
    <w:uiPriority w:val="39"/>
    <w:semiHidden/>
    <w:rsid w:val="002D107D"/>
    <w:pPr>
      <w:ind w:left="1920"/>
    </w:pPr>
    <w:rPr>
      <w:lang w:val="cs-CZ" w:eastAsia="cs-CZ"/>
    </w:rPr>
  </w:style>
  <w:style w:type="paragraph" w:styleId="Textbubliny">
    <w:name w:val="Balloon Text"/>
    <w:basedOn w:val="Normlny"/>
    <w:link w:val="TextbublinyChar"/>
    <w:uiPriority w:val="99"/>
    <w:semiHidden/>
    <w:rsid w:val="002D107D"/>
    <w:rPr>
      <w:rFonts w:ascii="Tahoma" w:hAnsi="Tahoma"/>
      <w:sz w:val="16"/>
      <w:szCs w:val="16"/>
    </w:rPr>
  </w:style>
  <w:style w:type="character" w:customStyle="1" w:styleId="TextbublinyChar">
    <w:name w:val="Text bubliny Char"/>
    <w:basedOn w:val="Predvolenpsmoodseku"/>
    <w:link w:val="Textbubliny"/>
    <w:uiPriority w:val="99"/>
    <w:semiHidden/>
    <w:locked/>
    <w:rsid w:val="00C077A7"/>
    <w:rPr>
      <w:rFonts w:ascii="Tahoma" w:hAnsi="Tahoma"/>
      <w:sz w:val="16"/>
    </w:rPr>
  </w:style>
  <w:style w:type="paragraph" w:customStyle="1" w:styleId="Revzia1">
    <w:name w:val="Revízia1"/>
    <w:hidden/>
    <w:semiHidden/>
    <w:rsid w:val="002D107D"/>
    <w:rPr>
      <w:sz w:val="24"/>
      <w:szCs w:val="24"/>
    </w:rPr>
  </w:style>
  <w:style w:type="table" w:styleId="Mriekatabuky">
    <w:name w:val="Table Grid"/>
    <w:basedOn w:val="Normlnatabuka"/>
    <w:uiPriority w:val="39"/>
    <w:rsid w:val="00913C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A344A"/>
    <w:pPr>
      <w:autoSpaceDE w:val="0"/>
      <w:autoSpaceDN w:val="0"/>
      <w:adjustRightInd w:val="0"/>
    </w:pPr>
    <w:rPr>
      <w:color w:val="000000"/>
      <w:sz w:val="24"/>
      <w:szCs w:val="24"/>
    </w:rPr>
  </w:style>
  <w:style w:type="character" w:customStyle="1" w:styleId="label-text">
    <w:name w:val="label-text"/>
    <w:basedOn w:val="Predvolenpsmoodseku"/>
    <w:rsid w:val="005879B2"/>
    <w:rPr>
      <w:rFonts w:cs="Times New Roman"/>
    </w:rPr>
  </w:style>
  <w:style w:type="paragraph" w:styleId="Odsekzoznamu">
    <w:name w:val="List Paragraph"/>
    <w:basedOn w:val="Normlny"/>
    <w:uiPriority w:val="34"/>
    <w:qFormat/>
    <w:rsid w:val="005E5C22"/>
    <w:pPr>
      <w:spacing w:after="200" w:line="276" w:lineRule="auto"/>
      <w:ind w:left="720"/>
      <w:contextualSpacing/>
    </w:pPr>
    <w:rPr>
      <w:rFonts w:ascii="Calibri" w:hAnsi="Calibri"/>
      <w:sz w:val="22"/>
      <w:szCs w:val="22"/>
      <w:lang w:eastAsia="en-US"/>
    </w:rPr>
  </w:style>
  <w:style w:type="paragraph" w:customStyle="1" w:styleId="Normlny1">
    <w:name w:val="Normálny1"/>
    <w:rsid w:val="00C077A7"/>
    <w:pPr>
      <w:widowControl w:val="0"/>
      <w:autoSpaceDE w:val="0"/>
      <w:autoSpaceDN w:val="0"/>
    </w:pPr>
    <w:rPr>
      <w:rFonts w:ascii="Arial" w:hAnsi="Arial" w:cs="Arial"/>
      <w:lang w:val="cs-CZ" w:eastAsia="en-US"/>
    </w:rPr>
  </w:style>
  <w:style w:type="character" w:styleId="Odkaznakomentr">
    <w:name w:val="annotation reference"/>
    <w:basedOn w:val="Predvolenpsmoodseku"/>
    <w:uiPriority w:val="99"/>
    <w:unhideWhenUsed/>
    <w:rsid w:val="00C077A7"/>
    <w:rPr>
      <w:sz w:val="16"/>
    </w:rPr>
  </w:style>
  <w:style w:type="paragraph" w:styleId="Predmetkomentra">
    <w:name w:val="annotation subject"/>
    <w:basedOn w:val="Textkomentra"/>
    <w:next w:val="Textkomentra"/>
    <w:link w:val="PredmetkomentraChar"/>
    <w:uiPriority w:val="99"/>
    <w:unhideWhenUsed/>
    <w:rsid w:val="00C077A7"/>
    <w:pPr>
      <w:spacing w:after="200"/>
    </w:pPr>
    <w:rPr>
      <w:rFonts w:ascii="Calibri" w:hAnsi="Calibri"/>
      <w:b/>
      <w:bCs/>
      <w:lang w:eastAsia="en-US"/>
    </w:rPr>
  </w:style>
  <w:style w:type="character" w:customStyle="1" w:styleId="PredmetkomentraChar">
    <w:name w:val="Predmet komentára Char"/>
    <w:basedOn w:val="TextkomentraChar1"/>
    <w:link w:val="Predmetkomentra"/>
    <w:uiPriority w:val="99"/>
    <w:locked/>
    <w:rsid w:val="00C077A7"/>
    <w:rPr>
      <w:rFonts w:ascii="Calibri" w:eastAsia="Times New Roman" w:hAnsi="Calibri"/>
      <w:b/>
      <w:lang w:val="en-GB" w:eastAsia="en-US"/>
    </w:rPr>
  </w:style>
  <w:style w:type="paragraph" w:customStyle="1" w:styleId="l2">
    <w:name w:val="l2"/>
    <w:basedOn w:val="Normlny"/>
    <w:rsid w:val="00ED40C8"/>
    <w:pPr>
      <w:spacing w:before="100" w:beforeAutospacing="1" w:after="100" w:afterAutospacing="1"/>
    </w:pPr>
  </w:style>
  <w:style w:type="paragraph" w:customStyle="1" w:styleId="Textvysvetlivky1">
    <w:name w:val="Text vysvetlivky1"/>
    <w:basedOn w:val="Normlny"/>
    <w:link w:val="TextvysvetlivkyChar"/>
    <w:rsid w:val="00ED40C8"/>
    <w:rPr>
      <w:sz w:val="20"/>
      <w:szCs w:val="20"/>
    </w:rPr>
  </w:style>
  <w:style w:type="character" w:customStyle="1" w:styleId="TextvysvetlivkyChar">
    <w:name w:val="Text vysvetlivky Char"/>
    <w:basedOn w:val="Predvolenpsmoodseku"/>
    <w:link w:val="Textvysvetlivky1"/>
    <w:locked/>
    <w:rsid w:val="00ED40C8"/>
    <w:rPr>
      <w:rFonts w:cs="Times New Roman"/>
    </w:rPr>
  </w:style>
  <w:style w:type="paragraph" w:customStyle="1" w:styleId="Zkladntext1">
    <w:name w:val="Základní text1"/>
    <w:basedOn w:val="Normlny"/>
    <w:rsid w:val="00ED40C8"/>
    <w:pPr>
      <w:widowControl w:val="0"/>
      <w:spacing w:line="261" w:lineRule="auto"/>
    </w:pPr>
    <w:rPr>
      <w:noProof/>
      <w:color w:val="000000"/>
    </w:rPr>
  </w:style>
  <w:style w:type="paragraph" w:customStyle="1" w:styleId="Normalny">
    <w:name w:val="Normalny"/>
    <w:basedOn w:val="Normlny"/>
    <w:rsid w:val="00ED40C8"/>
    <w:pPr>
      <w:widowControl w:val="0"/>
    </w:pPr>
    <w:rPr>
      <w:noProof/>
      <w:sz w:val="20"/>
      <w:szCs w:val="20"/>
    </w:rPr>
  </w:style>
  <w:style w:type="paragraph" w:styleId="Nzov">
    <w:name w:val="Title"/>
    <w:basedOn w:val="Normlny"/>
    <w:next w:val="Normlny"/>
    <w:link w:val="NzovChar"/>
    <w:uiPriority w:val="10"/>
    <w:qFormat/>
    <w:rsid w:val="00F9422B"/>
    <w:pPr>
      <w:spacing w:before="240" w:after="60"/>
      <w:jc w:val="center"/>
      <w:outlineLvl w:val="0"/>
    </w:pPr>
    <w:rPr>
      <w:rFonts w:ascii="Calibri Light" w:hAnsi="Calibri Light"/>
      <w:b/>
      <w:bCs/>
      <w:kern w:val="28"/>
      <w:sz w:val="32"/>
      <w:szCs w:val="32"/>
    </w:rPr>
  </w:style>
  <w:style w:type="character" w:customStyle="1" w:styleId="NzovChar">
    <w:name w:val="Názov Char"/>
    <w:basedOn w:val="Predvolenpsmoodseku"/>
    <w:link w:val="Nzov"/>
    <w:uiPriority w:val="10"/>
    <w:locked/>
    <w:rsid w:val="00F9422B"/>
    <w:rPr>
      <w:rFonts w:ascii="Calibri Light" w:hAnsi="Calibri Light"/>
      <w:b/>
      <w:kern w:val="28"/>
      <w:sz w:val="32"/>
    </w:rPr>
  </w:style>
  <w:style w:type="paragraph" w:customStyle="1" w:styleId="2">
    <w:name w:val="2"/>
    <w:basedOn w:val="Normlny"/>
    <w:next w:val="Textvysvetlivky1"/>
    <w:link w:val="TextkoncovejpoznmkyChar"/>
    <w:rsid w:val="00444F65"/>
    <w:rPr>
      <w:sz w:val="20"/>
      <w:szCs w:val="20"/>
    </w:rPr>
  </w:style>
  <w:style w:type="character" w:customStyle="1" w:styleId="TextkoncovejpoznmkyChar">
    <w:name w:val="Text koncovej poznámky Char"/>
    <w:link w:val="2"/>
    <w:locked/>
    <w:rsid w:val="00444F65"/>
  </w:style>
  <w:style w:type="character" w:customStyle="1" w:styleId="TextkomentraChar">
    <w:name w:val="Text komentára Char"/>
    <w:uiPriority w:val="99"/>
    <w:semiHidden/>
    <w:rsid w:val="00444F65"/>
    <w:rPr>
      <w:rFonts w:ascii="Calibri" w:eastAsia="Times New Roman" w:hAnsi="Calibri"/>
      <w:sz w:val="20"/>
    </w:rPr>
  </w:style>
  <w:style w:type="paragraph" w:styleId="Textpoznmkypodiarou">
    <w:name w:val="footnote text"/>
    <w:basedOn w:val="Normlny"/>
    <w:link w:val="TextpoznmkypodiarouChar"/>
    <w:uiPriority w:val="99"/>
    <w:semiHidden/>
    <w:unhideWhenUsed/>
    <w:rsid w:val="00F137D7"/>
    <w:rPr>
      <w:sz w:val="20"/>
      <w:szCs w:val="20"/>
    </w:rPr>
  </w:style>
  <w:style w:type="character" w:customStyle="1" w:styleId="TextpoznmkypodiarouChar">
    <w:name w:val="Text poznámky pod čiarou Char"/>
    <w:basedOn w:val="Predvolenpsmoodseku"/>
    <w:link w:val="Textpoznmkypodiarou"/>
    <w:uiPriority w:val="99"/>
    <w:semiHidden/>
    <w:locked/>
    <w:rsid w:val="00F137D7"/>
    <w:rPr>
      <w:rFonts w:cs="Times New Roman"/>
    </w:rPr>
  </w:style>
  <w:style w:type="character" w:styleId="Odkaznapoznmkupodiarou">
    <w:name w:val="footnote reference"/>
    <w:basedOn w:val="Predvolenpsmoodseku"/>
    <w:uiPriority w:val="99"/>
    <w:semiHidden/>
    <w:unhideWhenUsed/>
    <w:rsid w:val="00F137D7"/>
    <w:rPr>
      <w:rFonts w:cs="Times New Roman"/>
      <w:vertAlign w:val="superscript"/>
    </w:rPr>
  </w:style>
  <w:style w:type="paragraph" w:styleId="Hlavikaobsahu">
    <w:name w:val="TOC Heading"/>
    <w:basedOn w:val="Nadpis1"/>
    <w:next w:val="Normlny"/>
    <w:uiPriority w:val="39"/>
    <w:semiHidden/>
    <w:unhideWhenUsed/>
    <w:qFormat/>
    <w:rsid w:val="00295FC0"/>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Hyperlink" w:uiPriority="99"/>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D107D"/>
    <w:rPr>
      <w:sz w:val="24"/>
      <w:szCs w:val="24"/>
    </w:rPr>
  </w:style>
  <w:style w:type="paragraph" w:styleId="Nadpis1">
    <w:name w:val="heading 1"/>
    <w:basedOn w:val="Normlny"/>
    <w:next w:val="Normlny"/>
    <w:link w:val="Nadpis1Char"/>
    <w:uiPriority w:val="9"/>
    <w:qFormat/>
    <w:rsid w:val="002D107D"/>
    <w:pPr>
      <w:keepNext/>
      <w:numPr>
        <w:numId w:val="4"/>
      </w:numPr>
      <w:spacing w:before="60" w:after="120"/>
      <w:jc w:val="both"/>
      <w:outlineLvl w:val="0"/>
    </w:pPr>
    <w:rPr>
      <w:rFonts w:ascii="Arial" w:hAnsi="Arial" w:cs="Arial"/>
      <w:b/>
      <w:bCs/>
    </w:rPr>
  </w:style>
  <w:style w:type="paragraph" w:styleId="Nadpis2">
    <w:name w:val="heading 2"/>
    <w:basedOn w:val="Normlny"/>
    <w:next w:val="Normlny"/>
    <w:link w:val="Nadpis2Char"/>
    <w:uiPriority w:val="9"/>
    <w:qFormat/>
    <w:rsid w:val="002D107D"/>
    <w:pPr>
      <w:keepNext/>
      <w:numPr>
        <w:ilvl w:val="1"/>
        <w:numId w:val="5"/>
      </w:numPr>
      <w:spacing w:before="240" w:after="60"/>
      <w:jc w:val="both"/>
      <w:outlineLvl w:val="1"/>
    </w:pPr>
    <w:rPr>
      <w:rFonts w:ascii="Arial" w:hAnsi="Arial"/>
      <w:b/>
      <w:szCs w:val="20"/>
      <w:lang w:eastAsia="cs-CZ"/>
    </w:rPr>
  </w:style>
  <w:style w:type="paragraph" w:styleId="Nadpis3">
    <w:name w:val="heading 3"/>
    <w:basedOn w:val="Normlny"/>
    <w:next w:val="Normlny"/>
    <w:link w:val="Nadpis3Char"/>
    <w:uiPriority w:val="9"/>
    <w:qFormat/>
    <w:rsid w:val="002D107D"/>
    <w:pPr>
      <w:keepNext/>
      <w:numPr>
        <w:ilvl w:val="2"/>
        <w:numId w:val="5"/>
      </w:numPr>
      <w:outlineLvl w:val="2"/>
    </w:pPr>
    <w:rPr>
      <w:rFonts w:ascii="Arial" w:hAnsi="Arial" w:cs="Arial"/>
      <w:bCs/>
      <w:sz w:val="22"/>
      <w:szCs w:val="20"/>
    </w:rPr>
  </w:style>
  <w:style w:type="paragraph" w:styleId="Nadpis4">
    <w:name w:val="heading 4"/>
    <w:basedOn w:val="Normlny"/>
    <w:next w:val="Normlny"/>
    <w:link w:val="Nadpis4Char"/>
    <w:uiPriority w:val="9"/>
    <w:qFormat/>
    <w:rsid w:val="002D107D"/>
    <w:pPr>
      <w:keepNext/>
      <w:numPr>
        <w:ilvl w:val="3"/>
        <w:numId w:val="5"/>
      </w:numPr>
      <w:outlineLvl w:val="3"/>
    </w:pPr>
    <w:rPr>
      <w:i/>
      <w:iCs/>
      <w:noProof/>
    </w:rPr>
  </w:style>
  <w:style w:type="paragraph" w:styleId="Nadpis5">
    <w:name w:val="heading 5"/>
    <w:basedOn w:val="Normlny"/>
    <w:next w:val="Normlny"/>
    <w:link w:val="Nadpis5Char"/>
    <w:uiPriority w:val="9"/>
    <w:qFormat/>
    <w:rsid w:val="002D107D"/>
    <w:pPr>
      <w:keepNext/>
      <w:numPr>
        <w:ilvl w:val="4"/>
        <w:numId w:val="5"/>
      </w:numPr>
      <w:outlineLvl w:val="4"/>
    </w:pPr>
    <w:rPr>
      <w:b/>
      <w:bCs/>
    </w:rPr>
  </w:style>
  <w:style w:type="paragraph" w:styleId="Nadpis6">
    <w:name w:val="heading 6"/>
    <w:basedOn w:val="Normlny"/>
    <w:next w:val="Normlny"/>
    <w:link w:val="Nadpis6Char"/>
    <w:uiPriority w:val="9"/>
    <w:qFormat/>
    <w:rsid w:val="002D107D"/>
    <w:pPr>
      <w:keepNext/>
      <w:numPr>
        <w:ilvl w:val="5"/>
        <w:numId w:val="5"/>
      </w:numPr>
      <w:outlineLvl w:val="5"/>
    </w:pPr>
    <w:rPr>
      <w:b/>
      <w:bCs/>
    </w:rPr>
  </w:style>
  <w:style w:type="paragraph" w:styleId="Nadpis7">
    <w:name w:val="heading 7"/>
    <w:basedOn w:val="Normlny"/>
    <w:next w:val="Normlny"/>
    <w:link w:val="Nadpis7Char"/>
    <w:uiPriority w:val="9"/>
    <w:qFormat/>
    <w:rsid w:val="002D107D"/>
    <w:pPr>
      <w:keepNext/>
      <w:numPr>
        <w:ilvl w:val="6"/>
        <w:numId w:val="5"/>
      </w:numPr>
      <w:outlineLvl w:val="6"/>
    </w:pPr>
    <w:rPr>
      <w:b/>
      <w:bCs/>
    </w:rPr>
  </w:style>
  <w:style w:type="paragraph" w:styleId="Nadpis8">
    <w:name w:val="heading 8"/>
    <w:basedOn w:val="Normlny"/>
    <w:next w:val="Normlny"/>
    <w:link w:val="Nadpis8Char"/>
    <w:uiPriority w:val="9"/>
    <w:qFormat/>
    <w:rsid w:val="002D107D"/>
    <w:pPr>
      <w:keepNext/>
      <w:numPr>
        <w:ilvl w:val="7"/>
        <w:numId w:val="5"/>
      </w:numPr>
      <w:outlineLvl w:val="7"/>
    </w:pPr>
    <w:rPr>
      <w:b/>
      <w:i/>
      <w:iCs/>
    </w:rPr>
  </w:style>
  <w:style w:type="paragraph" w:styleId="Nadpis9">
    <w:name w:val="heading 9"/>
    <w:basedOn w:val="Normlny"/>
    <w:next w:val="Normlny"/>
    <w:link w:val="Nadpis9Char"/>
    <w:uiPriority w:val="9"/>
    <w:qFormat/>
    <w:rsid w:val="002D107D"/>
    <w:pPr>
      <w:keepNext/>
      <w:numPr>
        <w:ilvl w:val="8"/>
        <w:numId w:val="5"/>
      </w:numPr>
      <w:outlineLvl w:val="8"/>
    </w:pPr>
    <w:rPr>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D107D"/>
    <w:rPr>
      <w:rFonts w:ascii="Arial" w:hAnsi="Arial"/>
      <w:b/>
      <w:kern w:val="32"/>
      <w:sz w:val="32"/>
      <w:lang w:val="sk-SK" w:eastAsia="cs-CZ"/>
    </w:rPr>
  </w:style>
  <w:style w:type="character" w:customStyle="1" w:styleId="Nadpis2Char">
    <w:name w:val="Nadpis 2 Char"/>
    <w:basedOn w:val="Predvolenpsmoodseku"/>
    <w:link w:val="Nadpis2"/>
    <w:uiPriority w:val="9"/>
    <w:semiHidden/>
    <w:rPr>
      <w:rFonts w:asciiTheme="majorHAnsi" w:eastAsiaTheme="majorEastAsia" w:hAnsiTheme="majorHAnsi" w:cstheme="majorBidi"/>
      <w:b/>
      <w:bCs/>
      <w:i/>
      <w:iCs/>
      <w:sz w:val="28"/>
      <w:szCs w:val="28"/>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sz w:val="26"/>
      <w:szCs w:val="26"/>
    </w:rPr>
  </w:style>
  <w:style w:type="character" w:customStyle="1" w:styleId="Nadpis4Char">
    <w:name w:val="Nadpis 4 Char"/>
    <w:basedOn w:val="Predvolenpsmoodseku"/>
    <w:link w:val="Nadpis4"/>
    <w:uiPriority w:val="9"/>
    <w:semiHidden/>
    <w:rPr>
      <w:rFonts w:asciiTheme="minorHAnsi" w:eastAsiaTheme="minorEastAsia" w:hAnsiTheme="minorHAnsi" w:cstheme="minorBidi"/>
      <w:b/>
      <w:bCs/>
      <w:sz w:val="28"/>
      <w:szCs w:val="28"/>
    </w:rPr>
  </w:style>
  <w:style w:type="character" w:customStyle="1" w:styleId="Nadpis5Char">
    <w:name w:val="Nadpis 5 Char"/>
    <w:basedOn w:val="Predvolenpsmoodseku"/>
    <w:link w:val="Nadpis5"/>
    <w:uiPriority w:val="9"/>
    <w:semiHidden/>
    <w:rPr>
      <w:rFonts w:asciiTheme="minorHAnsi" w:eastAsiaTheme="minorEastAsia" w:hAnsiTheme="minorHAnsi" w:cstheme="minorBidi"/>
      <w:b/>
      <w:bCs/>
      <w:i/>
      <w:iCs/>
      <w:sz w:val="26"/>
      <w:szCs w:val="26"/>
    </w:rPr>
  </w:style>
  <w:style w:type="character" w:customStyle="1" w:styleId="Nadpis6Char">
    <w:name w:val="Nadpis 6 Char"/>
    <w:basedOn w:val="Predvolenpsmoodseku"/>
    <w:link w:val="Nadpis6"/>
    <w:uiPriority w:val="9"/>
    <w:semiHidden/>
    <w:rPr>
      <w:rFonts w:asciiTheme="minorHAnsi" w:eastAsiaTheme="minorEastAsia" w:hAnsiTheme="minorHAnsi" w:cstheme="minorBidi"/>
      <w:b/>
      <w:bCs/>
      <w:sz w:val="22"/>
      <w:szCs w:val="22"/>
    </w:rPr>
  </w:style>
  <w:style w:type="character" w:customStyle="1" w:styleId="Nadpis7Char">
    <w:name w:val="Nadpis 7 Char"/>
    <w:basedOn w:val="Predvolenpsmoodseku"/>
    <w:link w:val="Nadpis7"/>
    <w:uiPriority w:val="9"/>
    <w:semiHidden/>
    <w:rPr>
      <w:rFonts w:asciiTheme="minorHAnsi" w:eastAsiaTheme="minorEastAsia" w:hAnsiTheme="minorHAnsi" w:cstheme="minorBidi"/>
      <w:sz w:val="24"/>
      <w:szCs w:val="24"/>
    </w:rPr>
  </w:style>
  <w:style w:type="character" w:customStyle="1" w:styleId="Nadpis8Char">
    <w:name w:val="Nadpis 8 Char"/>
    <w:basedOn w:val="Predvolenpsmoodseku"/>
    <w:link w:val="Nadpis8"/>
    <w:uiPriority w:val="9"/>
    <w:semiHidden/>
    <w:rPr>
      <w:rFonts w:asciiTheme="minorHAnsi" w:eastAsiaTheme="minorEastAsia" w:hAnsiTheme="minorHAnsi" w:cstheme="minorBidi"/>
      <w:i/>
      <w:iCs/>
      <w:sz w:val="24"/>
      <w:szCs w:val="24"/>
    </w:rPr>
  </w:style>
  <w:style w:type="character" w:customStyle="1" w:styleId="Nadpis9Char">
    <w:name w:val="Nadpis 9 Char"/>
    <w:basedOn w:val="Predvolenpsmoodseku"/>
    <w:link w:val="Nadpis9"/>
    <w:uiPriority w:val="9"/>
    <w:semiHidden/>
    <w:rPr>
      <w:rFonts w:asciiTheme="majorHAnsi" w:eastAsiaTheme="majorEastAsia" w:hAnsiTheme="majorHAnsi" w:cstheme="majorBidi"/>
      <w:sz w:val="22"/>
      <w:szCs w:val="22"/>
    </w:rPr>
  </w:style>
  <w:style w:type="paragraph" w:styleId="Zkladntext">
    <w:name w:val="Body Text"/>
    <w:basedOn w:val="Normlny"/>
    <w:link w:val="ZkladntextChar"/>
    <w:uiPriority w:val="99"/>
    <w:rsid w:val="002D107D"/>
    <w:rPr>
      <w:b/>
      <w:bCs/>
      <w:u w:val="single"/>
    </w:rPr>
  </w:style>
  <w:style w:type="character" w:customStyle="1" w:styleId="ZkladntextChar">
    <w:name w:val="Základný text Char"/>
    <w:basedOn w:val="Predvolenpsmoodseku"/>
    <w:link w:val="Zkladntext"/>
    <w:uiPriority w:val="99"/>
    <w:locked/>
    <w:rsid w:val="00C077A7"/>
    <w:rPr>
      <w:b/>
      <w:sz w:val="24"/>
      <w:u w:val="single"/>
    </w:rPr>
  </w:style>
  <w:style w:type="paragraph" w:styleId="Zkladntext2">
    <w:name w:val="Body Text 2"/>
    <w:basedOn w:val="Normlny"/>
    <w:link w:val="Zkladntext2Char"/>
    <w:uiPriority w:val="99"/>
    <w:rsid w:val="002D107D"/>
    <w:pPr>
      <w:spacing w:before="120" w:line="360" w:lineRule="auto"/>
    </w:pPr>
    <w:rPr>
      <w:szCs w:val="20"/>
      <w:lang w:eastAsia="cs-CZ"/>
    </w:rPr>
  </w:style>
  <w:style w:type="character" w:customStyle="1" w:styleId="Zkladntext2Char">
    <w:name w:val="Základný text 2 Char"/>
    <w:basedOn w:val="Predvolenpsmoodseku"/>
    <w:link w:val="Zkladntext2"/>
    <w:uiPriority w:val="99"/>
    <w:locked/>
    <w:rsid w:val="00C077A7"/>
    <w:rPr>
      <w:sz w:val="24"/>
      <w:lang w:val="x-none" w:eastAsia="cs-CZ"/>
    </w:rPr>
  </w:style>
  <w:style w:type="paragraph" w:styleId="Zkladntext3">
    <w:name w:val="Body Text 3"/>
    <w:basedOn w:val="Normlny"/>
    <w:link w:val="Zkladntext3Char"/>
    <w:uiPriority w:val="99"/>
    <w:rsid w:val="002D107D"/>
    <w:pPr>
      <w:jc w:val="both"/>
    </w:pPr>
  </w:style>
  <w:style w:type="character" w:customStyle="1" w:styleId="Zkladntext3Char">
    <w:name w:val="Základný text 3 Char"/>
    <w:basedOn w:val="Predvolenpsmoodseku"/>
    <w:link w:val="Zkladntext3"/>
    <w:uiPriority w:val="99"/>
    <w:locked/>
    <w:rsid w:val="00C077A7"/>
    <w:rPr>
      <w:sz w:val="24"/>
    </w:rPr>
  </w:style>
  <w:style w:type="paragraph" w:customStyle="1" w:styleId="Normln">
    <w:name w:val="Norm‡ln’"/>
    <w:rsid w:val="002D107D"/>
    <w:pPr>
      <w:widowControl w:val="0"/>
      <w:snapToGrid w:val="0"/>
    </w:pPr>
    <w:rPr>
      <w:lang w:val="cs-CZ"/>
    </w:rPr>
  </w:style>
  <w:style w:type="paragraph" w:styleId="Hlavika">
    <w:name w:val="header"/>
    <w:basedOn w:val="Normlny"/>
    <w:link w:val="HlavikaChar"/>
    <w:uiPriority w:val="99"/>
    <w:rsid w:val="002D107D"/>
    <w:pPr>
      <w:tabs>
        <w:tab w:val="center" w:pos="4536"/>
        <w:tab w:val="right" w:pos="9072"/>
      </w:tabs>
    </w:pPr>
    <w:rPr>
      <w:szCs w:val="20"/>
      <w:lang w:val="cs-CZ"/>
    </w:rPr>
  </w:style>
  <w:style w:type="character" w:customStyle="1" w:styleId="HlavikaChar">
    <w:name w:val="Hlavička Char"/>
    <w:basedOn w:val="Predvolenpsmoodseku"/>
    <w:link w:val="Hlavika"/>
    <w:uiPriority w:val="99"/>
    <w:locked/>
    <w:rsid w:val="005E5C22"/>
    <w:rPr>
      <w:sz w:val="24"/>
      <w:lang w:val="cs-CZ" w:eastAsia="x-none"/>
    </w:rPr>
  </w:style>
  <w:style w:type="paragraph" w:styleId="Zarkazkladnhotextu">
    <w:name w:val="Body Text Indent"/>
    <w:basedOn w:val="Normlny"/>
    <w:link w:val="ZarkazkladnhotextuChar"/>
    <w:uiPriority w:val="99"/>
    <w:rsid w:val="002D107D"/>
    <w:pPr>
      <w:ind w:left="360"/>
    </w:pPr>
  </w:style>
  <w:style w:type="character" w:customStyle="1" w:styleId="ZarkazkladnhotextuChar">
    <w:name w:val="Zarážka základného textu Char"/>
    <w:basedOn w:val="Predvolenpsmoodseku"/>
    <w:link w:val="Zarkazkladnhotextu"/>
    <w:uiPriority w:val="99"/>
    <w:locked/>
    <w:rsid w:val="00C077A7"/>
    <w:rPr>
      <w:sz w:val="24"/>
    </w:rPr>
  </w:style>
  <w:style w:type="paragraph" w:styleId="Zarkazkladnhotextu2">
    <w:name w:val="Body Text Indent 2"/>
    <w:basedOn w:val="Normlny"/>
    <w:link w:val="Zarkazkladnhotextu2Char"/>
    <w:uiPriority w:val="99"/>
    <w:rsid w:val="002D107D"/>
    <w:pPr>
      <w:spacing w:after="120" w:line="480" w:lineRule="auto"/>
      <w:ind w:left="283"/>
    </w:pPr>
  </w:style>
  <w:style w:type="character" w:customStyle="1" w:styleId="Zarkazkladnhotextu2Char">
    <w:name w:val="Zarážka základného textu 2 Char"/>
    <w:basedOn w:val="Predvolenpsmoodseku"/>
    <w:link w:val="Zarkazkladnhotextu2"/>
    <w:uiPriority w:val="99"/>
    <w:locked/>
    <w:rsid w:val="00C077A7"/>
    <w:rPr>
      <w:sz w:val="24"/>
    </w:rPr>
  </w:style>
  <w:style w:type="paragraph" w:styleId="Obyajntext">
    <w:name w:val="Plain Text"/>
    <w:basedOn w:val="Normlny"/>
    <w:link w:val="ObyajntextChar"/>
    <w:uiPriority w:val="99"/>
    <w:rsid w:val="002D107D"/>
    <w:rPr>
      <w:rFonts w:ascii="Courier New" w:hAnsi="Courier New"/>
      <w:sz w:val="20"/>
      <w:szCs w:val="20"/>
    </w:rPr>
  </w:style>
  <w:style w:type="character" w:customStyle="1" w:styleId="ObyajntextChar">
    <w:name w:val="Obyčajný text Char"/>
    <w:basedOn w:val="Predvolenpsmoodseku"/>
    <w:link w:val="Obyajntext"/>
    <w:uiPriority w:val="99"/>
    <w:locked/>
    <w:rsid w:val="00C077A7"/>
    <w:rPr>
      <w:rFonts w:ascii="Courier New" w:hAnsi="Courier New"/>
    </w:rPr>
  </w:style>
  <w:style w:type="paragraph" w:styleId="Zarkazkladnhotextu3">
    <w:name w:val="Body Text Indent 3"/>
    <w:basedOn w:val="Normlny"/>
    <w:link w:val="Zarkazkladnhotextu3Char"/>
    <w:uiPriority w:val="99"/>
    <w:rsid w:val="002D107D"/>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Pr>
      <w:sz w:val="16"/>
      <w:szCs w:val="16"/>
    </w:rPr>
  </w:style>
  <w:style w:type="paragraph" w:styleId="Pta">
    <w:name w:val="footer"/>
    <w:basedOn w:val="Normlny"/>
    <w:link w:val="PtaChar"/>
    <w:uiPriority w:val="99"/>
    <w:rsid w:val="002D107D"/>
    <w:pPr>
      <w:tabs>
        <w:tab w:val="center" w:pos="4536"/>
        <w:tab w:val="right" w:pos="9072"/>
      </w:tabs>
    </w:pPr>
  </w:style>
  <w:style w:type="character" w:customStyle="1" w:styleId="PtaChar">
    <w:name w:val="Päta Char"/>
    <w:basedOn w:val="Predvolenpsmoodseku"/>
    <w:link w:val="Pta"/>
    <w:uiPriority w:val="99"/>
    <w:locked/>
    <w:rsid w:val="00C077A7"/>
    <w:rPr>
      <w:sz w:val="24"/>
    </w:rPr>
  </w:style>
  <w:style w:type="paragraph" w:styleId="Textkomentra">
    <w:name w:val="annotation text"/>
    <w:basedOn w:val="Normlny"/>
    <w:link w:val="TextkomentraChar1"/>
    <w:uiPriority w:val="99"/>
    <w:semiHidden/>
    <w:rsid w:val="002D107D"/>
    <w:rPr>
      <w:sz w:val="20"/>
      <w:szCs w:val="20"/>
      <w:lang w:val="en-GB" w:eastAsia="fi-FI"/>
    </w:rPr>
  </w:style>
  <w:style w:type="paragraph" w:customStyle="1" w:styleId="1">
    <w:name w:val="1"/>
    <w:basedOn w:val="Normlny"/>
    <w:rsid w:val="002D107D"/>
    <w:pPr>
      <w:spacing w:after="160" w:line="240" w:lineRule="exact"/>
    </w:pPr>
    <w:rPr>
      <w:rFonts w:ascii="Tahoma" w:hAnsi="Tahoma"/>
      <w:sz w:val="20"/>
      <w:szCs w:val="20"/>
      <w:lang w:val="en-US" w:eastAsia="en-US"/>
    </w:rPr>
  </w:style>
  <w:style w:type="character" w:customStyle="1" w:styleId="TextkomentraChar1">
    <w:name w:val="Text komentára Char1"/>
    <w:link w:val="Textkomentra"/>
    <w:uiPriority w:val="99"/>
    <w:semiHidden/>
    <w:locked/>
    <w:rsid w:val="00C077A7"/>
    <w:rPr>
      <w:lang w:val="en-GB" w:eastAsia="fi-FI"/>
    </w:rPr>
  </w:style>
  <w:style w:type="character" w:styleId="slostrany">
    <w:name w:val="page number"/>
    <w:basedOn w:val="Predvolenpsmoodseku"/>
    <w:uiPriority w:val="99"/>
    <w:rsid w:val="002D107D"/>
    <w:rPr>
      <w:rFonts w:cs="Times New Roman"/>
    </w:rPr>
  </w:style>
  <w:style w:type="paragraph" w:customStyle="1" w:styleId="CarCharChar">
    <w:name w:val="Car Char Char"/>
    <w:basedOn w:val="Normlny"/>
    <w:rsid w:val="002D107D"/>
    <w:pPr>
      <w:spacing w:after="160" w:line="240" w:lineRule="exact"/>
    </w:pPr>
    <w:rPr>
      <w:rFonts w:ascii="Tahoma" w:hAnsi="Tahoma"/>
      <w:sz w:val="20"/>
      <w:szCs w:val="20"/>
      <w:lang w:val="en-US" w:eastAsia="en-US"/>
    </w:rPr>
  </w:style>
  <w:style w:type="paragraph" w:styleId="Popis">
    <w:name w:val="caption"/>
    <w:basedOn w:val="Normlny"/>
    <w:next w:val="Normlny"/>
    <w:uiPriority w:val="35"/>
    <w:qFormat/>
    <w:rsid w:val="002D107D"/>
    <w:pPr>
      <w:spacing w:before="60" w:after="120"/>
    </w:pPr>
    <w:rPr>
      <w:rFonts w:ascii="Arial" w:hAnsi="Arial" w:cs="Arial"/>
      <w:b/>
      <w:sz w:val="22"/>
      <w:szCs w:val="20"/>
      <w:lang w:eastAsia="cs-CZ"/>
    </w:rPr>
  </w:style>
  <w:style w:type="paragraph" w:customStyle="1" w:styleId="8Bullliteratura">
    <w:name w:val="8 Bull. literatura"/>
    <w:rsid w:val="002D107D"/>
    <w:pPr>
      <w:widowControl w:val="0"/>
      <w:spacing w:line="260" w:lineRule="exact"/>
      <w:ind w:left="280" w:hanging="280"/>
      <w:jc w:val="both"/>
    </w:pPr>
    <w:rPr>
      <w:kern w:val="22"/>
      <w:sz w:val="22"/>
      <w:szCs w:val="22"/>
      <w:lang w:val="en-US" w:eastAsia="en-US"/>
    </w:rPr>
  </w:style>
  <w:style w:type="paragraph" w:styleId="truktradokumentu">
    <w:name w:val="Document Map"/>
    <w:basedOn w:val="Normlny"/>
    <w:link w:val="truktradokumentuChar"/>
    <w:uiPriority w:val="99"/>
    <w:semiHidden/>
    <w:rsid w:val="002D107D"/>
    <w:pPr>
      <w:shd w:val="clear" w:color="auto" w:fill="000080"/>
    </w:pPr>
    <w:rPr>
      <w:rFonts w:ascii="Tahoma" w:hAnsi="Tahoma" w:cs="Tahoma"/>
    </w:rPr>
  </w:style>
  <w:style w:type="character" w:customStyle="1" w:styleId="truktradokumentuChar">
    <w:name w:val="Štruktúra dokumentu Char"/>
    <w:basedOn w:val="Predvolenpsmoodseku"/>
    <w:link w:val="truktradokumentu"/>
    <w:uiPriority w:val="99"/>
    <w:semiHidden/>
    <w:rPr>
      <w:rFonts w:ascii="Tahoma" w:hAnsi="Tahoma" w:cs="Tahoma"/>
      <w:sz w:val="16"/>
      <w:szCs w:val="16"/>
    </w:rPr>
  </w:style>
  <w:style w:type="paragraph" w:styleId="Obsah2">
    <w:name w:val="toc 2"/>
    <w:basedOn w:val="Normlny"/>
    <w:next w:val="Normlny"/>
    <w:autoRedefine/>
    <w:uiPriority w:val="39"/>
    <w:rsid w:val="000F047C"/>
    <w:pPr>
      <w:tabs>
        <w:tab w:val="left" w:pos="567"/>
        <w:tab w:val="right" w:leader="dot" w:pos="9063"/>
      </w:tabs>
      <w:spacing w:before="60"/>
      <w:jc w:val="both"/>
    </w:pPr>
    <w:rPr>
      <w:noProof/>
    </w:rPr>
  </w:style>
  <w:style w:type="paragraph" w:styleId="Obsah1">
    <w:name w:val="toc 1"/>
    <w:basedOn w:val="Normlny"/>
    <w:next w:val="Normlny"/>
    <w:autoRedefine/>
    <w:uiPriority w:val="39"/>
    <w:rsid w:val="000F047C"/>
    <w:pPr>
      <w:tabs>
        <w:tab w:val="left" w:pos="360"/>
        <w:tab w:val="right" w:leader="dot" w:pos="9000"/>
      </w:tabs>
    </w:pPr>
    <w:rPr>
      <w:noProof/>
    </w:rPr>
  </w:style>
  <w:style w:type="character" w:styleId="Hypertextovprepojenie">
    <w:name w:val="Hyperlink"/>
    <w:basedOn w:val="Predvolenpsmoodseku"/>
    <w:uiPriority w:val="99"/>
    <w:rsid w:val="002D107D"/>
    <w:rPr>
      <w:color w:val="0000FF"/>
      <w:u w:val="single"/>
    </w:rPr>
  </w:style>
  <w:style w:type="paragraph" w:styleId="Obsah3">
    <w:name w:val="toc 3"/>
    <w:basedOn w:val="Normlny"/>
    <w:next w:val="Normlny"/>
    <w:autoRedefine/>
    <w:uiPriority w:val="39"/>
    <w:rsid w:val="0099419A"/>
    <w:pPr>
      <w:tabs>
        <w:tab w:val="left" w:pos="900"/>
        <w:tab w:val="right" w:leader="dot" w:pos="9000"/>
      </w:tabs>
      <w:ind w:left="900" w:right="432" w:hanging="540"/>
      <w:jc w:val="both"/>
    </w:pPr>
    <w:rPr>
      <w:noProof/>
      <w:sz w:val="20"/>
      <w:szCs w:val="22"/>
    </w:rPr>
  </w:style>
  <w:style w:type="character" w:styleId="PouitHypertextovPrepojenie">
    <w:name w:val="FollowedHyperlink"/>
    <w:basedOn w:val="Predvolenpsmoodseku"/>
    <w:uiPriority w:val="99"/>
    <w:rsid w:val="002D107D"/>
    <w:rPr>
      <w:color w:val="800080"/>
      <w:u w:val="single"/>
    </w:rPr>
  </w:style>
  <w:style w:type="paragraph" w:styleId="Obsah4">
    <w:name w:val="toc 4"/>
    <w:basedOn w:val="Normlny"/>
    <w:next w:val="Normlny"/>
    <w:autoRedefine/>
    <w:uiPriority w:val="39"/>
    <w:rsid w:val="002D107D"/>
    <w:pPr>
      <w:ind w:left="720"/>
    </w:pPr>
  </w:style>
  <w:style w:type="paragraph" w:styleId="Obsah5">
    <w:name w:val="toc 5"/>
    <w:basedOn w:val="Normlny"/>
    <w:next w:val="Normlny"/>
    <w:autoRedefine/>
    <w:uiPriority w:val="39"/>
    <w:semiHidden/>
    <w:rsid w:val="002D107D"/>
    <w:pPr>
      <w:ind w:left="960"/>
    </w:pPr>
    <w:rPr>
      <w:lang w:val="cs-CZ" w:eastAsia="cs-CZ"/>
    </w:rPr>
  </w:style>
  <w:style w:type="paragraph" w:styleId="Obsah6">
    <w:name w:val="toc 6"/>
    <w:basedOn w:val="Normlny"/>
    <w:next w:val="Normlny"/>
    <w:autoRedefine/>
    <w:uiPriority w:val="39"/>
    <w:semiHidden/>
    <w:rsid w:val="002D107D"/>
    <w:pPr>
      <w:ind w:left="1200"/>
    </w:pPr>
    <w:rPr>
      <w:lang w:val="cs-CZ" w:eastAsia="cs-CZ"/>
    </w:rPr>
  </w:style>
  <w:style w:type="paragraph" w:styleId="Obsah7">
    <w:name w:val="toc 7"/>
    <w:basedOn w:val="Normlny"/>
    <w:next w:val="Normlny"/>
    <w:autoRedefine/>
    <w:uiPriority w:val="39"/>
    <w:semiHidden/>
    <w:rsid w:val="002D107D"/>
    <w:pPr>
      <w:ind w:left="1440"/>
    </w:pPr>
    <w:rPr>
      <w:lang w:val="cs-CZ" w:eastAsia="cs-CZ"/>
    </w:rPr>
  </w:style>
  <w:style w:type="paragraph" w:styleId="Obsah8">
    <w:name w:val="toc 8"/>
    <w:basedOn w:val="Normlny"/>
    <w:next w:val="Normlny"/>
    <w:autoRedefine/>
    <w:uiPriority w:val="39"/>
    <w:semiHidden/>
    <w:rsid w:val="002D107D"/>
    <w:pPr>
      <w:ind w:left="1680"/>
    </w:pPr>
    <w:rPr>
      <w:lang w:val="cs-CZ" w:eastAsia="cs-CZ"/>
    </w:rPr>
  </w:style>
  <w:style w:type="paragraph" w:styleId="Obsah9">
    <w:name w:val="toc 9"/>
    <w:basedOn w:val="Normlny"/>
    <w:next w:val="Normlny"/>
    <w:autoRedefine/>
    <w:uiPriority w:val="39"/>
    <w:semiHidden/>
    <w:rsid w:val="002D107D"/>
    <w:pPr>
      <w:ind w:left="1920"/>
    </w:pPr>
    <w:rPr>
      <w:lang w:val="cs-CZ" w:eastAsia="cs-CZ"/>
    </w:rPr>
  </w:style>
  <w:style w:type="paragraph" w:styleId="Textbubliny">
    <w:name w:val="Balloon Text"/>
    <w:basedOn w:val="Normlny"/>
    <w:link w:val="TextbublinyChar"/>
    <w:uiPriority w:val="99"/>
    <w:semiHidden/>
    <w:rsid w:val="002D107D"/>
    <w:rPr>
      <w:rFonts w:ascii="Tahoma" w:hAnsi="Tahoma"/>
      <w:sz w:val="16"/>
      <w:szCs w:val="16"/>
    </w:rPr>
  </w:style>
  <w:style w:type="character" w:customStyle="1" w:styleId="TextbublinyChar">
    <w:name w:val="Text bubliny Char"/>
    <w:basedOn w:val="Predvolenpsmoodseku"/>
    <w:link w:val="Textbubliny"/>
    <w:uiPriority w:val="99"/>
    <w:semiHidden/>
    <w:locked/>
    <w:rsid w:val="00C077A7"/>
    <w:rPr>
      <w:rFonts w:ascii="Tahoma" w:hAnsi="Tahoma"/>
      <w:sz w:val="16"/>
    </w:rPr>
  </w:style>
  <w:style w:type="paragraph" w:customStyle="1" w:styleId="Revzia1">
    <w:name w:val="Revízia1"/>
    <w:hidden/>
    <w:semiHidden/>
    <w:rsid w:val="002D107D"/>
    <w:rPr>
      <w:sz w:val="24"/>
      <w:szCs w:val="24"/>
    </w:rPr>
  </w:style>
  <w:style w:type="table" w:styleId="Mriekatabuky">
    <w:name w:val="Table Grid"/>
    <w:basedOn w:val="Normlnatabuka"/>
    <w:uiPriority w:val="39"/>
    <w:rsid w:val="00913C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A344A"/>
    <w:pPr>
      <w:autoSpaceDE w:val="0"/>
      <w:autoSpaceDN w:val="0"/>
      <w:adjustRightInd w:val="0"/>
    </w:pPr>
    <w:rPr>
      <w:color w:val="000000"/>
      <w:sz w:val="24"/>
      <w:szCs w:val="24"/>
    </w:rPr>
  </w:style>
  <w:style w:type="character" w:customStyle="1" w:styleId="label-text">
    <w:name w:val="label-text"/>
    <w:basedOn w:val="Predvolenpsmoodseku"/>
    <w:rsid w:val="005879B2"/>
    <w:rPr>
      <w:rFonts w:cs="Times New Roman"/>
    </w:rPr>
  </w:style>
  <w:style w:type="paragraph" w:styleId="Odsekzoznamu">
    <w:name w:val="List Paragraph"/>
    <w:basedOn w:val="Normlny"/>
    <w:uiPriority w:val="34"/>
    <w:qFormat/>
    <w:rsid w:val="005E5C22"/>
    <w:pPr>
      <w:spacing w:after="200" w:line="276" w:lineRule="auto"/>
      <w:ind w:left="720"/>
      <w:contextualSpacing/>
    </w:pPr>
    <w:rPr>
      <w:rFonts w:ascii="Calibri" w:hAnsi="Calibri"/>
      <w:sz w:val="22"/>
      <w:szCs w:val="22"/>
      <w:lang w:eastAsia="en-US"/>
    </w:rPr>
  </w:style>
  <w:style w:type="paragraph" w:customStyle="1" w:styleId="Normlny1">
    <w:name w:val="Normálny1"/>
    <w:rsid w:val="00C077A7"/>
    <w:pPr>
      <w:widowControl w:val="0"/>
      <w:autoSpaceDE w:val="0"/>
      <w:autoSpaceDN w:val="0"/>
    </w:pPr>
    <w:rPr>
      <w:rFonts w:ascii="Arial" w:hAnsi="Arial" w:cs="Arial"/>
      <w:lang w:val="cs-CZ" w:eastAsia="en-US"/>
    </w:rPr>
  </w:style>
  <w:style w:type="character" w:styleId="Odkaznakomentr">
    <w:name w:val="annotation reference"/>
    <w:basedOn w:val="Predvolenpsmoodseku"/>
    <w:uiPriority w:val="99"/>
    <w:unhideWhenUsed/>
    <w:rsid w:val="00C077A7"/>
    <w:rPr>
      <w:sz w:val="16"/>
    </w:rPr>
  </w:style>
  <w:style w:type="paragraph" w:styleId="Predmetkomentra">
    <w:name w:val="annotation subject"/>
    <w:basedOn w:val="Textkomentra"/>
    <w:next w:val="Textkomentra"/>
    <w:link w:val="PredmetkomentraChar"/>
    <w:uiPriority w:val="99"/>
    <w:unhideWhenUsed/>
    <w:rsid w:val="00C077A7"/>
    <w:pPr>
      <w:spacing w:after="200"/>
    </w:pPr>
    <w:rPr>
      <w:rFonts w:ascii="Calibri" w:hAnsi="Calibri"/>
      <w:b/>
      <w:bCs/>
      <w:lang w:eastAsia="en-US"/>
    </w:rPr>
  </w:style>
  <w:style w:type="character" w:customStyle="1" w:styleId="PredmetkomentraChar">
    <w:name w:val="Predmet komentára Char"/>
    <w:basedOn w:val="TextkomentraChar1"/>
    <w:link w:val="Predmetkomentra"/>
    <w:uiPriority w:val="99"/>
    <w:locked/>
    <w:rsid w:val="00C077A7"/>
    <w:rPr>
      <w:rFonts w:ascii="Calibri" w:eastAsia="Times New Roman" w:hAnsi="Calibri"/>
      <w:b/>
      <w:lang w:val="en-GB" w:eastAsia="en-US"/>
    </w:rPr>
  </w:style>
  <w:style w:type="paragraph" w:customStyle="1" w:styleId="l2">
    <w:name w:val="l2"/>
    <w:basedOn w:val="Normlny"/>
    <w:rsid w:val="00ED40C8"/>
    <w:pPr>
      <w:spacing w:before="100" w:beforeAutospacing="1" w:after="100" w:afterAutospacing="1"/>
    </w:pPr>
  </w:style>
  <w:style w:type="paragraph" w:customStyle="1" w:styleId="Textvysvetlivky1">
    <w:name w:val="Text vysvetlivky1"/>
    <w:basedOn w:val="Normlny"/>
    <w:link w:val="TextvysvetlivkyChar"/>
    <w:rsid w:val="00ED40C8"/>
    <w:rPr>
      <w:sz w:val="20"/>
      <w:szCs w:val="20"/>
    </w:rPr>
  </w:style>
  <w:style w:type="character" w:customStyle="1" w:styleId="TextvysvetlivkyChar">
    <w:name w:val="Text vysvetlivky Char"/>
    <w:basedOn w:val="Predvolenpsmoodseku"/>
    <w:link w:val="Textvysvetlivky1"/>
    <w:locked/>
    <w:rsid w:val="00ED40C8"/>
    <w:rPr>
      <w:rFonts w:cs="Times New Roman"/>
    </w:rPr>
  </w:style>
  <w:style w:type="paragraph" w:customStyle="1" w:styleId="Zkladntext1">
    <w:name w:val="Základní text1"/>
    <w:basedOn w:val="Normlny"/>
    <w:rsid w:val="00ED40C8"/>
    <w:pPr>
      <w:widowControl w:val="0"/>
      <w:spacing w:line="261" w:lineRule="auto"/>
    </w:pPr>
    <w:rPr>
      <w:noProof/>
      <w:color w:val="000000"/>
    </w:rPr>
  </w:style>
  <w:style w:type="paragraph" w:customStyle="1" w:styleId="Normalny">
    <w:name w:val="Normalny"/>
    <w:basedOn w:val="Normlny"/>
    <w:rsid w:val="00ED40C8"/>
    <w:pPr>
      <w:widowControl w:val="0"/>
    </w:pPr>
    <w:rPr>
      <w:noProof/>
      <w:sz w:val="20"/>
      <w:szCs w:val="20"/>
    </w:rPr>
  </w:style>
  <w:style w:type="paragraph" w:styleId="Nzov">
    <w:name w:val="Title"/>
    <w:basedOn w:val="Normlny"/>
    <w:next w:val="Normlny"/>
    <w:link w:val="NzovChar"/>
    <w:uiPriority w:val="10"/>
    <w:qFormat/>
    <w:rsid w:val="00F9422B"/>
    <w:pPr>
      <w:spacing w:before="240" w:after="60"/>
      <w:jc w:val="center"/>
      <w:outlineLvl w:val="0"/>
    </w:pPr>
    <w:rPr>
      <w:rFonts w:ascii="Calibri Light" w:hAnsi="Calibri Light"/>
      <w:b/>
      <w:bCs/>
      <w:kern w:val="28"/>
      <w:sz w:val="32"/>
      <w:szCs w:val="32"/>
    </w:rPr>
  </w:style>
  <w:style w:type="character" w:customStyle="1" w:styleId="NzovChar">
    <w:name w:val="Názov Char"/>
    <w:basedOn w:val="Predvolenpsmoodseku"/>
    <w:link w:val="Nzov"/>
    <w:uiPriority w:val="10"/>
    <w:locked/>
    <w:rsid w:val="00F9422B"/>
    <w:rPr>
      <w:rFonts w:ascii="Calibri Light" w:hAnsi="Calibri Light"/>
      <w:b/>
      <w:kern w:val="28"/>
      <w:sz w:val="32"/>
    </w:rPr>
  </w:style>
  <w:style w:type="paragraph" w:customStyle="1" w:styleId="2">
    <w:name w:val="2"/>
    <w:basedOn w:val="Normlny"/>
    <w:next w:val="Textvysvetlivky1"/>
    <w:link w:val="TextkoncovejpoznmkyChar"/>
    <w:rsid w:val="00444F65"/>
    <w:rPr>
      <w:sz w:val="20"/>
      <w:szCs w:val="20"/>
    </w:rPr>
  </w:style>
  <w:style w:type="character" w:customStyle="1" w:styleId="TextkoncovejpoznmkyChar">
    <w:name w:val="Text koncovej poznámky Char"/>
    <w:link w:val="2"/>
    <w:locked/>
    <w:rsid w:val="00444F65"/>
  </w:style>
  <w:style w:type="character" w:customStyle="1" w:styleId="TextkomentraChar">
    <w:name w:val="Text komentára Char"/>
    <w:uiPriority w:val="99"/>
    <w:semiHidden/>
    <w:rsid w:val="00444F65"/>
    <w:rPr>
      <w:rFonts w:ascii="Calibri" w:eastAsia="Times New Roman" w:hAnsi="Calibri"/>
      <w:sz w:val="20"/>
    </w:rPr>
  </w:style>
  <w:style w:type="paragraph" w:styleId="Textpoznmkypodiarou">
    <w:name w:val="footnote text"/>
    <w:basedOn w:val="Normlny"/>
    <w:link w:val="TextpoznmkypodiarouChar"/>
    <w:uiPriority w:val="99"/>
    <w:semiHidden/>
    <w:unhideWhenUsed/>
    <w:rsid w:val="00F137D7"/>
    <w:rPr>
      <w:sz w:val="20"/>
      <w:szCs w:val="20"/>
    </w:rPr>
  </w:style>
  <w:style w:type="character" w:customStyle="1" w:styleId="TextpoznmkypodiarouChar">
    <w:name w:val="Text poznámky pod čiarou Char"/>
    <w:basedOn w:val="Predvolenpsmoodseku"/>
    <w:link w:val="Textpoznmkypodiarou"/>
    <w:uiPriority w:val="99"/>
    <w:semiHidden/>
    <w:locked/>
    <w:rsid w:val="00F137D7"/>
    <w:rPr>
      <w:rFonts w:cs="Times New Roman"/>
    </w:rPr>
  </w:style>
  <w:style w:type="character" w:styleId="Odkaznapoznmkupodiarou">
    <w:name w:val="footnote reference"/>
    <w:basedOn w:val="Predvolenpsmoodseku"/>
    <w:uiPriority w:val="99"/>
    <w:semiHidden/>
    <w:unhideWhenUsed/>
    <w:rsid w:val="00F137D7"/>
    <w:rPr>
      <w:rFonts w:cs="Times New Roman"/>
      <w:vertAlign w:val="superscript"/>
    </w:rPr>
  </w:style>
  <w:style w:type="paragraph" w:styleId="Hlavikaobsahu">
    <w:name w:val="TOC Heading"/>
    <w:basedOn w:val="Nadpis1"/>
    <w:next w:val="Normlny"/>
    <w:uiPriority w:val="39"/>
    <w:semiHidden/>
    <w:unhideWhenUsed/>
    <w:qFormat/>
    <w:rsid w:val="00295FC0"/>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184612">
      <w:bodyDiv w:val="1"/>
      <w:marLeft w:val="0"/>
      <w:marRight w:val="0"/>
      <w:marTop w:val="0"/>
      <w:marBottom w:val="0"/>
      <w:divBdr>
        <w:top w:val="none" w:sz="0" w:space="0" w:color="auto"/>
        <w:left w:val="none" w:sz="0" w:space="0" w:color="auto"/>
        <w:bottom w:val="none" w:sz="0" w:space="0" w:color="auto"/>
        <w:right w:val="none" w:sz="0" w:space="0" w:color="auto"/>
      </w:divBdr>
    </w:div>
    <w:div w:id="1004212880">
      <w:bodyDiv w:val="1"/>
      <w:marLeft w:val="0"/>
      <w:marRight w:val="0"/>
      <w:marTop w:val="0"/>
      <w:marBottom w:val="0"/>
      <w:divBdr>
        <w:top w:val="none" w:sz="0" w:space="0" w:color="auto"/>
        <w:left w:val="none" w:sz="0" w:space="0" w:color="auto"/>
        <w:bottom w:val="none" w:sz="0" w:space="0" w:color="auto"/>
        <w:right w:val="none" w:sz="0" w:space="0" w:color="auto"/>
      </w:divBdr>
    </w:div>
    <w:div w:id="1956405815">
      <w:marLeft w:val="0"/>
      <w:marRight w:val="0"/>
      <w:marTop w:val="0"/>
      <w:marBottom w:val="0"/>
      <w:divBdr>
        <w:top w:val="none" w:sz="0" w:space="0" w:color="auto"/>
        <w:left w:val="none" w:sz="0" w:space="0" w:color="auto"/>
        <w:bottom w:val="none" w:sz="0" w:space="0" w:color="auto"/>
        <w:right w:val="none" w:sz="0" w:space="0" w:color="auto"/>
      </w:divBdr>
    </w:div>
    <w:div w:id="1956405816">
      <w:marLeft w:val="0"/>
      <w:marRight w:val="0"/>
      <w:marTop w:val="0"/>
      <w:marBottom w:val="0"/>
      <w:divBdr>
        <w:top w:val="none" w:sz="0" w:space="0" w:color="auto"/>
        <w:left w:val="none" w:sz="0" w:space="0" w:color="auto"/>
        <w:bottom w:val="none" w:sz="0" w:space="0" w:color="auto"/>
        <w:right w:val="none" w:sz="0" w:space="0" w:color="auto"/>
      </w:divBdr>
    </w:div>
    <w:div w:id="1956405818">
      <w:marLeft w:val="0"/>
      <w:marRight w:val="0"/>
      <w:marTop w:val="0"/>
      <w:marBottom w:val="0"/>
      <w:divBdr>
        <w:top w:val="none" w:sz="0" w:space="0" w:color="auto"/>
        <w:left w:val="none" w:sz="0" w:space="0" w:color="auto"/>
        <w:bottom w:val="none" w:sz="0" w:space="0" w:color="auto"/>
        <w:right w:val="none" w:sz="0" w:space="0" w:color="auto"/>
      </w:divBdr>
      <w:divsChild>
        <w:div w:id="1956405817">
          <w:marLeft w:val="0"/>
          <w:marRight w:val="0"/>
          <w:marTop w:val="0"/>
          <w:marBottom w:val="0"/>
          <w:divBdr>
            <w:top w:val="none" w:sz="0" w:space="0" w:color="auto"/>
            <w:left w:val="none" w:sz="0" w:space="0" w:color="auto"/>
            <w:bottom w:val="none" w:sz="0" w:space="0" w:color="auto"/>
            <w:right w:val="none" w:sz="0" w:space="0" w:color="auto"/>
          </w:divBdr>
        </w:div>
      </w:divsChild>
    </w:div>
    <w:div w:id="1956405819">
      <w:marLeft w:val="0"/>
      <w:marRight w:val="0"/>
      <w:marTop w:val="0"/>
      <w:marBottom w:val="0"/>
      <w:divBdr>
        <w:top w:val="none" w:sz="0" w:space="0" w:color="auto"/>
        <w:left w:val="none" w:sz="0" w:space="0" w:color="auto"/>
        <w:bottom w:val="none" w:sz="0" w:space="0" w:color="auto"/>
        <w:right w:val="none" w:sz="0" w:space="0" w:color="auto"/>
      </w:divBdr>
    </w:div>
    <w:div w:id="208714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0E5F52C-A96E-4E05-AC8D-E6A3D6479ECA}"/>
</file>

<file path=customXml/itemProps2.xml><?xml version="1.0" encoding="utf-8"?>
<ds:datastoreItem xmlns:ds="http://schemas.openxmlformats.org/officeDocument/2006/customXml" ds:itemID="{7C8CC145-8569-406E-B2DA-CE31F8FA8D09}"/>
</file>

<file path=customXml/itemProps3.xml><?xml version="1.0" encoding="utf-8"?>
<ds:datastoreItem xmlns:ds="http://schemas.openxmlformats.org/officeDocument/2006/customXml" ds:itemID="{EFAEB8A3-9376-4759-9B10-E324A5B3A741}"/>
</file>

<file path=customXml/itemProps4.xml><?xml version="1.0" encoding="utf-8"?>
<ds:datastoreItem xmlns:ds="http://schemas.openxmlformats.org/officeDocument/2006/customXml" ds:itemID="{B2AFF4E3-3D4F-45EB-8EDC-F9CD9B217177}"/>
</file>

<file path=docProps/app.xml><?xml version="1.0" encoding="utf-8"?>
<Properties xmlns="http://schemas.openxmlformats.org/officeDocument/2006/extended-properties" xmlns:vt="http://schemas.openxmlformats.org/officeDocument/2006/docPropsVTypes">
  <Template>Normal</Template>
  <TotalTime>177</TotalTime>
  <Pages>87</Pages>
  <Words>29721</Words>
  <Characters>184653</Characters>
  <Application>Microsoft Office Word</Application>
  <DocSecurity>0</DocSecurity>
  <Lines>1538</Lines>
  <Paragraphs>427</Paragraphs>
  <ScaleCrop>false</ScaleCrop>
  <HeadingPairs>
    <vt:vector size="2" baseType="variant">
      <vt:variant>
        <vt:lpstr>Názov</vt:lpstr>
      </vt:variant>
      <vt:variant>
        <vt:i4>1</vt:i4>
      </vt:variant>
    </vt:vector>
  </HeadingPairs>
  <TitlesOfParts>
    <vt:vector size="1" baseType="lpstr">
      <vt:lpstr>Program starostlivosti o územie európskeho významu - Slovenský raj</vt:lpstr>
    </vt:vector>
  </TitlesOfParts>
  <Company>Hewlett-Packard Company</Company>
  <LinksUpToDate>false</LinksUpToDate>
  <CharactersWithSpaces>213947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starostlivosti o územie európskeho významu - Slovenský raj</dc:title>
  <dc:creator>Dusan Leskovjansky</dc:creator>
  <cp:lastModifiedBy>Durkošová Jana</cp:lastModifiedBy>
  <cp:revision>7</cp:revision>
  <cp:lastPrinted>2015-12-09T18:44:00Z</cp:lastPrinted>
  <dcterms:created xsi:type="dcterms:W3CDTF">2015-12-09T15:30:00Z</dcterms:created>
  <dcterms:modified xsi:type="dcterms:W3CDTF">2015-12-09T18:47:00Z</dcterms:modified>
</cp:coreProperties>
</file>